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B1B3" w14:textId="77777777" w:rsidR="00C074EA" w:rsidRPr="00C074EA" w:rsidRDefault="00C074EA" w:rsidP="00C074EA">
      <w:pPr>
        <w:spacing w:after="0"/>
        <w:jc w:val="center"/>
        <w:rPr>
          <w:szCs w:val="28"/>
          <w:lang w:val="ru-RU"/>
        </w:rPr>
      </w:pPr>
      <w:r w:rsidRPr="00C074EA">
        <w:rPr>
          <w:szCs w:val="28"/>
          <w:lang w:val="ru-RU"/>
        </w:rPr>
        <w:t>ООО «Садовский сахарный завод»</w:t>
      </w:r>
    </w:p>
    <w:p w14:paraId="7E0DD3DA" w14:textId="77777777" w:rsidR="00C074EA" w:rsidRPr="00C074EA" w:rsidRDefault="00C074EA" w:rsidP="00C074EA">
      <w:pPr>
        <w:spacing w:after="0"/>
        <w:jc w:val="right"/>
        <w:rPr>
          <w:b/>
          <w:bCs/>
          <w:szCs w:val="28"/>
          <w:lang w:val="ru-RU"/>
        </w:rPr>
      </w:pPr>
      <w:r w:rsidRPr="00C074EA">
        <w:rPr>
          <w:b/>
          <w:bCs/>
          <w:szCs w:val="28"/>
          <w:lang w:val="ru-RU"/>
        </w:rPr>
        <w:t>УТВЕРЖДАЮ:</w:t>
      </w:r>
    </w:p>
    <w:p w14:paraId="73855564" w14:textId="77777777" w:rsidR="00C074EA" w:rsidRPr="00C074EA" w:rsidRDefault="00C074EA" w:rsidP="00C074EA">
      <w:pPr>
        <w:spacing w:after="0"/>
        <w:jc w:val="right"/>
        <w:rPr>
          <w:szCs w:val="28"/>
          <w:lang w:val="ru-RU"/>
        </w:rPr>
      </w:pPr>
      <w:r w:rsidRPr="00C074EA">
        <w:rPr>
          <w:szCs w:val="28"/>
          <w:lang w:val="ru-RU"/>
        </w:rPr>
        <w:t xml:space="preserve">Исполнительный директор </w:t>
      </w:r>
    </w:p>
    <w:p w14:paraId="5D29DFA1" w14:textId="77777777" w:rsidR="00C074EA" w:rsidRPr="00C074EA" w:rsidRDefault="00C074EA" w:rsidP="00C074EA">
      <w:pPr>
        <w:spacing w:after="0"/>
        <w:jc w:val="right"/>
        <w:rPr>
          <w:szCs w:val="28"/>
          <w:lang w:val="ru-RU"/>
        </w:rPr>
      </w:pPr>
      <w:r w:rsidRPr="00C074EA">
        <w:rPr>
          <w:szCs w:val="28"/>
          <w:lang w:val="ru-RU"/>
        </w:rPr>
        <w:t xml:space="preserve">ООО «УК ПРОДИМЕКС-Сахар» - </w:t>
      </w:r>
    </w:p>
    <w:p w14:paraId="2A74F889" w14:textId="77777777" w:rsidR="00C074EA" w:rsidRPr="00C074EA" w:rsidRDefault="00C074EA" w:rsidP="00C074EA">
      <w:pPr>
        <w:spacing w:after="0"/>
        <w:jc w:val="right"/>
        <w:rPr>
          <w:szCs w:val="28"/>
          <w:lang w:val="ru-RU"/>
        </w:rPr>
      </w:pPr>
      <w:r w:rsidRPr="00C074EA">
        <w:rPr>
          <w:szCs w:val="28"/>
          <w:lang w:val="ru-RU"/>
        </w:rPr>
        <w:t>единоличного исполнительного органа</w:t>
      </w:r>
    </w:p>
    <w:p w14:paraId="646F5976" w14:textId="77777777" w:rsidR="00C074EA" w:rsidRPr="00C074EA" w:rsidRDefault="00C074EA" w:rsidP="00C074EA">
      <w:pPr>
        <w:spacing w:after="0"/>
        <w:jc w:val="right"/>
        <w:rPr>
          <w:szCs w:val="28"/>
          <w:lang w:val="ru-RU"/>
        </w:rPr>
      </w:pPr>
      <w:r w:rsidRPr="00C074EA">
        <w:rPr>
          <w:szCs w:val="28"/>
          <w:lang w:val="ru-RU"/>
        </w:rPr>
        <w:t xml:space="preserve">ООО «Садовский сахарный завод» </w:t>
      </w:r>
    </w:p>
    <w:p w14:paraId="1EC7FED4" w14:textId="77777777" w:rsidR="00C074EA" w:rsidRPr="00C074EA" w:rsidRDefault="00C074EA" w:rsidP="00C074EA">
      <w:pPr>
        <w:spacing w:after="0"/>
        <w:jc w:val="right"/>
        <w:rPr>
          <w:szCs w:val="28"/>
          <w:lang w:val="ru-RU"/>
        </w:rPr>
      </w:pPr>
      <w:r w:rsidRPr="00C074EA">
        <w:rPr>
          <w:szCs w:val="28"/>
          <w:lang w:val="ru-RU"/>
        </w:rPr>
        <w:t xml:space="preserve">В.М. Руднев </w:t>
      </w:r>
    </w:p>
    <w:p w14:paraId="680E14A8" w14:textId="5C39DBBB" w:rsidR="00C074EA" w:rsidRPr="00C074EA" w:rsidRDefault="00C074EA" w:rsidP="00C074EA">
      <w:pPr>
        <w:jc w:val="right"/>
        <w:rPr>
          <w:szCs w:val="28"/>
          <w:lang w:val="ru-RU"/>
        </w:rPr>
      </w:pPr>
    </w:p>
    <w:p w14:paraId="268ADB70" w14:textId="77777777" w:rsidR="00C074EA" w:rsidRPr="00C074EA" w:rsidRDefault="00C074EA" w:rsidP="00C074EA">
      <w:pPr>
        <w:jc w:val="right"/>
        <w:rPr>
          <w:szCs w:val="28"/>
          <w:lang w:val="ru-RU"/>
        </w:rPr>
      </w:pPr>
    </w:p>
    <w:p w14:paraId="21477749" w14:textId="77777777" w:rsidR="0014638A" w:rsidRDefault="0014638A" w:rsidP="00C074EA">
      <w:pPr>
        <w:jc w:val="center"/>
        <w:rPr>
          <w:b/>
          <w:bCs/>
          <w:szCs w:val="28"/>
          <w:lang w:val="ru-RU"/>
        </w:rPr>
      </w:pPr>
    </w:p>
    <w:p w14:paraId="2517A11A" w14:textId="77777777" w:rsidR="0014638A" w:rsidRDefault="0014638A" w:rsidP="00C074EA">
      <w:pPr>
        <w:jc w:val="center"/>
        <w:rPr>
          <w:b/>
          <w:bCs/>
          <w:szCs w:val="28"/>
          <w:lang w:val="ru-RU"/>
        </w:rPr>
      </w:pPr>
    </w:p>
    <w:p w14:paraId="1B1183CB" w14:textId="77777777" w:rsidR="0014638A" w:rsidRDefault="0014638A" w:rsidP="00C074EA">
      <w:pPr>
        <w:jc w:val="center"/>
        <w:rPr>
          <w:b/>
          <w:bCs/>
          <w:szCs w:val="28"/>
          <w:lang w:val="ru-RU"/>
        </w:rPr>
      </w:pPr>
    </w:p>
    <w:p w14:paraId="4B661F2A" w14:textId="77777777" w:rsidR="0014638A" w:rsidRDefault="0014638A" w:rsidP="00C074EA">
      <w:pPr>
        <w:jc w:val="center"/>
        <w:rPr>
          <w:b/>
          <w:bCs/>
          <w:szCs w:val="28"/>
          <w:lang w:val="ru-RU"/>
        </w:rPr>
      </w:pPr>
    </w:p>
    <w:p w14:paraId="015DBB37" w14:textId="77777777" w:rsidR="0014638A" w:rsidRDefault="0014638A" w:rsidP="00C074EA">
      <w:pPr>
        <w:jc w:val="center"/>
        <w:rPr>
          <w:b/>
          <w:bCs/>
          <w:szCs w:val="28"/>
          <w:lang w:val="ru-RU"/>
        </w:rPr>
      </w:pPr>
    </w:p>
    <w:p w14:paraId="26BBE5EE" w14:textId="27C666AD" w:rsidR="00C074EA" w:rsidRDefault="00C074EA" w:rsidP="00C074EA">
      <w:pPr>
        <w:jc w:val="center"/>
        <w:rPr>
          <w:b/>
          <w:bCs/>
          <w:szCs w:val="28"/>
          <w:lang w:val="ru-RU"/>
        </w:rPr>
      </w:pPr>
      <w:r w:rsidRPr="00C074EA">
        <w:rPr>
          <w:b/>
          <w:bCs/>
          <w:szCs w:val="28"/>
          <w:lang w:val="ru-RU"/>
        </w:rPr>
        <w:t xml:space="preserve">ПРОЕКТ ТЕХНИЧЕСКОЙ ДОКУМЕНТАЦИИ НА АГРОХИМИКАТ </w:t>
      </w:r>
    </w:p>
    <w:p w14:paraId="6EB5928A" w14:textId="6C918C2F" w:rsidR="00C074EA" w:rsidRPr="00C074EA" w:rsidRDefault="00C074EA" w:rsidP="00C074EA">
      <w:pPr>
        <w:jc w:val="center"/>
        <w:rPr>
          <w:b/>
          <w:bCs/>
          <w:szCs w:val="28"/>
          <w:lang w:val="ru-RU"/>
        </w:rPr>
      </w:pPr>
      <w:r w:rsidRPr="00C074EA">
        <w:rPr>
          <w:b/>
          <w:bCs/>
          <w:szCs w:val="28"/>
          <w:lang w:val="ru-RU"/>
        </w:rPr>
        <w:t>Мелиорант – дефекат известковый</w:t>
      </w:r>
    </w:p>
    <w:p w14:paraId="46C3B4BD" w14:textId="77777777" w:rsidR="00C074EA" w:rsidRPr="00C074EA" w:rsidRDefault="00C074EA" w:rsidP="00C074EA">
      <w:pPr>
        <w:jc w:val="right"/>
        <w:rPr>
          <w:szCs w:val="28"/>
          <w:lang w:val="ru-RU"/>
        </w:rPr>
      </w:pPr>
    </w:p>
    <w:p w14:paraId="5CF99332" w14:textId="77777777" w:rsidR="00C074EA" w:rsidRPr="00C074EA" w:rsidRDefault="00C074EA" w:rsidP="00C074EA">
      <w:pPr>
        <w:jc w:val="right"/>
        <w:rPr>
          <w:szCs w:val="28"/>
          <w:lang w:val="ru-RU"/>
        </w:rPr>
      </w:pPr>
    </w:p>
    <w:p w14:paraId="6D90CB83" w14:textId="2D172920" w:rsidR="00C074EA" w:rsidRPr="00FD6A58" w:rsidRDefault="00C074EA" w:rsidP="00C074EA">
      <w:pPr>
        <w:pStyle w:val="affb"/>
        <w:spacing w:before="0" w:beforeAutospacing="0" w:after="0" w:afterAutospacing="0"/>
        <w:jc w:val="center"/>
        <w:outlineLvl w:val="0"/>
        <w:rPr>
          <w:b/>
          <w:sz w:val="28"/>
          <w:szCs w:val="28"/>
        </w:rPr>
      </w:pPr>
      <w:r>
        <w:rPr>
          <w:b/>
          <w:sz w:val="28"/>
          <w:szCs w:val="28"/>
        </w:rPr>
        <w:t>Предварительные материалы о</w:t>
      </w:r>
      <w:r w:rsidRPr="00DE109E">
        <w:rPr>
          <w:b/>
          <w:sz w:val="28"/>
          <w:szCs w:val="28"/>
        </w:rPr>
        <w:t>ценк</w:t>
      </w:r>
      <w:r>
        <w:rPr>
          <w:b/>
          <w:sz w:val="28"/>
          <w:szCs w:val="28"/>
        </w:rPr>
        <w:t>и</w:t>
      </w:r>
      <w:r w:rsidRPr="00DE109E">
        <w:rPr>
          <w:b/>
          <w:sz w:val="28"/>
          <w:szCs w:val="28"/>
        </w:rPr>
        <w:t xml:space="preserve"> воздействия на окружающую среду </w:t>
      </w:r>
    </w:p>
    <w:p w14:paraId="66DC6570" w14:textId="77777777" w:rsidR="00C074EA" w:rsidRPr="00DE109E" w:rsidRDefault="00C074EA" w:rsidP="00C074EA">
      <w:pPr>
        <w:pStyle w:val="affb"/>
        <w:spacing w:before="0" w:beforeAutospacing="0" w:after="0" w:afterAutospacing="0"/>
        <w:jc w:val="center"/>
        <w:outlineLvl w:val="0"/>
        <w:rPr>
          <w:b/>
          <w:sz w:val="28"/>
          <w:szCs w:val="28"/>
        </w:rPr>
      </w:pPr>
    </w:p>
    <w:p w14:paraId="302C557A" w14:textId="77777777" w:rsidR="00C074EA" w:rsidRPr="00DE109E" w:rsidRDefault="00C074EA" w:rsidP="00C074EA">
      <w:pPr>
        <w:pStyle w:val="affb"/>
        <w:spacing w:before="0" w:beforeAutospacing="0" w:after="0" w:afterAutospacing="0"/>
        <w:jc w:val="center"/>
        <w:outlineLvl w:val="0"/>
        <w:rPr>
          <w:b/>
          <w:sz w:val="28"/>
          <w:szCs w:val="28"/>
        </w:rPr>
      </w:pPr>
    </w:p>
    <w:p w14:paraId="2FD7F05B" w14:textId="77777777" w:rsidR="00C074EA" w:rsidRPr="00C074EA" w:rsidRDefault="00C074EA" w:rsidP="00C074EA">
      <w:pPr>
        <w:ind w:right="-5"/>
        <w:jc w:val="center"/>
        <w:rPr>
          <w:b/>
          <w:bCs/>
          <w:i/>
          <w:iCs/>
          <w:color w:val="000080"/>
          <w:sz w:val="32"/>
          <w:szCs w:val="32"/>
          <w:lang w:val="ru-RU"/>
        </w:rPr>
      </w:pPr>
    </w:p>
    <w:p w14:paraId="0A2C8E08" w14:textId="77777777" w:rsidR="00C074EA" w:rsidRPr="00C074EA" w:rsidRDefault="00C074EA" w:rsidP="00C074EA">
      <w:pPr>
        <w:rPr>
          <w:lang w:val="ru-RU"/>
        </w:rPr>
      </w:pPr>
    </w:p>
    <w:p w14:paraId="6A517A82" w14:textId="77777777" w:rsidR="00C074EA" w:rsidRPr="00C074EA" w:rsidRDefault="00C074EA" w:rsidP="00C074EA">
      <w:pPr>
        <w:rPr>
          <w:lang w:val="ru-RU"/>
        </w:rPr>
      </w:pPr>
    </w:p>
    <w:p w14:paraId="52D5B081" w14:textId="77777777" w:rsidR="00C074EA" w:rsidRPr="00C074EA" w:rsidRDefault="00C074EA" w:rsidP="00C074EA">
      <w:pPr>
        <w:rPr>
          <w:lang w:val="ru-RU"/>
        </w:rPr>
      </w:pPr>
    </w:p>
    <w:p w14:paraId="6AE1388D" w14:textId="77777777" w:rsidR="00C074EA" w:rsidRPr="00C074EA" w:rsidRDefault="00C074EA" w:rsidP="00C074EA">
      <w:pPr>
        <w:rPr>
          <w:lang w:val="ru-RU"/>
        </w:rPr>
      </w:pPr>
    </w:p>
    <w:p w14:paraId="5D436472" w14:textId="77777777" w:rsidR="00C074EA" w:rsidRPr="00C074EA" w:rsidRDefault="00C074EA" w:rsidP="00C074EA">
      <w:pPr>
        <w:rPr>
          <w:lang w:val="ru-RU"/>
        </w:rPr>
      </w:pPr>
    </w:p>
    <w:p w14:paraId="7D71408D" w14:textId="77777777" w:rsidR="00C074EA" w:rsidRPr="00C074EA" w:rsidRDefault="00C074EA" w:rsidP="00C074EA">
      <w:pPr>
        <w:rPr>
          <w:lang w:val="ru-RU"/>
        </w:rPr>
      </w:pPr>
    </w:p>
    <w:p w14:paraId="7CC66AF0" w14:textId="77777777" w:rsidR="00C074EA" w:rsidRPr="00C074EA" w:rsidRDefault="00C074EA" w:rsidP="00C074EA">
      <w:pPr>
        <w:rPr>
          <w:lang w:val="ru-RU"/>
        </w:rPr>
      </w:pPr>
    </w:p>
    <w:p w14:paraId="7FEB8036" w14:textId="77777777" w:rsidR="00C074EA" w:rsidRDefault="00C074EA" w:rsidP="00C074EA">
      <w:pPr>
        <w:jc w:val="center"/>
        <w:rPr>
          <w:b/>
          <w:szCs w:val="28"/>
          <w:lang w:val="ru-RU"/>
        </w:rPr>
      </w:pPr>
    </w:p>
    <w:p w14:paraId="37FDB7B9" w14:textId="7068CF74" w:rsidR="00C074EA" w:rsidRDefault="00C074EA" w:rsidP="00C074EA">
      <w:pPr>
        <w:jc w:val="center"/>
        <w:rPr>
          <w:b/>
          <w:szCs w:val="28"/>
          <w:lang w:val="ru-RU"/>
        </w:rPr>
      </w:pPr>
      <w:r w:rsidRPr="00C074EA">
        <w:rPr>
          <w:b/>
          <w:szCs w:val="28"/>
          <w:lang w:val="ru-RU"/>
        </w:rPr>
        <w:t>с. Садовое, 2021</w:t>
      </w:r>
    </w:p>
    <w:p w14:paraId="589D99BF" w14:textId="08A28730" w:rsidR="001659BE" w:rsidRPr="0034127F" w:rsidRDefault="00C074EA" w:rsidP="00C074EA">
      <w:pPr>
        <w:pStyle w:val="a2"/>
        <w:jc w:val="center"/>
        <w:rPr>
          <w:lang w:val="ru-RU"/>
        </w:rPr>
      </w:pPr>
      <w:r>
        <w:rPr>
          <w:lang w:val="ru-RU"/>
        </w:rPr>
        <w:br w:type="page"/>
      </w:r>
      <w:r w:rsidR="00FD0C83" w:rsidRPr="0034127F">
        <w:rPr>
          <w:b/>
          <w:lang w:val="ru-RU"/>
        </w:rPr>
        <w:lastRenderedPageBreak/>
        <w:t>Аннотация</w:t>
      </w:r>
    </w:p>
    <w:p w14:paraId="31201977" w14:textId="77777777" w:rsidR="001659BE" w:rsidRPr="0034127F" w:rsidRDefault="00FD0C83">
      <w:pPr>
        <w:pStyle w:val="a2"/>
        <w:rPr>
          <w:lang w:val="ru-RU"/>
        </w:rPr>
      </w:pPr>
      <w:r w:rsidRPr="0034127F">
        <w:rPr>
          <w:lang w:val="ru-RU"/>
        </w:rPr>
        <w:t>В соответствии со статьей 10 Федерального закона от 19.07.1997 г. № 109-ФЗ «О безопасном обращении с пестицидами и агрохимикатами» агрохимикаты подлежат государственной экологической экспертизе.</w:t>
      </w:r>
    </w:p>
    <w:p w14:paraId="377DC558" w14:textId="63901C72" w:rsidR="001659BE" w:rsidRPr="0034127F" w:rsidRDefault="00FD0C83">
      <w:pPr>
        <w:pStyle w:val="a2"/>
        <w:rPr>
          <w:lang w:val="ru-RU"/>
        </w:rPr>
      </w:pPr>
      <w:r w:rsidRPr="0034127F">
        <w:rPr>
          <w:lang w:val="ru-RU"/>
        </w:rPr>
        <w:t xml:space="preserve">Представленный на государственную экологическую экспертизу проект технической документации агрохимиката </w:t>
      </w:r>
      <w:r w:rsidR="00C074EA">
        <w:rPr>
          <w:lang w:val="ru-RU"/>
        </w:rPr>
        <w:t>Мелиорант – дефекат известковый</w:t>
      </w:r>
      <w:r w:rsidRPr="0034127F">
        <w:rPr>
          <w:lang w:val="ru-RU"/>
        </w:rPr>
        <w:t xml:space="preserve"> и материалы оценки воздействия на окружающую среду разработаны с учётом требований приказа </w:t>
      </w:r>
      <w:r w:rsidR="007D6D76" w:rsidRPr="00E97390">
        <w:rPr>
          <w:rFonts w:eastAsia="Times New Roman"/>
          <w:szCs w:val="28"/>
          <w:lang w:val="ru-RU" w:eastAsia="ru-RU"/>
        </w:rPr>
        <w:t>Министерства природных ресурсов и экологии РФ от 1 декабря 2020 г. №</w:t>
      </w:r>
      <w:r w:rsidR="007D6D76" w:rsidRPr="00A87CBA">
        <w:rPr>
          <w:rFonts w:eastAsia="Times New Roman"/>
          <w:szCs w:val="28"/>
          <w:lang w:eastAsia="ru-RU"/>
        </w:rPr>
        <w:t> </w:t>
      </w:r>
      <w:r w:rsidR="007D6D76" w:rsidRPr="00E97390">
        <w:rPr>
          <w:rFonts w:eastAsia="Times New Roman"/>
          <w:szCs w:val="28"/>
          <w:lang w:val="ru-RU" w:eastAsia="ru-RU"/>
        </w:rPr>
        <w:t>999 «Об утверждении требований к материалам оценки в</w:t>
      </w:r>
      <w:r w:rsidR="007D6D76">
        <w:rPr>
          <w:rFonts w:eastAsia="Times New Roman"/>
          <w:szCs w:val="28"/>
          <w:lang w:val="ru-RU" w:eastAsia="ru-RU"/>
        </w:rPr>
        <w:t>оздействия на окружающую среду</w:t>
      </w:r>
      <w:r w:rsidRPr="0034127F">
        <w:rPr>
          <w:lang w:val="ru-RU"/>
        </w:rPr>
        <w:t>» и приказа Минсельхоза России от 31 июля 2020 года № 442 «Об утверждении Порядка государственной регистрации пестицидов и агрохимикатов».</w:t>
      </w:r>
    </w:p>
    <w:p w14:paraId="6F089603" w14:textId="1AB6EE9C" w:rsidR="001659BE" w:rsidRPr="0034127F" w:rsidRDefault="00FD0C83">
      <w:pPr>
        <w:pStyle w:val="a2"/>
        <w:rPr>
          <w:lang w:val="ru-RU"/>
        </w:rPr>
      </w:pPr>
      <w:r w:rsidRPr="0034127F">
        <w:rPr>
          <w:lang w:val="ru-RU"/>
        </w:rPr>
        <w:t>Агрохимикат рекомендуется в качестве мелиоранта для известкования кислых почв</w:t>
      </w:r>
      <w:r w:rsidR="00884B63">
        <w:rPr>
          <w:lang w:val="ru-RU"/>
        </w:rPr>
        <w:t xml:space="preserve"> в сельскохозяйственном производстве и личных подсобных хозяйствах</w:t>
      </w:r>
      <w:r w:rsidRPr="0034127F">
        <w:rPr>
          <w:lang w:val="ru-RU"/>
        </w:rPr>
        <w:t xml:space="preserve">. Агрохимикат регистрируется впервые. Регистрант – </w:t>
      </w:r>
      <w:r w:rsidR="00C074EA">
        <w:rPr>
          <w:lang w:val="ru-RU"/>
        </w:rPr>
        <w:t>ООО «САДОВСКИЙ САХАРНЫЙ ЗАВОД»</w:t>
      </w:r>
      <w:r w:rsidRPr="0034127F">
        <w:rPr>
          <w:lang w:val="ru-RU"/>
        </w:rPr>
        <w:t xml:space="preserve">. </w:t>
      </w:r>
    </w:p>
    <w:p w14:paraId="376FD126" w14:textId="77777777" w:rsidR="001659BE" w:rsidRPr="0034127F" w:rsidRDefault="00FD0C83">
      <w:pPr>
        <w:pStyle w:val="a2"/>
        <w:rPr>
          <w:lang w:val="ru-RU"/>
        </w:rPr>
      </w:pPr>
      <w:r w:rsidRPr="0034127F">
        <w:rPr>
          <w:lang w:val="ru-RU"/>
        </w:rPr>
        <w:t>В соответствии с Федеральным законом «Об экологической экспертизе» № 174-ФЗ от 23 ноября 1995 г. проект технической документации на агрохимикат представлен для рассмотрения экспертной комиссии государственной экологической экспертизы. Экологически и экономически обоснованные решения регистранта, при применении агрохимиката в соответствии с регламентом, гарантируют:</w:t>
      </w:r>
    </w:p>
    <w:p w14:paraId="57B7738C" w14:textId="77777777" w:rsidR="001659BE" w:rsidRPr="0034127F" w:rsidRDefault="00FD0C83">
      <w:pPr>
        <w:pStyle w:val="a0"/>
        <w:rPr>
          <w:lang w:val="ru-RU"/>
        </w:rPr>
      </w:pPr>
      <w:r w:rsidRPr="0034127F">
        <w:rPr>
          <w:lang w:val="ru-RU"/>
        </w:rPr>
        <w:t>Обеспечение экологической безопасности при обращении с агрохимикатами;</w:t>
      </w:r>
    </w:p>
    <w:p w14:paraId="33D8AC69" w14:textId="77777777" w:rsidR="001659BE" w:rsidRPr="0034127F" w:rsidRDefault="00FD0C83">
      <w:pPr>
        <w:pStyle w:val="a0"/>
        <w:rPr>
          <w:lang w:val="ru-RU"/>
        </w:rPr>
      </w:pPr>
      <w:r w:rsidRPr="0034127F">
        <w:rPr>
          <w:lang w:val="ru-RU"/>
        </w:rPr>
        <w:t>Минимальный ущерб окружающей среде и населению при устойчивом социально-экономическом развитии;</w:t>
      </w:r>
    </w:p>
    <w:p w14:paraId="1A5AF6DD" w14:textId="77777777" w:rsidR="001659BE" w:rsidRPr="0034127F" w:rsidRDefault="00FD0C83">
      <w:pPr>
        <w:pStyle w:val="a0"/>
        <w:rPr>
          <w:lang w:val="ru-RU"/>
        </w:rPr>
      </w:pPr>
      <w:r w:rsidRPr="0034127F">
        <w:rPr>
          <w:lang w:val="ru-RU"/>
        </w:rPr>
        <w:t>Благоприятные экологические условия для проживания населения;</w:t>
      </w:r>
    </w:p>
    <w:p w14:paraId="2EBD3109" w14:textId="77777777" w:rsidR="001659BE" w:rsidRPr="0034127F" w:rsidRDefault="00FD0C83">
      <w:pPr>
        <w:pStyle w:val="a0"/>
        <w:rPr>
          <w:lang w:val="ru-RU"/>
        </w:rPr>
      </w:pPr>
      <w:r w:rsidRPr="0034127F">
        <w:rPr>
          <w:lang w:val="ru-RU"/>
        </w:rPr>
        <w:t>Максимально возможное снижение потенциальной опасности агрохимикатов для окружающей среды.</w:t>
      </w:r>
    </w:p>
    <w:p w14:paraId="2B0EFB51" w14:textId="77777777" w:rsidR="001659BE" w:rsidRPr="0034127F" w:rsidRDefault="00FD0C83">
      <w:pPr>
        <w:pStyle w:val="a2"/>
        <w:rPr>
          <w:lang w:val="ru-RU"/>
        </w:rPr>
      </w:pPr>
      <w:r w:rsidRPr="0034127F">
        <w:rPr>
          <w:lang w:val="ru-RU"/>
        </w:rPr>
        <w:lastRenderedPageBreak/>
        <w:t>В материалах отражены основные виды воздействия агрохимиката на окружающую среду на основе системного анализа исследований, проведенных ФНЦГ им. Ф.Ф. Эрисмана, факультетом почвоведения МГУ им. М.В. Ломоносова, ФГБНУ ВНИИ агрохимии им. Д.Н. Прянишникова, литературных данных, сведений регистранта и производителя агрохимиката. Данные заключения являются неотъемлемой частью настоящего проекта и входят в него в качестве приложений.</w:t>
      </w:r>
    </w:p>
    <w:p w14:paraId="78CC0C1E" w14:textId="77777777" w:rsidR="001659BE" w:rsidRPr="0034127F" w:rsidRDefault="00FD0C83">
      <w:pPr>
        <w:pStyle w:val="a2"/>
        <w:rPr>
          <w:lang w:val="ru-RU"/>
        </w:rPr>
      </w:pPr>
      <w:r w:rsidRPr="0034127F">
        <w:rPr>
          <w:lang w:val="ru-RU"/>
        </w:rPr>
        <w:t>В приложении к ОВОС также приведены проекты следующих документов: проект раздела «Сведения об агрохимикате», проекты Тарных этикеток, проекты «Рекомендаций по транспортировке, применению и хранению», проект паспорта безопасности. Отдельно стоит отметить, что это не конечная редакция указанных документов, по результатам экологической экспертизы в них могут быть внесены рекомендации и замечания экспертной комиссии.</w:t>
      </w:r>
    </w:p>
    <w:p w14:paraId="46F9D5DB" w14:textId="77777777" w:rsidR="006E4947" w:rsidRDefault="006E4947">
      <w:pPr>
        <w:spacing w:line="276" w:lineRule="auto"/>
        <w:rPr>
          <w:lang w:val="ru-RU"/>
        </w:rPr>
      </w:pPr>
      <w:r>
        <w:rPr>
          <w:lang w:val="ru-RU"/>
        </w:rPr>
        <w:br w:type="page"/>
      </w:r>
    </w:p>
    <w:sdt>
      <w:sdtPr>
        <w:rPr>
          <w:rFonts w:ascii="Times New Roman" w:eastAsiaTheme="minorEastAsia" w:hAnsi="Times New Roman" w:cstheme="minorBidi"/>
          <w:b w:val="0"/>
          <w:bCs w:val="0"/>
          <w:color w:val="auto"/>
          <w:szCs w:val="22"/>
          <w:lang w:val="ru-RU"/>
        </w:rPr>
        <w:id w:val="-634871387"/>
        <w:docPartObj>
          <w:docPartGallery w:val="Table of Contents"/>
          <w:docPartUnique/>
        </w:docPartObj>
      </w:sdtPr>
      <w:sdtEndPr>
        <w:rPr>
          <w:lang w:val="en-US"/>
        </w:rPr>
      </w:sdtEndPr>
      <w:sdtContent>
        <w:p w14:paraId="798E0F3E" w14:textId="77777777" w:rsidR="006E4947" w:rsidRPr="006E4947" w:rsidRDefault="006E4947">
          <w:pPr>
            <w:pStyle w:val="aff"/>
            <w:rPr>
              <w:rFonts w:ascii="Times New Roman" w:hAnsi="Times New Roman" w:cs="Times New Roman"/>
              <w:b w:val="0"/>
              <w:color w:val="000000" w:themeColor="text1"/>
            </w:rPr>
          </w:pPr>
          <w:r w:rsidRPr="006E4947">
            <w:rPr>
              <w:rFonts w:ascii="Times New Roman" w:hAnsi="Times New Roman" w:cs="Times New Roman"/>
              <w:b w:val="0"/>
              <w:color w:val="000000" w:themeColor="text1"/>
              <w:lang w:val="ru-RU"/>
            </w:rPr>
            <w:t>Оглавление</w:t>
          </w:r>
        </w:p>
        <w:p w14:paraId="59EBB1D0" w14:textId="48BB3FD4" w:rsidR="006E4947" w:rsidRPr="006E4947" w:rsidRDefault="006E4947">
          <w:pPr>
            <w:pStyle w:val="2c"/>
            <w:tabs>
              <w:tab w:val="right" w:leader="dot" w:pos="10620"/>
            </w:tabs>
            <w:rPr>
              <w:noProof/>
            </w:rPr>
          </w:pPr>
          <w:r w:rsidRPr="006E4947">
            <w:fldChar w:fldCharType="begin"/>
          </w:r>
          <w:r w:rsidRPr="006E4947">
            <w:instrText xml:space="preserve"> TOC \o "1-3" \h \z \u </w:instrText>
          </w:r>
          <w:r w:rsidRPr="006E4947">
            <w:fldChar w:fldCharType="separate"/>
          </w:r>
          <w:hyperlink w:anchor="_Toc88306974" w:history="1">
            <w:r w:rsidRPr="006E4947">
              <w:rPr>
                <w:rStyle w:val="aff8"/>
                <w:rFonts w:eastAsia="Times New Roman" w:cs="Times New Roman"/>
                <w:noProof/>
                <w:lang w:val="ru-RU" w:eastAsia="ru-RU"/>
              </w:rPr>
              <w:t>1. Общие сведения о планируемой (намечаемой) хозяйственной и иной деятельности</w:t>
            </w:r>
            <w:r w:rsidRPr="006E4947">
              <w:rPr>
                <w:noProof/>
                <w:webHidden/>
              </w:rPr>
              <w:tab/>
            </w:r>
            <w:r w:rsidRPr="006E4947">
              <w:rPr>
                <w:noProof/>
                <w:webHidden/>
              </w:rPr>
              <w:fldChar w:fldCharType="begin"/>
            </w:r>
            <w:r w:rsidRPr="006E4947">
              <w:rPr>
                <w:noProof/>
                <w:webHidden/>
              </w:rPr>
              <w:instrText xml:space="preserve"> PAGEREF _Toc88306974 \h </w:instrText>
            </w:r>
            <w:r w:rsidRPr="006E4947">
              <w:rPr>
                <w:noProof/>
                <w:webHidden/>
              </w:rPr>
            </w:r>
            <w:r w:rsidRPr="006E4947">
              <w:rPr>
                <w:noProof/>
                <w:webHidden/>
              </w:rPr>
              <w:fldChar w:fldCharType="separate"/>
            </w:r>
            <w:r w:rsidR="00555B58">
              <w:rPr>
                <w:noProof/>
                <w:webHidden/>
              </w:rPr>
              <w:t>6</w:t>
            </w:r>
            <w:r w:rsidRPr="006E4947">
              <w:rPr>
                <w:noProof/>
                <w:webHidden/>
              </w:rPr>
              <w:fldChar w:fldCharType="end"/>
            </w:r>
          </w:hyperlink>
        </w:p>
        <w:p w14:paraId="42114ECE" w14:textId="7247ACC6" w:rsidR="006E4947" w:rsidRPr="006E4947" w:rsidRDefault="00401763">
          <w:pPr>
            <w:pStyle w:val="2c"/>
            <w:tabs>
              <w:tab w:val="right" w:leader="dot" w:pos="10620"/>
            </w:tabs>
            <w:rPr>
              <w:noProof/>
            </w:rPr>
          </w:pPr>
          <w:hyperlink w:anchor="_Toc88306975" w:history="1">
            <w:r w:rsidR="006E4947" w:rsidRPr="006E4947">
              <w:rPr>
                <w:rStyle w:val="aff8"/>
                <w:rFonts w:eastAsia="Times New Roman" w:cs="Times New Roman"/>
                <w:noProof/>
                <w:lang w:val="ru-RU" w:eastAsia="ru-RU"/>
              </w:rPr>
              <w:t>1.1. Сведения о заказчике планируемой (намечаемой) хозяйственной деятельности.</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_Toc88306975 \h </w:instrText>
            </w:r>
            <w:r w:rsidR="006E4947" w:rsidRPr="006E4947">
              <w:rPr>
                <w:noProof/>
                <w:webHidden/>
              </w:rPr>
            </w:r>
            <w:r w:rsidR="006E4947" w:rsidRPr="006E4947">
              <w:rPr>
                <w:noProof/>
                <w:webHidden/>
              </w:rPr>
              <w:fldChar w:fldCharType="separate"/>
            </w:r>
            <w:r w:rsidR="00555B58">
              <w:rPr>
                <w:noProof/>
                <w:webHidden/>
              </w:rPr>
              <w:t>6</w:t>
            </w:r>
            <w:r w:rsidR="006E4947" w:rsidRPr="006E4947">
              <w:rPr>
                <w:noProof/>
                <w:webHidden/>
              </w:rPr>
              <w:fldChar w:fldCharType="end"/>
            </w:r>
          </w:hyperlink>
        </w:p>
        <w:p w14:paraId="2D09114D" w14:textId="43F57936" w:rsidR="006E4947" w:rsidRPr="006E4947" w:rsidRDefault="00401763">
          <w:pPr>
            <w:pStyle w:val="2c"/>
            <w:tabs>
              <w:tab w:val="right" w:leader="dot" w:pos="10620"/>
            </w:tabs>
            <w:rPr>
              <w:noProof/>
            </w:rPr>
          </w:pPr>
          <w:hyperlink w:anchor="_Toc88306976" w:history="1">
            <w:r w:rsidR="006E4947" w:rsidRPr="006E4947">
              <w:rPr>
                <w:rStyle w:val="aff8"/>
                <w:rFonts w:eastAsia="Times New Roman" w:cs="Times New Roman"/>
                <w:noProof/>
                <w:lang w:val="ru-RU" w:eastAsia="ru-RU"/>
              </w:rPr>
              <w:t>1.2. Наименование планируемой (намечаемой) хозяйственной и иной деятельности и планируемое место ее реализации.</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_Toc88306976 \h </w:instrText>
            </w:r>
            <w:r w:rsidR="006E4947" w:rsidRPr="006E4947">
              <w:rPr>
                <w:noProof/>
                <w:webHidden/>
              </w:rPr>
            </w:r>
            <w:r w:rsidR="006E4947" w:rsidRPr="006E4947">
              <w:rPr>
                <w:noProof/>
                <w:webHidden/>
              </w:rPr>
              <w:fldChar w:fldCharType="separate"/>
            </w:r>
            <w:r w:rsidR="00555B58">
              <w:rPr>
                <w:noProof/>
                <w:webHidden/>
              </w:rPr>
              <w:t>6</w:t>
            </w:r>
            <w:r w:rsidR="006E4947" w:rsidRPr="006E4947">
              <w:rPr>
                <w:noProof/>
                <w:webHidden/>
              </w:rPr>
              <w:fldChar w:fldCharType="end"/>
            </w:r>
          </w:hyperlink>
        </w:p>
        <w:p w14:paraId="4FE96FFE" w14:textId="67E7A6D3" w:rsidR="006E4947" w:rsidRPr="006E4947" w:rsidRDefault="00401763">
          <w:pPr>
            <w:pStyle w:val="2c"/>
            <w:tabs>
              <w:tab w:val="right" w:leader="dot" w:pos="10620"/>
            </w:tabs>
            <w:rPr>
              <w:noProof/>
            </w:rPr>
          </w:pPr>
          <w:hyperlink w:anchor="_Toc88306977" w:history="1">
            <w:r w:rsidR="006E4947" w:rsidRPr="006E4947">
              <w:rPr>
                <w:rStyle w:val="aff8"/>
                <w:rFonts w:eastAsia="Times New Roman" w:cs="Times New Roman"/>
                <w:noProof/>
                <w:lang w:val="ru-RU" w:eastAsia="ru-RU"/>
              </w:rPr>
              <w:t>1.3. Цель и необходимость реализации планируемой (намечаемой) хозяйственной и иной деятельности.</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_Toc88306977 \h </w:instrText>
            </w:r>
            <w:r w:rsidR="006E4947" w:rsidRPr="006E4947">
              <w:rPr>
                <w:noProof/>
                <w:webHidden/>
              </w:rPr>
            </w:r>
            <w:r w:rsidR="006E4947" w:rsidRPr="006E4947">
              <w:rPr>
                <w:noProof/>
                <w:webHidden/>
              </w:rPr>
              <w:fldChar w:fldCharType="separate"/>
            </w:r>
            <w:r w:rsidR="00555B58">
              <w:rPr>
                <w:noProof/>
                <w:webHidden/>
              </w:rPr>
              <w:t>6</w:t>
            </w:r>
            <w:r w:rsidR="006E4947" w:rsidRPr="006E4947">
              <w:rPr>
                <w:noProof/>
                <w:webHidden/>
              </w:rPr>
              <w:fldChar w:fldCharType="end"/>
            </w:r>
          </w:hyperlink>
        </w:p>
        <w:p w14:paraId="497A45E1" w14:textId="0B18E3D5" w:rsidR="006E4947" w:rsidRPr="006E4947" w:rsidRDefault="00401763">
          <w:pPr>
            <w:pStyle w:val="2c"/>
            <w:tabs>
              <w:tab w:val="right" w:leader="dot" w:pos="10620"/>
            </w:tabs>
            <w:rPr>
              <w:noProof/>
            </w:rPr>
          </w:pPr>
          <w:hyperlink w:anchor="_Toc88306978" w:history="1">
            <w:r w:rsidR="006E4947" w:rsidRPr="006E4947">
              <w:rPr>
                <w:rStyle w:val="aff8"/>
                <w:rFonts w:eastAsia="Times New Roman" w:cs="Times New Roman"/>
                <w:noProof/>
                <w:lang w:val="ru-RU" w:eastAsia="ru-RU"/>
              </w:rPr>
              <w:t>2. Описание планируемой (намечаемой) хозяйственной деятельности, включая альтернативные варианты.</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_Toc88306978 \h </w:instrText>
            </w:r>
            <w:r w:rsidR="006E4947" w:rsidRPr="006E4947">
              <w:rPr>
                <w:noProof/>
                <w:webHidden/>
              </w:rPr>
            </w:r>
            <w:r w:rsidR="006E4947" w:rsidRPr="006E4947">
              <w:rPr>
                <w:noProof/>
                <w:webHidden/>
              </w:rPr>
              <w:fldChar w:fldCharType="separate"/>
            </w:r>
            <w:r w:rsidR="00555B58">
              <w:rPr>
                <w:noProof/>
                <w:webHidden/>
              </w:rPr>
              <w:t>7</w:t>
            </w:r>
            <w:r w:rsidR="006E4947" w:rsidRPr="006E4947">
              <w:rPr>
                <w:noProof/>
                <w:webHidden/>
              </w:rPr>
              <w:fldChar w:fldCharType="end"/>
            </w:r>
          </w:hyperlink>
        </w:p>
        <w:p w14:paraId="72D7A413" w14:textId="0F344A7F" w:rsidR="006E4947" w:rsidRPr="006E4947" w:rsidRDefault="00401763">
          <w:pPr>
            <w:pStyle w:val="2c"/>
            <w:tabs>
              <w:tab w:val="right" w:leader="dot" w:pos="10620"/>
            </w:tabs>
            <w:rPr>
              <w:noProof/>
            </w:rPr>
          </w:pPr>
          <w:hyperlink w:anchor="_Toc88306979" w:history="1">
            <w:r w:rsidR="006E4947" w:rsidRPr="006E4947">
              <w:rPr>
                <w:rStyle w:val="aff8"/>
                <w:rFonts w:eastAsia="Times New Roman" w:cs="Times New Roman"/>
                <w:noProof/>
                <w:lang w:val="ru-RU" w:eastAsia="ru-RU"/>
              </w:rPr>
              <w:t>2.1. Общие сведения об агрохимикате.</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_Toc88306979 \h </w:instrText>
            </w:r>
            <w:r w:rsidR="006E4947" w:rsidRPr="006E4947">
              <w:rPr>
                <w:noProof/>
                <w:webHidden/>
              </w:rPr>
            </w:r>
            <w:r w:rsidR="006E4947" w:rsidRPr="006E4947">
              <w:rPr>
                <w:noProof/>
                <w:webHidden/>
              </w:rPr>
              <w:fldChar w:fldCharType="separate"/>
            </w:r>
            <w:r w:rsidR="00555B58">
              <w:rPr>
                <w:noProof/>
                <w:webHidden/>
              </w:rPr>
              <w:t>16</w:t>
            </w:r>
            <w:r w:rsidR="006E4947" w:rsidRPr="006E4947">
              <w:rPr>
                <w:noProof/>
                <w:webHidden/>
              </w:rPr>
              <w:fldChar w:fldCharType="end"/>
            </w:r>
          </w:hyperlink>
        </w:p>
        <w:p w14:paraId="55BE56DA" w14:textId="6FA1193A" w:rsidR="006E4947" w:rsidRPr="006E4947" w:rsidRDefault="00401763">
          <w:pPr>
            <w:pStyle w:val="2c"/>
            <w:tabs>
              <w:tab w:val="right" w:leader="dot" w:pos="10620"/>
            </w:tabs>
            <w:rPr>
              <w:noProof/>
            </w:rPr>
          </w:pPr>
          <w:hyperlink w:anchor="_Toc88306980" w:history="1">
            <w:r w:rsidR="006E4947" w:rsidRPr="006E4947">
              <w:rPr>
                <w:rStyle w:val="aff8"/>
                <w:rFonts w:eastAsia="Times New Roman" w:cs="Times New Roman"/>
                <w:noProof/>
                <w:lang w:val="ru-RU" w:eastAsia="ru-RU"/>
              </w:rPr>
              <w:t xml:space="preserve">2.2. </w:t>
            </w:r>
            <w:r w:rsidR="006E4947" w:rsidRPr="006E4947">
              <w:rPr>
                <w:rStyle w:val="aff8"/>
                <w:rFonts w:eastAsia="MS Mincho" w:cs="Times New Roman"/>
                <w:noProof/>
                <w:lang w:val="ru-RU"/>
              </w:rPr>
              <w:t>Токсикологическая характеристика агрохимиката</w:t>
            </w:r>
            <w:r w:rsidR="006E4947" w:rsidRPr="006E4947">
              <w:rPr>
                <w:rStyle w:val="aff8"/>
                <w:rFonts w:eastAsia="Times New Roman" w:cs="Times New Roman"/>
                <w:noProof/>
                <w:lang w:val="ru-RU" w:eastAsia="ru-RU"/>
              </w:rPr>
              <w:t>.</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_Toc88306980 \h </w:instrText>
            </w:r>
            <w:r w:rsidR="006E4947" w:rsidRPr="006E4947">
              <w:rPr>
                <w:noProof/>
                <w:webHidden/>
              </w:rPr>
            </w:r>
            <w:r w:rsidR="006E4947" w:rsidRPr="006E4947">
              <w:rPr>
                <w:noProof/>
                <w:webHidden/>
              </w:rPr>
              <w:fldChar w:fldCharType="separate"/>
            </w:r>
            <w:r w:rsidR="00555B58">
              <w:rPr>
                <w:noProof/>
                <w:webHidden/>
              </w:rPr>
              <w:t>19</w:t>
            </w:r>
            <w:r w:rsidR="006E4947" w:rsidRPr="006E4947">
              <w:rPr>
                <w:noProof/>
                <w:webHidden/>
              </w:rPr>
              <w:fldChar w:fldCharType="end"/>
            </w:r>
          </w:hyperlink>
        </w:p>
        <w:p w14:paraId="0216BD0B" w14:textId="628A0748" w:rsidR="006E4947" w:rsidRPr="006E4947" w:rsidRDefault="00401763">
          <w:pPr>
            <w:pStyle w:val="2c"/>
            <w:tabs>
              <w:tab w:val="right" w:leader="dot" w:pos="10620"/>
            </w:tabs>
            <w:rPr>
              <w:noProof/>
            </w:rPr>
          </w:pPr>
          <w:hyperlink w:anchor="_Toc88306981" w:history="1">
            <w:r w:rsidR="006E4947" w:rsidRPr="006E4947">
              <w:rPr>
                <w:rStyle w:val="aff8"/>
                <w:rFonts w:eastAsia="Times New Roman" w:cs="Times New Roman"/>
                <w:noProof/>
                <w:lang w:val="ru-RU" w:eastAsia="ru-RU"/>
              </w:rPr>
              <w:t xml:space="preserve">2.3. </w:t>
            </w:r>
            <w:r w:rsidR="006E4947" w:rsidRPr="006E4947">
              <w:rPr>
                <w:rStyle w:val="aff8"/>
                <w:rFonts w:eastAsia="MS Mincho" w:cs="Times New Roman"/>
                <w:noProof/>
                <w:lang w:val="ru-RU"/>
              </w:rPr>
              <w:t>Экотоксикологическая характеристика агрохимиката</w:t>
            </w:r>
            <w:r w:rsidR="006E4947" w:rsidRPr="006E4947">
              <w:rPr>
                <w:rStyle w:val="aff8"/>
                <w:rFonts w:eastAsia="Times New Roman" w:cs="Times New Roman"/>
                <w:noProof/>
                <w:lang w:val="ru-RU" w:eastAsia="ru-RU"/>
              </w:rPr>
              <w:t>.</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_Toc88306981 \h </w:instrText>
            </w:r>
            <w:r w:rsidR="006E4947" w:rsidRPr="006E4947">
              <w:rPr>
                <w:noProof/>
                <w:webHidden/>
              </w:rPr>
            </w:r>
            <w:r w:rsidR="006E4947" w:rsidRPr="006E4947">
              <w:rPr>
                <w:noProof/>
                <w:webHidden/>
              </w:rPr>
              <w:fldChar w:fldCharType="separate"/>
            </w:r>
            <w:r w:rsidR="00555B58">
              <w:rPr>
                <w:noProof/>
                <w:webHidden/>
              </w:rPr>
              <w:t>22</w:t>
            </w:r>
            <w:r w:rsidR="006E4947" w:rsidRPr="006E4947">
              <w:rPr>
                <w:noProof/>
                <w:webHidden/>
              </w:rPr>
              <w:fldChar w:fldCharType="end"/>
            </w:r>
          </w:hyperlink>
        </w:p>
        <w:p w14:paraId="3D5F0C4A" w14:textId="7509CCD9" w:rsidR="006E4947" w:rsidRPr="006E4947" w:rsidRDefault="00401763">
          <w:pPr>
            <w:pStyle w:val="2c"/>
            <w:tabs>
              <w:tab w:val="right" w:leader="dot" w:pos="10620"/>
            </w:tabs>
            <w:rPr>
              <w:noProof/>
            </w:rPr>
          </w:pPr>
          <w:hyperlink w:anchor="_Toc88306982" w:history="1">
            <w:r w:rsidR="006E4947" w:rsidRPr="006E4947">
              <w:rPr>
                <w:rStyle w:val="aff8"/>
                <w:rFonts w:eastAsia="Times New Roman" w:cs="Times New Roman"/>
                <w:noProof/>
                <w:lang w:val="ru-RU" w:eastAsia="ru-RU"/>
              </w:rPr>
              <w:t xml:space="preserve">2.4. </w:t>
            </w:r>
            <w:r w:rsidR="006E4947" w:rsidRPr="006E4947">
              <w:rPr>
                <w:rStyle w:val="aff8"/>
                <w:rFonts w:eastAsia="MS Mincho" w:cs="Times New Roman"/>
                <w:noProof/>
                <w:lang w:val="ru-RU"/>
              </w:rPr>
              <w:t>Рекоменда</w:t>
            </w:r>
            <w:r w:rsidR="006E4947" w:rsidRPr="006E4947">
              <w:rPr>
                <w:rStyle w:val="aff8"/>
                <w:rFonts w:eastAsia="MS Mincho" w:cs="Times New Roman"/>
                <w:noProof/>
                <w:lang w:val="ru-RU"/>
              </w:rPr>
              <w:t>ц</w:t>
            </w:r>
            <w:r w:rsidR="006E4947" w:rsidRPr="006E4947">
              <w:rPr>
                <w:rStyle w:val="aff8"/>
                <w:rFonts w:eastAsia="MS Mincho" w:cs="Times New Roman"/>
                <w:noProof/>
                <w:lang w:val="ru-RU"/>
              </w:rPr>
              <w:t>ии по безопасному хранению, транспортировке и применению</w:t>
            </w:r>
            <w:r w:rsidR="006E4947" w:rsidRPr="006E4947">
              <w:rPr>
                <w:rStyle w:val="aff8"/>
                <w:rFonts w:eastAsia="Times New Roman" w:cs="Times New Roman"/>
                <w:noProof/>
                <w:lang w:val="ru-RU" w:eastAsia="ru-RU"/>
              </w:rPr>
              <w:t>.</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_Toc88306982 \h </w:instrText>
            </w:r>
            <w:r w:rsidR="006E4947" w:rsidRPr="006E4947">
              <w:rPr>
                <w:noProof/>
                <w:webHidden/>
              </w:rPr>
            </w:r>
            <w:r w:rsidR="006E4947" w:rsidRPr="006E4947">
              <w:rPr>
                <w:noProof/>
                <w:webHidden/>
              </w:rPr>
              <w:fldChar w:fldCharType="separate"/>
            </w:r>
            <w:r w:rsidR="00555B58">
              <w:rPr>
                <w:noProof/>
                <w:webHidden/>
              </w:rPr>
              <w:t>24</w:t>
            </w:r>
            <w:r w:rsidR="006E4947" w:rsidRPr="006E4947">
              <w:rPr>
                <w:noProof/>
                <w:webHidden/>
              </w:rPr>
              <w:fldChar w:fldCharType="end"/>
            </w:r>
          </w:hyperlink>
        </w:p>
        <w:p w14:paraId="02673CB2" w14:textId="0DAEA9F5" w:rsidR="006E4947" w:rsidRPr="006E4947" w:rsidRDefault="00401763">
          <w:pPr>
            <w:pStyle w:val="2c"/>
            <w:tabs>
              <w:tab w:val="right" w:leader="dot" w:pos="10620"/>
            </w:tabs>
            <w:rPr>
              <w:noProof/>
            </w:rPr>
          </w:pPr>
          <w:hyperlink w:anchor="_Toc88306983" w:history="1">
            <w:r w:rsidR="006E4947" w:rsidRPr="006E4947">
              <w:rPr>
                <w:rStyle w:val="aff8"/>
                <w:rFonts w:eastAsia="Times New Roman" w:cs="Times New Roman"/>
                <w:noProof/>
                <w:lang w:val="ru-RU" w:eastAsia="ru-RU"/>
              </w:rPr>
              <w:t>2.5. Альтернативные варианты реализации планируемой (намечаемой) хозяйственной дяетельности.</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_Toc88306983 \h </w:instrText>
            </w:r>
            <w:r w:rsidR="006E4947" w:rsidRPr="006E4947">
              <w:rPr>
                <w:noProof/>
                <w:webHidden/>
              </w:rPr>
            </w:r>
            <w:r w:rsidR="006E4947" w:rsidRPr="006E4947">
              <w:rPr>
                <w:noProof/>
                <w:webHidden/>
              </w:rPr>
              <w:fldChar w:fldCharType="separate"/>
            </w:r>
            <w:r w:rsidR="00555B58">
              <w:rPr>
                <w:noProof/>
                <w:webHidden/>
              </w:rPr>
              <w:t>27</w:t>
            </w:r>
            <w:r w:rsidR="006E4947" w:rsidRPr="006E4947">
              <w:rPr>
                <w:noProof/>
                <w:webHidden/>
              </w:rPr>
              <w:fldChar w:fldCharType="end"/>
            </w:r>
          </w:hyperlink>
        </w:p>
        <w:p w14:paraId="4D90198F" w14:textId="1B180373" w:rsidR="006E4947" w:rsidRPr="006E4947" w:rsidRDefault="00401763">
          <w:pPr>
            <w:pStyle w:val="2c"/>
            <w:tabs>
              <w:tab w:val="right" w:leader="dot" w:pos="10620"/>
            </w:tabs>
            <w:rPr>
              <w:noProof/>
            </w:rPr>
          </w:pPr>
          <w:hyperlink w:anchor="_Toc88306984" w:history="1">
            <w:r w:rsidR="006E4947" w:rsidRPr="006E4947">
              <w:rPr>
                <w:rStyle w:val="aff8"/>
                <w:rFonts w:eastAsia="Times New Roman" w:cs="Times New Roman"/>
                <w:noProof/>
                <w:lang w:val="ru-RU" w:eastAsia="ru-RU"/>
              </w:rPr>
              <w:t>3. Описание возможных видов воздействия на окружающую среду планируемой (намечаемой) хозяйственной и иной деятельности по альтернативным вариантам.</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_Toc88306984 \h </w:instrText>
            </w:r>
            <w:r w:rsidR="006E4947" w:rsidRPr="006E4947">
              <w:rPr>
                <w:noProof/>
                <w:webHidden/>
              </w:rPr>
            </w:r>
            <w:r w:rsidR="006E4947" w:rsidRPr="006E4947">
              <w:rPr>
                <w:noProof/>
                <w:webHidden/>
              </w:rPr>
              <w:fldChar w:fldCharType="separate"/>
            </w:r>
            <w:r w:rsidR="00555B58">
              <w:rPr>
                <w:noProof/>
                <w:webHidden/>
              </w:rPr>
              <w:t>32</w:t>
            </w:r>
            <w:r w:rsidR="006E4947" w:rsidRPr="006E4947">
              <w:rPr>
                <w:noProof/>
                <w:webHidden/>
              </w:rPr>
              <w:fldChar w:fldCharType="end"/>
            </w:r>
          </w:hyperlink>
        </w:p>
        <w:p w14:paraId="2C3152D4" w14:textId="27F6F572" w:rsidR="006E4947" w:rsidRPr="006E4947" w:rsidRDefault="00401763">
          <w:pPr>
            <w:pStyle w:val="2c"/>
            <w:tabs>
              <w:tab w:val="right" w:leader="dot" w:pos="10620"/>
            </w:tabs>
            <w:rPr>
              <w:noProof/>
            </w:rPr>
          </w:pPr>
          <w:hyperlink w:anchor="_Toc88306985" w:history="1">
            <w:r w:rsidR="006E4947" w:rsidRPr="006E4947">
              <w:rPr>
                <w:rStyle w:val="aff8"/>
                <w:rFonts w:eastAsia="Times New Roman" w:cs="Times New Roman"/>
                <w:noProof/>
                <w:lang w:val="ru-RU" w:eastAsia="ru-RU"/>
              </w:rPr>
              <w:t>4.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_Toc88306985 \h </w:instrText>
            </w:r>
            <w:r w:rsidR="006E4947" w:rsidRPr="006E4947">
              <w:rPr>
                <w:noProof/>
                <w:webHidden/>
              </w:rPr>
            </w:r>
            <w:r w:rsidR="006E4947" w:rsidRPr="006E4947">
              <w:rPr>
                <w:noProof/>
                <w:webHidden/>
              </w:rPr>
              <w:fldChar w:fldCharType="separate"/>
            </w:r>
            <w:r w:rsidR="00555B58">
              <w:rPr>
                <w:noProof/>
                <w:webHidden/>
              </w:rPr>
              <w:t>35</w:t>
            </w:r>
            <w:r w:rsidR="006E4947" w:rsidRPr="006E4947">
              <w:rPr>
                <w:noProof/>
                <w:webHidden/>
              </w:rPr>
              <w:fldChar w:fldCharType="end"/>
            </w:r>
          </w:hyperlink>
        </w:p>
        <w:p w14:paraId="7B434B41" w14:textId="63A11896" w:rsidR="006E4947" w:rsidRPr="006E4947" w:rsidRDefault="00401763">
          <w:pPr>
            <w:pStyle w:val="2c"/>
            <w:tabs>
              <w:tab w:val="right" w:leader="dot" w:pos="10620"/>
            </w:tabs>
            <w:rPr>
              <w:noProof/>
            </w:rPr>
          </w:pPr>
          <w:hyperlink w:anchor="_Toc88306986" w:history="1">
            <w:r w:rsidR="006E4947" w:rsidRPr="006E4947">
              <w:rPr>
                <w:rStyle w:val="aff8"/>
                <w:rFonts w:eastAsia="Times New Roman" w:cs="Times New Roman"/>
                <w:noProof/>
                <w:lang w:val="ru-RU" w:eastAsia="ru-RU"/>
              </w:rPr>
              <w:t>4.1. Содержание кальция и магния в почвах.</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_Toc88306986 \h </w:instrText>
            </w:r>
            <w:r w:rsidR="006E4947" w:rsidRPr="006E4947">
              <w:rPr>
                <w:noProof/>
                <w:webHidden/>
              </w:rPr>
            </w:r>
            <w:r w:rsidR="006E4947" w:rsidRPr="006E4947">
              <w:rPr>
                <w:noProof/>
                <w:webHidden/>
              </w:rPr>
              <w:fldChar w:fldCharType="separate"/>
            </w:r>
            <w:r w:rsidR="00555B58">
              <w:rPr>
                <w:noProof/>
                <w:webHidden/>
              </w:rPr>
              <w:t>35</w:t>
            </w:r>
            <w:r w:rsidR="006E4947" w:rsidRPr="006E4947">
              <w:rPr>
                <w:noProof/>
                <w:webHidden/>
              </w:rPr>
              <w:fldChar w:fldCharType="end"/>
            </w:r>
          </w:hyperlink>
        </w:p>
        <w:p w14:paraId="5FAAFE50" w14:textId="4832ECAD" w:rsidR="006E4947" w:rsidRPr="006E4947" w:rsidRDefault="00401763">
          <w:pPr>
            <w:pStyle w:val="2c"/>
            <w:tabs>
              <w:tab w:val="right" w:leader="dot" w:pos="10620"/>
            </w:tabs>
            <w:rPr>
              <w:noProof/>
            </w:rPr>
          </w:pPr>
          <w:hyperlink w:anchor="_Toc88306987" w:history="1">
            <w:r w:rsidR="006E4947" w:rsidRPr="006E4947">
              <w:rPr>
                <w:rStyle w:val="aff8"/>
                <w:rFonts w:eastAsia="Times New Roman" w:cs="Times New Roman"/>
                <w:noProof/>
                <w:lang w:val="ru-RU" w:eastAsia="ru-RU"/>
              </w:rPr>
              <w:t>4.2. Состояние плодородия земель сельскохозяйственного назначения в 2019 году по результатам агрохимического мониторинга.</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_Toc88306987 \h </w:instrText>
            </w:r>
            <w:r w:rsidR="006E4947" w:rsidRPr="006E4947">
              <w:rPr>
                <w:noProof/>
                <w:webHidden/>
              </w:rPr>
            </w:r>
            <w:r w:rsidR="006E4947" w:rsidRPr="006E4947">
              <w:rPr>
                <w:noProof/>
                <w:webHidden/>
              </w:rPr>
              <w:fldChar w:fldCharType="separate"/>
            </w:r>
            <w:r w:rsidR="00555B58">
              <w:rPr>
                <w:noProof/>
                <w:webHidden/>
              </w:rPr>
              <w:t>38</w:t>
            </w:r>
            <w:r w:rsidR="006E4947" w:rsidRPr="006E4947">
              <w:rPr>
                <w:noProof/>
                <w:webHidden/>
              </w:rPr>
              <w:fldChar w:fldCharType="end"/>
            </w:r>
          </w:hyperlink>
        </w:p>
        <w:p w14:paraId="3DEB2D16" w14:textId="16D8401A" w:rsidR="006E4947" w:rsidRPr="006E4947" w:rsidRDefault="00401763">
          <w:pPr>
            <w:pStyle w:val="2c"/>
            <w:tabs>
              <w:tab w:val="right" w:leader="dot" w:pos="10620"/>
            </w:tabs>
            <w:rPr>
              <w:noProof/>
            </w:rPr>
          </w:pPr>
          <w:hyperlink w:anchor="_Toc88306988" w:history="1">
            <w:r w:rsidR="006E4947" w:rsidRPr="006E4947">
              <w:rPr>
                <w:rStyle w:val="aff8"/>
                <w:rFonts w:eastAsia="Times New Roman" w:cs="Times New Roman"/>
                <w:noProof/>
                <w:lang w:val="ru-RU" w:eastAsia="ru-RU"/>
              </w:rPr>
              <w:t>4.3</w:t>
            </w:r>
            <w:r w:rsidR="006E4947" w:rsidRPr="006E4947">
              <w:rPr>
                <w:rStyle w:val="aff8"/>
                <w:rFonts w:eastAsia="Times New Roman" w:cs="Times New Roman"/>
                <w:bCs/>
                <w:noProof/>
                <w:lang w:val="ru-RU" w:eastAsia="ru-RU"/>
              </w:rPr>
              <w:t xml:space="preserve">. </w:t>
            </w:r>
            <w:r w:rsidR="006E4947" w:rsidRPr="006E4947">
              <w:rPr>
                <w:rStyle w:val="aff8"/>
                <w:rFonts w:eastAsia="Times New Roman" w:cs="Times New Roman"/>
                <w:noProof/>
                <w:lang w:val="ru-RU" w:eastAsia="ru-RU"/>
              </w:rPr>
              <w:t>Описание почвенно-климатических зон, в которых возможно применение агрохимиката.</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_Toc88306988 \h </w:instrText>
            </w:r>
            <w:r w:rsidR="006E4947" w:rsidRPr="006E4947">
              <w:rPr>
                <w:noProof/>
                <w:webHidden/>
              </w:rPr>
            </w:r>
            <w:r w:rsidR="006E4947" w:rsidRPr="006E4947">
              <w:rPr>
                <w:noProof/>
                <w:webHidden/>
              </w:rPr>
              <w:fldChar w:fldCharType="separate"/>
            </w:r>
            <w:r w:rsidR="00555B58">
              <w:rPr>
                <w:noProof/>
                <w:webHidden/>
              </w:rPr>
              <w:t>43</w:t>
            </w:r>
            <w:r w:rsidR="006E4947" w:rsidRPr="006E4947">
              <w:rPr>
                <w:noProof/>
                <w:webHidden/>
              </w:rPr>
              <w:fldChar w:fldCharType="end"/>
            </w:r>
          </w:hyperlink>
        </w:p>
        <w:p w14:paraId="022D7FA9" w14:textId="40472B16" w:rsidR="006E4947" w:rsidRPr="006E4947" w:rsidRDefault="00401763">
          <w:pPr>
            <w:pStyle w:val="2c"/>
            <w:tabs>
              <w:tab w:val="right" w:leader="dot" w:pos="10620"/>
            </w:tabs>
            <w:rPr>
              <w:noProof/>
            </w:rPr>
          </w:pPr>
          <w:hyperlink w:anchor="_Toc88306989" w:history="1">
            <w:r w:rsidR="006E4947" w:rsidRPr="006E4947">
              <w:rPr>
                <w:rStyle w:val="aff8"/>
                <w:rFonts w:eastAsia="Times New Roman" w:cs="Times New Roman"/>
                <w:noProof/>
                <w:lang w:val="ru-RU" w:eastAsia="ru-RU"/>
              </w:rPr>
              <w:t xml:space="preserve">5. Оценка воздействия на окружающую среду агрохимиката </w:t>
            </w:r>
            <w:r w:rsidR="00C074EA">
              <w:rPr>
                <w:rStyle w:val="aff8"/>
                <w:rFonts w:eastAsia="Times New Roman" w:cs="Times New Roman"/>
                <w:noProof/>
                <w:lang w:val="ru-RU" w:eastAsia="ru-RU"/>
              </w:rPr>
              <w:t>Мелиорант – дефекат известковый</w:t>
            </w:r>
            <w:r w:rsidR="006E4947" w:rsidRPr="006E4947">
              <w:rPr>
                <w:rStyle w:val="aff8"/>
                <w:rFonts w:eastAsia="Times New Roman" w:cs="Times New Roman"/>
                <w:noProof/>
                <w:lang w:val="ru-RU" w:eastAsia="ru-RU"/>
              </w:rPr>
              <w:t>.</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_Toc88306989 \h </w:instrText>
            </w:r>
            <w:r w:rsidR="006E4947" w:rsidRPr="006E4947">
              <w:rPr>
                <w:noProof/>
                <w:webHidden/>
              </w:rPr>
            </w:r>
            <w:r w:rsidR="006E4947" w:rsidRPr="006E4947">
              <w:rPr>
                <w:noProof/>
                <w:webHidden/>
              </w:rPr>
              <w:fldChar w:fldCharType="separate"/>
            </w:r>
            <w:r w:rsidR="00555B58">
              <w:rPr>
                <w:noProof/>
                <w:webHidden/>
              </w:rPr>
              <w:t>52</w:t>
            </w:r>
            <w:r w:rsidR="006E4947" w:rsidRPr="006E4947">
              <w:rPr>
                <w:noProof/>
                <w:webHidden/>
              </w:rPr>
              <w:fldChar w:fldCharType="end"/>
            </w:r>
          </w:hyperlink>
        </w:p>
        <w:p w14:paraId="268721A1" w14:textId="6A118014" w:rsidR="006E4947" w:rsidRPr="006E4947" w:rsidRDefault="00401763">
          <w:pPr>
            <w:pStyle w:val="2c"/>
            <w:tabs>
              <w:tab w:val="right" w:leader="dot" w:pos="10620"/>
            </w:tabs>
            <w:rPr>
              <w:noProof/>
            </w:rPr>
          </w:pPr>
          <w:hyperlink w:anchor="_Toc88306990" w:history="1">
            <w:r w:rsidR="006E4947" w:rsidRPr="006E4947">
              <w:rPr>
                <w:rStyle w:val="aff8"/>
                <w:rFonts w:eastAsia="Times New Roman" w:cs="Times New Roman"/>
                <w:noProof/>
                <w:lang w:val="ru-RU" w:eastAsia="ru-RU"/>
              </w:rPr>
              <w:t>5.1. Воздействие на живые организмы.</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_Toc88306990 \h </w:instrText>
            </w:r>
            <w:r w:rsidR="006E4947" w:rsidRPr="006E4947">
              <w:rPr>
                <w:noProof/>
                <w:webHidden/>
              </w:rPr>
            </w:r>
            <w:r w:rsidR="006E4947" w:rsidRPr="006E4947">
              <w:rPr>
                <w:noProof/>
                <w:webHidden/>
              </w:rPr>
              <w:fldChar w:fldCharType="separate"/>
            </w:r>
            <w:r w:rsidR="00555B58">
              <w:rPr>
                <w:noProof/>
                <w:webHidden/>
              </w:rPr>
              <w:t>52</w:t>
            </w:r>
            <w:r w:rsidR="006E4947" w:rsidRPr="006E4947">
              <w:rPr>
                <w:noProof/>
                <w:webHidden/>
              </w:rPr>
              <w:fldChar w:fldCharType="end"/>
            </w:r>
          </w:hyperlink>
        </w:p>
        <w:p w14:paraId="2921EFEA" w14:textId="7F1D9D44" w:rsidR="006E4947" w:rsidRPr="006E4947" w:rsidRDefault="00401763">
          <w:pPr>
            <w:pStyle w:val="2c"/>
            <w:tabs>
              <w:tab w:val="right" w:leader="dot" w:pos="10620"/>
            </w:tabs>
            <w:rPr>
              <w:noProof/>
            </w:rPr>
          </w:pPr>
          <w:hyperlink w:anchor="_Toc88306991" w:history="1">
            <w:r w:rsidR="006E4947" w:rsidRPr="006E4947">
              <w:rPr>
                <w:rStyle w:val="aff8"/>
                <w:rFonts w:eastAsia="Times New Roman" w:cs="Times New Roman"/>
                <w:noProof/>
                <w:lang w:val="ru-RU" w:eastAsia="ru-RU"/>
              </w:rPr>
              <w:t>5.2. Воздействие на природные среды.</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_Toc88306991 \h </w:instrText>
            </w:r>
            <w:r w:rsidR="006E4947" w:rsidRPr="006E4947">
              <w:rPr>
                <w:noProof/>
                <w:webHidden/>
              </w:rPr>
            </w:r>
            <w:r w:rsidR="006E4947" w:rsidRPr="006E4947">
              <w:rPr>
                <w:noProof/>
                <w:webHidden/>
              </w:rPr>
              <w:fldChar w:fldCharType="separate"/>
            </w:r>
            <w:r w:rsidR="00555B58">
              <w:rPr>
                <w:noProof/>
                <w:webHidden/>
              </w:rPr>
              <w:t>79</w:t>
            </w:r>
            <w:r w:rsidR="006E4947" w:rsidRPr="006E4947">
              <w:rPr>
                <w:noProof/>
                <w:webHidden/>
              </w:rPr>
              <w:fldChar w:fldCharType="end"/>
            </w:r>
          </w:hyperlink>
        </w:p>
        <w:p w14:paraId="15FDA6FF" w14:textId="34077275" w:rsidR="006E4947" w:rsidRPr="006E4947" w:rsidRDefault="00401763">
          <w:pPr>
            <w:pStyle w:val="2c"/>
            <w:tabs>
              <w:tab w:val="right" w:leader="dot" w:pos="10620"/>
            </w:tabs>
            <w:rPr>
              <w:noProof/>
            </w:rPr>
          </w:pPr>
          <w:hyperlink w:anchor="_Toc88306992" w:history="1">
            <w:r w:rsidR="006E4947" w:rsidRPr="006E4947">
              <w:rPr>
                <w:rStyle w:val="aff8"/>
                <w:rFonts w:eastAsia="Times New Roman" w:cs="Times New Roman"/>
                <w:noProof/>
                <w:lang w:val="ru-RU" w:eastAsia="ru-RU"/>
              </w:rPr>
              <w:t>5.3.</w:t>
            </w:r>
            <w:r w:rsidR="006E4947" w:rsidRPr="006E4947">
              <w:rPr>
                <w:rStyle w:val="aff8"/>
                <w:rFonts w:eastAsia="MS Mincho" w:cs="Times New Roman"/>
                <w:noProof/>
                <w:lang w:val="ru-RU"/>
              </w:rPr>
              <w:t xml:space="preserve"> Рекомендации по безопасному хранению, транспортировке и применению.</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_Toc88306992 \h </w:instrText>
            </w:r>
            <w:r w:rsidR="006E4947" w:rsidRPr="006E4947">
              <w:rPr>
                <w:noProof/>
                <w:webHidden/>
              </w:rPr>
            </w:r>
            <w:r w:rsidR="006E4947" w:rsidRPr="006E4947">
              <w:rPr>
                <w:noProof/>
                <w:webHidden/>
              </w:rPr>
              <w:fldChar w:fldCharType="separate"/>
            </w:r>
            <w:r w:rsidR="00555B58">
              <w:rPr>
                <w:noProof/>
                <w:webHidden/>
              </w:rPr>
              <w:t>89</w:t>
            </w:r>
            <w:r w:rsidR="006E4947" w:rsidRPr="006E4947">
              <w:rPr>
                <w:noProof/>
                <w:webHidden/>
              </w:rPr>
              <w:fldChar w:fldCharType="end"/>
            </w:r>
          </w:hyperlink>
        </w:p>
        <w:p w14:paraId="3EFC46F3" w14:textId="5D508D8C" w:rsidR="006E4947" w:rsidRPr="006E4947" w:rsidRDefault="00401763">
          <w:pPr>
            <w:pStyle w:val="2c"/>
            <w:tabs>
              <w:tab w:val="right" w:leader="dot" w:pos="10620"/>
            </w:tabs>
            <w:rPr>
              <w:noProof/>
            </w:rPr>
          </w:pPr>
          <w:hyperlink w:anchor="_Toc88306993" w:history="1">
            <w:r w:rsidR="006E4947" w:rsidRPr="006E4947">
              <w:rPr>
                <w:rStyle w:val="aff8"/>
                <w:rFonts w:eastAsia="Times New Roman" w:cs="Times New Roman"/>
                <w:noProof/>
                <w:lang w:val="ru-RU" w:eastAsia="ru-RU"/>
              </w:rPr>
              <w:t>6.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_Toc88306993 \h </w:instrText>
            </w:r>
            <w:r w:rsidR="006E4947" w:rsidRPr="006E4947">
              <w:rPr>
                <w:noProof/>
                <w:webHidden/>
              </w:rPr>
            </w:r>
            <w:r w:rsidR="006E4947" w:rsidRPr="006E4947">
              <w:rPr>
                <w:noProof/>
                <w:webHidden/>
              </w:rPr>
              <w:fldChar w:fldCharType="separate"/>
            </w:r>
            <w:r w:rsidR="00555B58">
              <w:rPr>
                <w:noProof/>
                <w:webHidden/>
              </w:rPr>
              <w:t>93</w:t>
            </w:r>
            <w:r w:rsidR="006E4947" w:rsidRPr="006E4947">
              <w:rPr>
                <w:noProof/>
                <w:webHidden/>
              </w:rPr>
              <w:fldChar w:fldCharType="end"/>
            </w:r>
          </w:hyperlink>
        </w:p>
        <w:p w14:paraId="6F3AA899" w14:textId="6C697060" w:rsidR="006E4947" w:rsidRPr="006E4947" w:rsidRDefault="00401763">
          <w:pPr>
            <w:pStyle w:val="2c"/>
            <w:tabs>
              <w:tab w:val="right" w:leader="dot" w:pos="10620"/>
            </w:tabs>
            <w:rPr>
              <w:noProof/>
            </w:rPr>
          </w:pPr>
          <w:hyperlink w:anchor="_Toc88306994" w:history="1">
            <w:r w:rsidR="006E4947" w:rsidRPr="006E4947">
              <w:rPr>
                <w:rStyle w:val="aff8"/>
                <w:rFonts w:eastAsia="Times New Roman" w:cs="Times New Roman"/>
                <w:noProof/>
                <w:lang w:val="ru-RU" w:eastAsia="ru-RU"/>
              </w:rPr>
              <w:t>6.1. Природоохранные ограничения.</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_Toc88306994 \h </w:instrText>
            </w:r>
            <w:r w:rsidR="006E4947" w:rsidRPr="006E4947">
              <w:rPr>
                <w:noProof/>
                <w:webHidden/>
              </w:rPr>
            </w:r>
            <w:r w:rsidR="006E4947" w:rsidRPr="006E4947">
              <w:rPr>
                <w:noProof/>
                <w:webHidden/>
              </w:rPr>
              <w:fldChar w:fldCharType="separate"/>
            </w:r>
            <w:r w:rsidR="00555B58">
              <w:rPr>
                <w:noProof/>
                <w:webHidden/>
              </w:rPr>
              <w:t>93</w:t>
            </w:r>
            <w:r w:rsidR="006E4947" w:rsidRPr="006E4947">
              <w:rPr>
                <w:noProof/>
                <w:webHidden/>
              </w:rPr>
              <w:fldChar w:fldCharType="end"/>
            </w:r>
          </w:hyperlink>
        </w:p>
        <w:p w14:paraId="3862EAFF" w14:textId="0AC07CEE" w:rsidR="006E4947" w:rsidRPr="006E4947" w:rsidRDefault="00401763">
          <w:pPr>
            <w:pStyle w:val="2c"/>
            <w:tabs>
              <w:tab w:val="right" w:leader="dot" w:pos="10620"/>
            </w:tabs>
            <w:rPr>
              <w:noProof/>
            </w:rPr>
          </w:pPr>
          <w:hyperlink w:anchor="_Toc88306995" w:history="1">
            <w:r w:rsidR="006E4947" w:rsidRPr="006E4947">
              <w:rPr>
                <w:rStyle w:val="aff8"/>
                <w:rFonts w:eastAsia="Times New Roman" w:cs="Times New Roman"/>
                <w:noProof/>
                <w:lang w:val="ru-RU" w:eastAsia="ru-RU"/>
              </w:rPr>
              <w:t>6.2. Меры первой помощи при отравлении.</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_Toc88306995 \h </w:instrText>
            </w:r>
            <w:r w:rsidR="006E4947" w:rsidRPr="006E4947">
              <w:rPr>
                <w:noProof/>
                <w:webHidden/>
              </w:rPr>
            </w:r>
            <w:r w:rsidR="006E4947" w:rsidRPr="006E4947">
              <w:rPr>
                <w:noProof/>
                <w:webHidden/>
              </w:rPr>
              <w:fldChar w:fldCharType="separate"/>
            </w:r>
            <w:r w:rsidR="00555B58">
              <w:rPr>
                <w:noProof/>
                <w:webHidden/>
              </w:rPr>
              <w:t>98</w:t>
            </w:r>
            <w:r w:rsidR="006E4947" w:rsidRPr="006E4947">
              <w:rPr>
                <w:noProof/>
                <w:webHidden/>
              </w:rPr>
              <w:fldChar w:fldCharType="end"/>
            </w:r>
          </w:hyperlink>
        </w:p>
        <w:p w14:paraId="45DE0464" w14:textId="3BB0BD2D" w:rsidR="006E4947" w:rsidRPr="006E4947" w:rsidRDefault="00401763">
          <w:pPr>
            <w:pStyle w:val="2c"/>
            <w:tabs>
              <w:tab w:val="right" w:leader="dot" w:pos="10620"/>
            </w:tabs>
            <w:rPr>
              <w:noProof/>
            </w:rPr>
          </w:pPr>
          <w:hyperlink w:anchor="_Toc88306996" w:history="1">
            <w:r w:rsidR="006E4947" w:rsidRPr="006E4947">
              <w:rPr>
                <w:rStyle w:val="aff8"/>
                <w:rFonts w:eastAsia="Times New Roman" w:cs="Times New Roman"/>
                <w:noProof/>
                <w:lang w:val="ru-RU" w:eastAsia="ru-RU"/>
              </w:rPr>
              <w:t>6.3. Обращение с отходами производства и потребления.</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_Toc88306996 \h </w:instrText>
            </w:r>
            <w:r w:rsidR="006E4947" w:rsidRPr="006E4947">
              <w:rPr>
                <w:noProof/>
                <w:webHidden/>
              </w:rPr>
            </w:r>
            <w:r w:rsidR="006E4947" w:rsidRPr="006E4947">
              <w:rPr>
                <w:noProof/>
                <w:webHidden/>
              </w:rPr>
              <w:fldChar w:fldCharType="separate"/>
            </w:r>
            <w:r w:rsidR="00555B58">
              <w:rPr>
                <w:noProof/>
                <w:webHidden/>
              </w:rPr>
              <w:t>98</w:t>
            </w:r>
            <w:r w:rsidR="006E4947" w:rsidRPr="006E4947">
              <w:rPr>
                <w:noProof/>
                <w:webHidden/>
              </w:rPr>
              <w:fldChar w:fldCharType="end"/>
            </w:r>
          </w:hyperlink>
        </w:p>
        <w:p w14:paraId="715B3C4D" w14:textId="36D03772" w:rsidR="006E4947" w:rsidRPr="006E4947" w:rsidRDefault="00401763">
          <w:pPr>
            <w:pStyle w:val="2c"/>
            <w:tabs>
              <w:tab w:val="right" w:leader="dot" w:pos="10620"/>
            </w:tabs>
            <w:rPr>
              <w:noProof/>
            </w:rPr>
          </w:pPr>
          <w:hyperlink w:anchor="_Toc88306997" w:history="1">
            <w:r w:rsidR="006E4947" w:rsidRPr="006E4947">
              <w:rPr>
                <w:rStyle w:val="aff8"/>
                <w:rFonts w:eastAsia="Times New Roman" w:cs="Times New Roman"/>
                <w:noProof/>
                <w:lang w:val="ru-RU" w:eastAsia="ru-RU"/>
              </w:rPr>
              <w:t>7. Предложения по мероприятиям производственного экологического контроля и мониторинга окружающей среды.</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_Toc88306997 \h </w:instrText>
            </w:r>
            <w:r w:rsidR="006E4947" w:rsidRPr="006E4947">
              <w:rPr>
                <w:noProof/>
                <w:webHidden/>
              </w:rPr>
            </w:r>
            <w:r w:rsidR="006E4947" w:rsidRPr="006E4947">
              <w:rPr>
                <w:noProof/>
                <w:webHidden/>
              </w:rPr>
              <w:fldChar w:fldCharType="separate"/>
            </w:r>
            <w:r w:rsidR="00555B58">
              <w:rPr>
                <w:noProof/>
                <w:webHidden/>
              </w:rPr>
              <w:t>104</w:t>
            </w:r>
            <w:r w:rsidR="006E4947" w:rsidRPr="006E4947">
              <w:rPr>
                <w:noProof/>
                <w:webHidden/>
              </w:rPr>
              <w:fldChar w:fldCharType="end"/>
            </w:r>
          </w:hyperlink>
        </w:p>
        <w:p w14:paraId="54255D38" w14:textId="3052FF20" w:rsidR="006E4947" w:rsidRPr="006E4947" w:rsidRDefault="00401763">
          <w:pPr>
            <w:pStyle w:val="2c"/>
            <w:tabs>
              <w:tab w:val="right" w:leader="dot" w:pos="10620"/>
            </w:tabs>
            <w:rPr>
              <w:noProof/>
            </w:rPr>
          </w:pPr>
          <w:hyperlink w:anchor="_Toc88306998" w:history="1">
            <w:r w:rsidR="006E4947" w:rsidRPr="006E4947">
              <w:rPr>
                <w:rStyle w:val="aff8"/>
                <w:rFonts w:eastAsia="Times New Roman" w:cs="Times New Roman"/>
                <w:noProof/>
                <w:lang w:val="ru-RU" w:eastAsia="ru-RU"/>
              </w:rPr>
              <w:t>7.1. Программа агрохимического обследования земель.</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_Toc88306998 \h </w:instrText>
            </w:r>
            <w:r w:rsidR="006E4947" w:rsidRPr="006E4947">
              <w:rPr>
                <w:noProof/>
                <w:webHidden/>
              </w:rPr>
            </w:r>
            <w:r w:rsidR="006E4947" w:rsidRPr="006E4947">
              <w:rPr>
                <w:noProof/>
                <w:webHidden/>
              </w:rPr>
              <w:fldChar w:fldCharType="separate"/>
            </w:r>
            <w:r w:rsidR="00555B58">
              <w:rPr>
                <w:noProof/>
                <w:webHidden/>
              </w:rPr>
              <w:t>104</w:t>
            </w:r>
            <w:r w:rsidR="006E4947" w:rsidRPr="006E4947">
              <w:rPr>
                <w:noProof/>
                <w:webHidden/>
              </w:rPr>
              <w:fldChar w:fldCharType="end"/>
            </w:r>
          </w:hyperlink>
        </w:p>
        <w:p w14:paraId="387601F0" w14:textId="047BF10C" w:rsidR="006E4947" w:rsidRPr="006E4947" w:rsidRDefault="00401763">
          <w:pPr>
            <w:pStyle w:val="2c"/>
            <w:tabs>
              <w:tab w:val="right" w:leader="dot" w:pos="10620"/>
            </w:tabs>
            <w:rPr>
              <w:noProof/>
            </w:rPr>
          </w:pPr>
          <w:hyperlink w:anchor="_Toc88306999" w:history="1">
            <w:r w:rsidR="006E4947" w:rsidRPr="006E4947">
              <w:rPr>
                <w:rStyle w:val="aff8"/>
                <w:rFonts w:eastAsia="Times New Roman" w:cs="Times New Roman"/>
                <w:noProof/>
                <w:lang w:val="ru-RU" w:eastAsia="ru-RU"/>
              </w:rPr>
              <w:t>7.2. Токсикологическое обследование земель.</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_Toc88306999 \h </w:instrText>
            </w:r>
            <w:r w:rsidR="006E4947" w:rsidRPr="006E4947">
              <w:rPr>
                <w:noProof/>
                <w:webHidden/>
              </w:rPr>
            </w:r>
            <w:r w:rsidR="006E4947" w:rsidRPr="006E4947">
              <w:rPr>
                <w:noProof/>
                <w:webHidden/>
              </w:rPr>
              <w:fldChar w:fldCharType="separate"/>
            </w:r>
            <w:r w:rsidR="00555B58">
              <w:rPr>
                <w:noProof/>
                <w:webHidden/>
              </w:rPr>
              <w:t>134</w:t>
            </w:r>
            <w:r w:rsidR="006E4947" w:rsidRPr="006E4947">
              <w:rPr>
                <w:noProof/>
                <w:webHidden/>
              </w:rPr>
              <w:fldChar w:fldCharType="end"/>
            </w:r>
          </w:hyperlink>
        </w:p>
        <w:p w14:paraId="223530CD" w14:textId="6D8DA822" w:rsidR="006E4947" w:rsidRPr="006E4947" w:rsidRDefault="00401763">
          <w:pPr>
            <w:pStyle w:val="2c"/>
            <w:tabs>
              <w:tab w:val="right" w:leader="dot" w:pos="10620"/>
            </w:tabs>
            <w:rPr>
              <w:noProof/>
            </w:rPr>
          </w:pPr>
          <w:hyperlink w:anchor="_Toc88307000" w:history="1">
            <w:r w:rsidR="006E4947" w:rsidRPr="006E4947">
              <w:rPr>
                <w:rStyle w:val="aff8"/>
                <w:rFonts w:eastAsia="Times New Roman" w:cs="Times New Roman"/>
                <w:noProof/>
                <w:lang w:val="ru-RU" w:eastAsia="ru-RU"/>
              </w:rPr>
              <w:t>7.3. Радиологическое обследование земель.</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_Toc88307000 \h </w:instrText>
            </w:r>
            <w:r w:rsidR="006E4947" w:rsidRPr="006E4947">
              <w:rPr>
                <w:noProof/>
                <w:webHidden/>
              </w:rPr>
            </w:r>
            <w:r w:rsidR="006E4947" w:rsidRPr="006E4947">
              <w:rPr>
                <w:noProof/>
                <w:webHidden/>
              </w:rPr>
              <w:fldChar w:fldCharType="separate"/>
            </w:r>
            <w:r w:rsidR="00555B58">
              <w:rPr>
                <w:noProof/>
                <w:webHidden/>
              </w:rPr>
              <w:t>137</w:t>
            </w:r>
            <w:r w:rsidR="006E4947" w:rsidRPr="006E4947">
              <w:rPr>
                <w:noProof/>
                <w:webHidden/>
              </w:rPr>
              <w:fldChar w:fldCharType="end"/>
            </w:r>
          </w:hyperlink>
        </w:p>
        <w:p w14:paraId="6D9DEF6D" w14:textId="0F86105B" w:rsidR="006E4947" w:rsidRPr="006E4947" w:rsidRDefault="00401763">
          <w:pPr>
            <w:pStyle w:val="2c"/>
            <w:tabs>
              <w:tab w:val="right" w:leader="dot" w:pos="10620"/>
            </w:tabs>
            <w:rPr>
              <w:noProof/>
            </w:rPr>
          </w:pPr>
          <w:hyperlink w:anchor="_Toc88307001" w:history="1">
            <w:r w:rsidR="006E4947" w:rsidRPr="006E4947">
              <w:rPr>
                <w:rStyle w:val="aff8"/>
                <w:rFonts w:eastAsia="Times New Roman" w:cs="Times New Roman"/>
                <w:noProof/>
                <w:lang w:val="ru-RU" w:eastAsia="ru-RU"/>
              </w:rPr>
              <w:t>7.4. Экологический контроль.</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_Toc88307001 \h </w:instrText>
            </w:r>
            <w:r w:rsidR="006E4947" w:rsidRPr="006E4947">
              <w:rPr>
                <w:noProof/>
                <w:webHidden/>
              </w:rPr>
            </w:r>
            <w:r w:rsidR="006E4947" w:rsidRPr="006E4947">
              <w:rPr>
                <w:noProof/>
                <w:webHidden/>
              </w:rPr>
              <w:fldChar w:fldCharType="separate"/>
            </w:r>
            <w:r w:rsidR="00555B58">
              <w:rPr>
                <w:noProof/>
                <w:webHidden/>
              </w:rPr>
              <w:t>140</w:t>
            </w:r>
            <w:r w:rsidR="006E4947" w:rsidRPr="006E4947">
              <w:rPr>
                <w:noProof/>
                <w:webHidden/>
              </w:rPr>
              <w:fldChar w:fldCharType="end"/>
            </w:r>
          </w:hyperlink>
        </w:p>
        <w:p w14:paraId="5EF72953" w14:textId="7838540A" w:rsidR="006E4947" w:rsidRPr="006E4947" w:rsidRDefault="00401763">
          <w:pPr>
            <w:pStyle w:val="2c"/>
            <w:tabs>
              <w:tab w:val="right" w:leader="dot" w:pos="10620"/>
            </w:tabs>
            <w:rPr>
              <w:noProof/>
            </w:rPr>
          </w:pPr>
          <w:hyperlink w:anchor="_Toc88307002" w:history="1">
            <w:r w:rsidR="006E4947" w:rsidRPr="006E4947">
              <w:rPr>
                <w:rStyle w:val="aff8"/>
                <w:rFonts w:eastAsia="Times New Roman" w:cs="Times New Roman"/>
                <w:noProof/>
                <w:lang w:val="ru-RU" w:eastAsia="ru-RU"/>
              </w:rPr>
              <w:t>8. Выявленные при проведении оценки воздействия на окружающую среду неопределенности в определении воздействий (планируемой) намечаемой хозяйственной деятельности на окружающую среду.</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_Toc88307002 \h </w:instrText>
            </w:r>
            <w:r w:rsidR="006E4947" w:rsidRPr="006E4947">
              <w:rPr>
                <w:noProof/>
                <w:webHidden/>
              </w:rPr>
            </w:r>
            <w:r w:rsidR="006E4947" w:rsidRPr="006E4947">
              <w:rPr>
                <w:noProof/>
                <w:webHidden/>
              </w:rPr>
              <w:fldChar w:fldCharType="separate"/>
            </w:r>
            <w:r w:rsidR="00555B58">
              <w:rPr>
                <w:noProof/>
                <w:webHidden/>
              </w:rPr>
              <w:t>144</w:t>
            </w:r>
            <w:r w:rsidR="006E4947" w:rsidRPr="006E4947">
              <w:rPr>
                <w:noProof/>
                <w:webHidden/>
              </w:rPr>
              <w:fldChar w:fldCharType="end"/>
            </w:r>
          </w:hyperlink>
        </w:p>
        <w:p w14:paraId="4AF93164" w14:textId="3BD102C4" w:rsidR="006E4947" w:rsidRPr="006E4947" w:rsidRDefault="00401763">
          <w:pPr>
            <w:pStyle w:val="2c"/>
            <w:tabs>
              <w:tab w:val="right" w:leader="dot" w:pos="10620"/>
            </w:tabs>
            <w:rPr>
              <w:noProof/>
            </w:rPr>
          </w:pPr>
          <w:hyperlink w:anchor="_Toc88307003" w:history="1">
            <w:r w:rsidR="006E4947" w:rsidRPr="006E4947">
              <w:rPr>
                <w:rStyle w:val="aff8"/>
                <w:rFonts w:eastAsia="Times New Roman" w:cs="Times New Roman"/>
                <w:noProof/>
                <w:lang w:val="ru-RU" w:eastAsia="ru-RU"/>
              </w:rPr>
              <w:t xml:space="preserve">9. Материалы общественных обсуждений оценки воздействия на окружающую среду агрохимиката </w:t>
            </w:r>
            <w:r w:rsidR="00C074EA">
              <w:rPr>
                <w:rStyle w:val="aff8"/>
                <w:rFonts w:eastAsia="Times New Roman" w:cs="Times New Roman"/>
                <w:noProof/>
                <w:lang w:val="ru-RU" w:eastAsia="ru-RU"/>
              </w:rPr>
              <w:t>Мелиорант – дефекат известковый</w:t>
            </w:r>
            <w:r w:rsidR="006E4947" w:rsidRPr="006E4947">
              <w:rPr>
                <w:rStyle w:val="aff8"/>
                <w:rFonts w:eastAsia="Times New Roman" w:cs="Times New Roman"/>
                <w:noProof/>
                <w:lang w:val="ru-RU" w:eastAsia="ru-RU"/>
              </w:rPr>
              <w:t>.</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_Toc88307003 \h </w:instrText>
            </w:r>
            <w:r w:rsidR="006E4947" w:rsidRPr="006E4947">
              <w:rPr>
                <w:noProof/>
                <w:webHidden/>
              </w:rPr>
            </w:r>
            <w:r w:rsidR="006E4947" w:rsidRPr="006E4947">
              <w:rPr>
                <w:noProof/>
                <w:webHidden/>
              </w:rPr>
              <w:fldChar w:fldCharType="separate"/>
            </w:r>
            <w:r w:rsidR="00555B58">
              <w:rPr>
                <w:noProof/>
                <w:webHidden/>
              </w:rPr>
              <w:t>145</w:t>
            </w:r>
            <w:r w:rsidR="006E4947" w:rsidRPr="006E4947">
              <w:rPr>
                <w:noProof/>
                <w:webHidden/>
              </w:rPr>
              <w:fldChar w:fldCharType="end"/>
            </w:r>
          </w:hyperlink>
        </w:p>
        <w:p w14:paraId="54E893CE" w14:textId="01B1DBB3" w:rsidR="006E4947" w:rsidRPr="006E4947" w:rsidRDefault="00401763">
          <w:pPr>
            <w:pStyle w:val="2c"/>
            <w:tabs>
              <w:tab w:val="right" w:leader="dot" w:pos="10620"/>
            </w:tabs>
            <w:rPr>
              <w:noProof/>
            </w:rPr>
          </w:pPr>
          <w:hyperlink w:anchor="_Toc88307004" w:history="1">
            <w:r w:rsidR="006E4947" w:rsidRPr="006E4947">
              <w:rPr>
                <w:rStyle w:val="aff8"/>
                <w:rFonts w:eastAsia="Times New Roman" w:cs="Times New Roman"/>
                <w:noProof/>
                <w:lang w:val="ru-RU" w:eastAsia="ru-RU"/>
              </w:rPr>
              <w:t xml:space="preserve">10. Результаты оценки воздействия на окружающую среду агрохимиката </w:t>
            </w:r>
            <w:r w:rsidR="00C074EA">
              <w:rPr>
                <w:rStyle w:val="aff8"/>
                <w:rFonts w:eastAsia="Times New Roman" w:cs="Times New Roman"/>
                <w:noProof/>
                <w:lang w:val="ru-RU" w:eastAsia="ru-RU"/>
              </w:rPr>
              <w:t>Мелиорант – дефекат известковый</w:t>
            </w:r>
            <w:r w:rsidR="006E4947" w:rsidRPr="006E4947">
              <w:rPr>
                <w:rStyle w:val="aff8"/>
                <w:rFonts w:eastAsia="Times New Roman" w:cs="Times New Roman"/>
                <w:noProof/>
                <w:lang w:val="ru-RU" w:eastAsia="ru-RU"/>
              </w:rPr>
              <w:t>.</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_Toc88307004 \h </w:instrText>
            </w:r>
            <w:r w:rsidR="006E4947" w:rsidRPr="006E4947">
              <w:rPr>
                <w:noProof/>
                <w:webHidden/>
              </w:rPr>
            </w:r>
            <w:r w:rsidR="006E4947" w:rsidRPr="006E4947">
              <w:rPr>
                <w:noProof/>
                <w:webHidden/>
              </w:rPr>
              <w:fldChar w:fldCharType="separate"/>
            </w:r>
            <w:r w:rsidR="00555B58">
              <w:rPr>
                <w:noProof/>
                <w:webHidden/>
              </w:rPr>
              <w:t>148</w:t>
            </w:r>
            <w:r w:rsidR="006E4947" w:rsidRPr="006E4947">
              <w:rPr>
                <w:noProof/>
                <w:webHidden/>
              </w:rPr>
              <w:fldChar w:fldCharType="end"/>
            </w:r>
          </w:hyperlink>
        </w:p>
        <w:p w14:paraId="797B34CD" w14:textId="5BEDC77B" w:rsidR="006E4947" w:rsidRPr="006E4947" w:rsidRDefault="00401763">
          <w:pPr>
            <w:pStyle w:val="2c"/>
            <w:tabs>
              <w:tab w:val="right" w:leader="dot" w:pos="10620"/>
            </w:tabs>
            <w:rPr>
              <w:noProof/>
            </w:rPr>
          </w:pPr>
          <w:hyperlink w:anchor="_Toc88307005" w:history="1">
            <w:r w:rsidR="006E4947" w:rsidRPr="006E4947">
              <w:rPr>
                <w:rStyle w:val="aff8"/>
                <w:rFonts w:eastAsia="Times New Roman" w:cs="Times New Roman"/>
                <w:noProof/>
                <w:lang w:val="ru-RU" w:eastAsia="ru-RU"/>
              </w:rPr>
              <w:t>11. Резюме нетехнического характера.</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_Toc88307005 \h </w:instrText>
            </w:r>
            <w:r w:rsidR="006E4947" w:rsidRPr="006E4947">
              <w:rPr>
                <w:noProof/>
                <w:webHidden/>
              </w:rPr>
            </w:r>
            <w:r w:rsidR="006E4947" w:rsidRPr="006E4947">
              <w:rPr>
                <w:noProof/>
                <w:webHidden/>
              </w:rPr>
              <w:fldChar w:fldCharType="separate"/>
            </w:r>
            <w:r w:rsidR="00555B58">
              <w:rPr>
                <w:noProof/>
                <w:webHidden/>
              </w:rPr>
              <w:t>151</w:t>
            </w:r>
            <w:r w:rsidR="006E4947" w:rsidRPr="006E4947">
              <w:rPr>
                <w:noProof/>
                <w:webHidden/>
              </w:rPr>
              <w:fldChar w:fldCharType="end"/>
            </w:r>
          </w:hyperlink>
        </w:p>
        <w:p w14:paraId="06A59D0E" w14:textId="4D7C8555" w:rsidR="006E4947" w:rsidRPr="006E4947" w:rsidRDefault="00401763">
          <w:pPr>
            <w:pStyle w:val="2c"/>
            <w:tabs>
              <w:tab w:val="right" w:leader="dot" w:pos="10620"/>
            </w:tabs>
            <w:rPr>
              <w:noProof/>
            </w:rPr>
          </w:pPr>
          <w:hyperlink w:anchor="_Toc88307006" w:history="1">
            <w:r w:rsidR="006E4947" w:rsidRPr="006E4947">
              <w:rPr>
                <w:rStyle w:val="aff8"/>
                <w:rFonts w:eastAsia="Times New Roman" w:cs="Times New Roman"/>
                <w:noProof/>
                <w:lang w:val="ru-RU" w:eastAsia="ru-RU"/>
              </w:rPr>
              <w:t>12. Перечень документов по нормативно-методическому обеспечению и используемая литература.</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_Toc88307006 \h </w:instrText>
            </w:r>
            <w:r w:rsidR="006E4947" w:rsidRPr="006E4947">
              <w:rPr>
                <w:noProof/>
                <w:webHidden/>
              </w:rPr>
            </w:r>
            <w:r w:rsidR="006E4947" w:rsidRPr="006E4947">
              <w:rPr>
                <w:noProof/>
                <w:webHidden/>
              </w:rPr>
              <w:fldChar w:fldCharType="separate"/>
            </w:r>
            <w:r w:rsidR="00555B58">
              <w:rPr>
                <w:noProof/>
                <w:webHidden/>
              </w:rPr>
              <w:t>152</w:t>
            </w:r>
            <w:r w:rsidR="006E4947" w:rsidRPr="006E4947">
              <w:rPr>
                <w:noProof/>
                <w:webHidden/>
              </w:rPr>
              <w:fldChar w:fldCharType="end"/>
            </w:r>
          </w:hyperlink>
        </w:p>
        <w:p w14:paraId="1A86C9E0" w14:textId="419039CA" w:rsidR="006E4947" w:rsidRPr="006E4947" w:rsidRDefault="00401763">
          <w:pPr>
            <w:pStyle w:val="2c"/>
            <w:tabs>
              <w:tab w:val="right" w:leader="dot" w:pos="10620"/>
            </w:tabs>
            <w:rPr>
              <w:noProof/>
            </w:rPr>
          </w:pPr>
          <w:hyperlink w:anchor="_Toc88307007" w:history="1">
            <w:r w:rsidR="006E4947" w:rsidRPr="006E4947">
              <w:rPr>
                <w:rStyle w:val="aff8"/>
                <w:rFonts w:eastAsia="Times New Roman" w:cs="Times New Roman"/>
                <w:noProof/>
                <w:lang w:val="ru-RU" w:eastAsia="ru-RU"/>
              </w:rPr>
              <w:t>13. Приложения.</w:t>
            </w:r>
            <w:r w:rsidR="006E4947" w:rsidRPr="006E4947">
              <w:rPr>
                <w:noProof/>
                <w:webHidden/>
              </w:rPr>
              <w:tab/>
            </w:r>
            <w:r w:rsidR="006E4947" w:rsidRPr="006E4947">
              <w:rPr>
                <w:noProof/>
                <w:webHidden/>
              </w:rPr>
              <w:fldChar w:fldCharType="begin"/>
            </w:r>
            <w:r w:rsidR="006E4947" w:rsidRPr="006E4947">
              <w:rPr>
                <w:noProof/>
                <w:webHidden/>
              </w:rPr>
              <w:instrText xml:space="preserve"> PAGEREF _Toc88307007 \h </w:instrText>
            </w:r>
            <w:r w:rsidR="006E4947" w:rsidRPr="006E4947">
              <w:rPr>
                <w:noProof/>
                <w:webHidden/>
              </w:rPr>
            </w:r>
            <w:r w:rsidR="006E4947" w:rsidRPr="006E4947">
              <w:rPr>
                <w:noProof/>
                <w:webHidden/>
              </w:rPr>
              <w:fldChar w:fldCharType="separate"/>
            </w:r>
            <w:r w:rsidR="00555B58">
              <w:rPr>
                <w:noProof/>
                <w:webHidden/>
              </w:rPr>
              <w:t>155</w:t>
            </w:r>
            <w:r w:rsidR="006E4947" w:rsidRPr="006E4947">
              <w:rPr>
                <w:noProof/>
                <w:webHidden/>
              </w:rPr>
              <w:fldChar w:fldCharType="end"/>
            </w:r>
          </w:hyperlink>
        </w:p>
        <w:p w14:paraId="3FFB5B29" w14:textId="77777777" w:rsidR="006E4947" w:rsidRDefault="006E4947">
          <w:r w:rsidRPr="006E4947">
            <w:rPr>
              <w:bCs/>
            </w:rPr>
            <w:fldChar w:fldCharType="end"/>
          </w:r>
        </w:p>
      </w:sdtContent>
    </w:sdt>
    <w:p w14:paraId="28E503FF" w14:textId="77777777" w:rsidR="00D50B45" w:rsidRDefault="006E4947">
      <w:pPr>
        <w:spacing w:line="276" w:lineRule="auto"/>
        <w:rPr>
          <w:lang w:val="ru-RU"/>
        </w:rPr>
      </w:pPr>
      <w:r>
        <w:rPr>
          <w:lang w:val="ru-RU"/>
        </w:rPr>
        <w:br w:type="page"/>
      </w:r>
    </w:p>
    <w:p w14:paraId="74D707C7" w14:textId="77777777" w:rsidR="00D50B45" w:rsidRPr="00D50B45" w:rsidRDefault="00D50B45" w:rsidP="00D50B45">
      <w:pPr>
        <w:keepNext/>
        <w:spacing w:after="0" w:line="360" w:lineRule="auto"/>
        <w:ind w:firstLine="709"/>
        <w:jc w:val="both"/>
        <w:outlineLvl w:val="1"/>
        <w:rPr>
          <w:rFonts w:eastAsia="Times New Roman" w:cs="Times New Roman"/>
          <w:b/>
          <w:szCs w:val="20"/>
          <w:lang w:val="ru-RU" w:eastAsia="ru-RU"/>
        </w:rPr>
      </w:pPr>
      <w:bookmarkStart w:id="0" w:name="_Toc84348085"/>
      <w:bookmarkStart w:id="1" w:name="_Toc84584217"/>
      <w:bookmarkStart w:id="2" w:name="_Toc85140195"/>
      <w:bookmarkStart w:id="3" w:name="_Toc88306974"/>
      <w:r w:rsidRPr="00D50B45">
        <w:rPr>
          <w:rFonts w:eastAsia="Times New Roman" w:cs="Times New Roman"/>
          <w:b/>
          <w:szCs w:val="20"/>
          <w:lang w:val="ru-RU" w:eastAsia="ru-RU"/>
        </w:rPr>
        <w:lastRenderedPageBreak/>
        <w:t xml:space="preserve">1. </w:t>
      </w:r>
      <w:bookmarkEnd w:id="0"/>
      <w:r w:rsidRPr="00D50B45">
        <w:rPr>
          <w:rFonts w:eastAsia="Times New Roman" w:cs="Times New Roman"/>
          <w:b/>
          <w:szCs w:val="20"/>
          <w:lang w:val="ru-RU" w:eastAsia="ru-RU"/>
        </w:rPr>
        <w:t>Общие сведения о планируемой (намечаемой) хозяйственной и иной деятельности</w:t>
      </w:r>
      <w:bookmarkEnd w:id="1"/>
      <w:bookmarkEnd w:id="2"/>
      <w:bookmarkEnd w:id="3"/>
    </w:p>
    <w:p w14:paraId="78525BB2" w14:textId="77777777" w:rsidR="00D50B45" w:rsidRPr="00D50B45" w:rsidRDefault="00D50B45" w:rsidP="00D50B45">
      <w:pPr>
        <w:keepNext/>
        <w:spacing w:after="0" w:line="360" w:lineRule="auto"/>
        <w:ind w:firstLine="709"/>
        <w:jc w:val="both"/>
        <w:outlineLvl w:val="1"/>
        <w:rPr>
          <w:rFonts w:eastAsia="Times New Roman" w:cs="Times New Roman"/>
          <w:b/>
          <w:i/>
          <w:szCs w:val="20"/>
          <w:lang w:val="ru-RU" w:eastAsia="ru-RU"/>
        </w:rPr>
      </w:pPr>
      <w:bookmarkStart w:id="4" w:name="_Toc48558122"/>
      <w:bookmarkStart w:id="5" w:name="_Toc49203410"/>
      <w:bookmarkStart w:id="6" w:name="_Toc56789760"/>
      <w:bookmarkStart w:id="7" w:name="_Toc58605799"/>
      <w:bookmarkStart w:id="8" w:name="_Toc60076420"/>
      <w:bookmarkStart w:id="9" w:name="_Toc61735898"/>
      <w:bookmarkStart w:id="10" w:name="_Toc73645872"/>
      <w:bookmarkStart w:id="11" w:name="_Toc75775488"/>
      <w:bookmarkStart w:id="12" w:name="_Toc78445646"/>
      <w:bookmarkStart w:id="13" w:name="_Toc81309624"/>
      <w:bookmarkStart w:id="14" w:name="_Toc84584218"/>
      <w:bookmarkStart w:id="15" w:name="_Toc85140196"/>
      <w:bookmarkStart w:id="16" w:name="_Toc88306975"/>
      <w:r w:rsidRPr="00D50B45">
        <w:rPr>
          <w:rFonts w:eastAsia="Times New Roman" w:cs="Times New Roman"/>
          <w:b/>
          <w:i/>
          <w:szCs w:val="20"/>
          <w:lang w:val="ru-RU" w:eastAsia="ru-RU"/>
        </w:rPr>
        <w:t>1.1. Сведения о заказчике планируемой (намечаемой) хозяйственной деятельности.</w:t>
      </w:r>
      <w:bookmarkEnd w:id="4"/>
      <w:bookmarkEnd w:id="5"/>
      <w:bookmarkEnd w:id="6"/>
      <w:bookmarkEnd w:id="7"/>
      <w:bookmarkEnd w:id="8"/>
      <w:bookmarkEnd w:id="9"/>
      <w:bookmarkEnd w:id="10"/>
      <w:bookmarkEnd w:id="11"/>
      <w:bookmarkEnd w:id="12"/>
      <w:bookmarkEnd w:id="13"/>
      <w:bookmarkEnd w:id="14"/>
      <w:bookmarkEnd w:id="15"/>
      <w:bookmarkEnd w:id="16"/>
    </w:p>
    <w:p w14:paraId="33EE19B7" w14:textId="08EF433E" w:rsidR="00884B63" w:rsidRPr="00884B63" w:rsidRDefault="00884B63" w:rsidP="00884B63">
      <w:pPr>
        <w:spacing w:after="0" w:line="360" w:lineRule="auto"/>
        <w:ind w:firstLine="709"/>
        <w:jc w:val="both"/>
        <w:rPr>
          <w:rFonts w:eastAsia="Times New Roman" w:cs="Times New Roman"/>
          <w:szCs w:val="28"/>
          <w:lang w:val="ru-RU" w:eastAsia="ru-RU"/>
        </w:rPr>
      </w:pPr>
      <w:r w:rsidRPr="00884B63">
        <w:rPr>
          <w:rFonts w:eastAsia="Times New Roman" w:cs="Times New Roman"/>
          <w:szCs w:val="28"/>
          <w:lang w:val="ru-RU" w:eastAsia="ru-RU"/>
        </w:rPr>
        <w:t>Общество с ограниченной ответственностью «Садовский сахарный завод» (ООО «Садовский сахарный завод»),</w:t>
      </w:r>
      <w:r w:rsidRPr="00884B63">
        <w:rPr>
          <w:rFonts w:eastAsia="Times New Roman" w:cs="Times New Roman"/>
          <w:szCs w:val="28"/>
          <w:lang w:val="ru-RU" w:eastAsia="ru-RU"/>
        </w:rPr>
        <w:t xml:space="preserve"> </w:t>
      </w:r>
      <w:r w:rsidRPr="00884B63">
        <w:rPr>
          <w:rFonts w:eastAsia="Times New Roman" w:cs="Times New Roman"/>
          <w:szCs w:val="28"/>
          <w:lang w:val="ru-RU" w:eastAsia="ru-RU"/>
        </w:rPr>
        <w:t>ИНН 3601008017</w:t>
      </w:r>
      <w:r>
        <w:rPr>
          <w:rFonts w:eastAsia="Times New Roman" w:cs="Times New Roman"/>
          <w:szCs w:val="28"/>
          <w:lang w:val="ru-RU" w:eastAsia="ru-RU"/>
        </w:rPr>
        <w:t>,</w:t>
      </w:r>
      <w:r w:rsidRPr="00884B63">
        <w:rPr>
          <w:rFonts w:eastAsia="Times New Roman" w:cs="Times New Roman"/>
          <w:szCs w:val="28"/>
          <w:lang w:val="ru-RU" w:eastAsia="ru-RU"/>
        </w:rPr>
        <w:t xml:space="preserve"> ОГРН 1033668501030</w:t>
      </w:r>
      <w:r w:rsidRPr="00884B63">
        <w:rPr>
          <w:rFonts w:eastAsia="Times New Roman" w:cs="Times New Roman"/>
          <w:szCs w:val="28"/>
          <w:lang w:val="ru-RU" w:eastAsia="ru-RU"/>
        </w:rPr>
        <w:t xml:space="preserve">, </w:t>
      </w:r>
      <w:r w:rsidRPr="00884B63">
        <w:rPr>
          <w:rFonts w:eastAsia="Times New Roman" w:cs="Times New Roman"/>
          <w:szCs w:val="28"/>
          <w:lang w:val="ru-RU" w:eastAsia="ru-RU"/>
        </w:rPr>
        <w:t xml:space="preserve"> 396220, Воронежская область, Ан</w:t>
      </w:r>
      <w:r w:rsidRPr="00884B63">
        <w:rPr>
          <w:rFonts w:eastAsia="Times New Roman" w:cs="Times New Roman"/>
          <w:szCs w:val="28"/>
          <w:lang w:val="ru-RU" w:eastAsia="ru-RU"/>
        </w:rPr>
        <w:softHyphen/>
        <w:t xml:space="preserve">нинский район, село Садовое, ул. Заводская, д. 39; тел./факс: 8(47346) 52 8 70, e-mail: </w:t>
      </w:r>
      <w:hyperlink r:id="rId8" w:history="1">
        <w:r w:rsidRPr="00884B63">
          <w:rPr>
            <w:rFonts w:eastAsia="Times New Roman" w:cs="Times New Roman"/>
            <w:szCs w:val="28"/>
            <w:lang w:val="ru-RU" w:eastAsia="ru-RU"/>
          </w:rPr>
          <w:t>sekretar.ssz@mail.ru</w:t>
        </w:r>
      </w:hyperlink>
      <w:r>
        <w:rPr>
          <w:rFonts w:eastAsia="Times New Roman" w:cs="Times New Roman"/>
          <w:szCs w:val="28"/>
          <w:lang w:val="ru-RU" w:eastAsia="ru-RU"/>
        </w:rPr>
        <w:t>.</w:t>
      </w:r>
    </w:p>
    <w:p w14:paraId="2BA30BFA" w14:textId="77777777" w:rsidR="00D50B45" w:rsidRPr="00D50B45" w:rsidRDefault="00D50B45" w:rsidP="00D50B45">
      <w:pPr>
        <w:keepNext/>
        <w:spacing w:after="0" w:line="360" w:lineRule="auto"/>
        <w:ind w:firstLine="709"/>
        <w:jc w:val="both"/>
        <w:outlineLvl w:val="1"/>
        <w:rPr>
          <w:rFonts w:eastAsia="Times New Roman" w:cs="Times New Roman"/>
          <w:b/>
          <w:i/>
          <w:szCs w:val="20"/>
          <w:lang w:val="ru-RU" w:eastAsia="ru-RU"/>
        </w:rPr>
      </w:pPr>
      <w:bookmarkStart w:id="17" w:name="_Toc84584219"/>
      <w:bookmarkStart w:id="18" w:name="_Toc85140197"/>
      <w:bookmarkStart w:id="19" w:name="_Toc88306976"/>
      <w:r w:rsidRPr="00D50B45">
        <w:rPr>
          <w:rFonts w:eastAsia="Times New Roman" w:cs="Times New Roman"/>
          <w:b/>
          <w:i/>
          <w:szCs w:val="20"/>
          <w:lang w:val="ru-RU" w:eastAsia="ru-RU"/>
        </w:rPr>
        <w:t>1.2. Наименование планируемой (намечаемой) хозяйственной и иной деятельности и планируемое место ее реализации.</w:t>
      </w:r>
      <w:bookmarkEnd w:id="17"/>
      <w:bookmarkEnd w:id="18"/>
      <w:bookmarkEnd w:id="19"/>
    </w:p>
    <w:p w14:paraId="290F459F" w14:textId="77777777" w:rsidR="00D50B45" w:rsidRPr="00D50B45" w:rsidRDefault="00D50B45" w:rsidP="00D50B45">
      <w:pPr>
        <w:numPr>
          <w:ilvl w:val="0"/>
          <w:numId w:val="11"/>
        </w:numPr>
        <w:spacing w:after="0" w:line="360" w:lineRule="auto"/>
        <w:ind w:left="709" w:hanging="583"/>
        <w:jc w:val="both"/>
        <w:rPr>
          <w:rFonts w:eastAsia="Times New Roman" w:cs="Times New Roman"/>
          <w:b/>
          <w:szCs w:val="28"/>
          <w:lang w:val="ru-RU" w:eastAsia="ru-RU"/>
        </w:rPr>
      </w:pPr>
      <w:r w:rsidRPr="00D50B45">
        <w:rPr>
          <w:rFonts w:eastAsia="Times New Roman" w:cs="Times New Roman"/>
          <w:b/>
          <w:szCs w:val="28"/>
          <w:lang w:val="ru-RU" w:eastAsia="ru-RU"/>
        </w:rPr>
        <w:t>Наименование деятельности:</w:t>
      </w:r>
    </w:p>
    <w:p w14:paraId="49EEA965" w14:textId="23C64FB1" w:rsidR="00D50B45" w:rsidRPr="00D50B45" w:rsidRDefault="00D50B45" w:rsidP="00D50B45">
      <w:pPr>
        <w:spacing w:after="0" w:line="360" w:lineRule="auto"/>
        <w:ind w:firstLine="709"/>
        <w:jc w:val="both"/>
        <w:rPr>
          <w:rFonts w:eastAsia="Times New Roman" w:cs="Times New Roman"/>
          <w:szCs w:val="28"/>
          <w:lang w:val="ru-RU" w:eastAsia="ru-RU"/>
        </w:rPr>
      </w:pPr>
      <w:r w:rsidRPr="00D50B45">
        <w:rPr>
          <w:rFonts w:eastAsia="Times New Roman" w:cs="Times New Roman"/>
          <w:szCs w:val="28"/>
          <w:lang w:val="ru-RU" w:eastAsia="ru-RU"/>
        </w:rPr>
        <w:t xml:space="preserve">Проект технической документации агрохимиката </w:t>
      </w:r>
      <w:r w:rsidR="00C074EA">
        <w:rPr>
          <w:lang w:val="ru-RU"/>
        </w:rPr>
        <w:t>Мелиорант – дефекат известковый</w:t>
      </w:r>
      <w:r w:rsidRPr="00D50B45">
        <w:rPr>
          <w:rFonts w:eastAsia="Times New Roman" w:cs="Times New Roman"/>
          <w:szCs w:val="28"/>
          <w:lang w:val="ru-RU" w:eastAsia="ru-RU"/>
        </w:rPr>
        <w:t>.</w:t>
      </w:r>
    </w:p>
    <w:p w14:paraId="63E57037" w14:textId="77777777" w:rsidR="00D50B45" w:rsidRPr="00D50B45" w:rsidRDefault="00D50B45" w:rsidP="00D50B45">
      <w:pPr>
        <w:numPr>
          <w:ilvl w:val="0"/>
          <w:numId w:val="11"/>
        </w:numPr>
        <w:spacing w:after="0" w:line="360" w:lineRule="auto"/>
        <w:ind w:left="709" w:hanging="583"/>
        <w:jc w:val="both"/>
        <w:rPr>
          <w:rFonts w:eastAsia="Times New Roman" w:cs="Times New Roman"/>
          <w:b/>
          <w:szCs w:val="28"/>
          <w:lang w:val="ru-RU" w:eastAsia="ru-RU"/>
        </w:rPr>
      </w:pPr>
      <w:r w:rsidRPr="00D50B45">
        <w:rPr>
          <w:rFonts w:eastAsia="Times New Roman" w:cs="Times New Roman"/>
          <w:b/>
          <w:szCs w:val="28"/>
          <w:lang w:val="ru-RU" w:eastAsia="ru-RU"/>
        </w:rPr>
        <w:t>Место реализации деятельности:</w:t>
      </w:r>
    </w:p>
    <w:p w14:paraId="740ED6BA" w14:textId="77777777" w:rsidR="00D50B45" w:rsidRPr="00D50B45" w:rsidRDefault="00D50B45" w:rsidP="00D50B45">
      <w:pPr>
        <w:spacing w:after="0" w:line="360" w:lineRule="auto"/>
        <w:ind w:firstLine="709"/>
        <w:jc w:val="both"/>
        <w:rPr>
          <w:rFonts w:eastAsia="Times New Roman" w:cs="Times New Roman"/>
          <w:szCs w:val="28"/>
          <w:lang w:val="ru-RU" w:eastAsia="ru-RU"/>
        </w:rPr>
      </w:pPr>
      <w:r w:rsidRPr="00D50B45">
        <w:rPr>
          <w:rFonts w:eastAsia="Times New Roman" w:cs="Times New Roman"/>
          <w:szCs w:val="28"/>
          <w:lang w:val="ru-RU" w:eastAsia="ru-RU"/>
        </w:rPr>
        <w:t xml:space="preserve">Российская Федерация. </w:t>
      </w:r>
    </w:p>
    <w:p w14:paraId="78509B39" w14:textId="77777777" w:rsidR="00D50B45" w:rsidRPr="00D50B45" w:rsidRDefault="00D50B45" w:rsidP="00D50B45">
      <w:pPr>
        <w:numPr>
          <w:ilvl w:val="0"/>
          <w:numId w:val="11"/>
        </w:numPr>
        <w:spacing w:after="0" w:line="360" w:lineRule="auto"/>
        <w:ind w:left="709" w:hanging="583"/>
        <w:jc w:val="both"/>
        <w:rPr>
          <w:rFonts w:eastAsia="Times New Roman" w:cs="Times New Roman"/>
          <w:b/>
          <w:szCs w:val="28"/>
          <w:lang w:val="ru-RU" w:eastAsia="ru-RU"/>
        </w:rPr>
      </w:pPr>
      <w:r w:rsidRPr="00D50B45">
        <w:rPr>
          <w:rFonts w:eastAsia="Times New Roman" w:cs="Times New Roman"/>
          <w:b/>
          <w:szCs w:val="28"/>
          <w:lang w:val="ru-RU" w:eastAsia="ru-RU"/>
        </w:rPr>
        <w:t>Наименование и характеристика проектной (обосновывающей) документации:</w:t>
      </w:r>
    </w:p>
    <w:p w14:paraId="475FCB13" w14:textId="3DE3FD91" w:rsidR="00D50B45" w:rsidRDefault="00D50B45" w:rsidP="00D50B45">
      <w:pPr>
        <w:pStyle w:val="a2"/>
        <w:rPr>
          <w:lang w:val="ru-RU"/>
        </w:rPr>
      </w:pPr>
      <w:r w:rsidRPr="00D50B45">
        <w:rPr>
          <w:lang w:val="ru-RU"/>
        </w:rPr>
        <w:t xml:space="preserve">Проект технической документации, включающей проект оценки воздействия на окружающую среду агрохимиката </w:t>
      </w:r>
      <w:r w:rsidR="00C074EA">
        <w:rPr>
          <w:lang w:val="ru-RU"/>
        </w:rPr>
        <w:t>Мелиорант – дефекат известковый</w:t>
      </w:r>
      <w:r w:rsidRPr="00D50B45">
        <w:rPr>
          <w:lang w:val="ru-RU"/>
        </w:rPr>
        <w:t>, приложения к нему</w:t>
      </w:r>
      <w:r>
        <w:rPr>
          <w:lang w:val="ru-RU"/>
        </w:rPr>
        <w:t>.</w:t>
      </w:r>
    </w:p>
    <w:p w14:paraId="7B5BA355" w14:textId="77777777" w:rsidR="00D50B45" w:rsidRPr="00D50B45" w:rsidRDefault="00D50B45" w:rsidP="00D50B45">
      <w:pPr>
        <w:keepNext/>
        <w:spacing w:after="0" w:line="360" w:lineRule="auto"/>
        <w:ind w:firstLine="709"/>
        <w:jc w:val="both"/>
        <w:outlineLvl w:val="1"/>
        <w:rPr>
          <w:rFonts w:eastAsia="Times New Roman" w:cs="Times New Roman"/>
          <w:b/>
          <w:i/>
          <w:szCs w:val="20"/>
          <w:lang w:val="ru-RU" w:eastAsia="ru-RU"/>
        </w:rPr>
      </w:pPr>
      <w:bookmarkStart w:id="20" w:name="_Toc84584220"/>
      <w:bookmarkStart w:id="21" w:name="_Toc85140198"/>
      <w:bookmarkStart w:id="22" w:name="_Toc88306977"/>
      <w:r w:rsidRPr="00D50B45">
        <w:rPr>
          <w:rFonts w:eastAsia="Times New Roman" w:cs="Times New Roman"/>
          <w:b/>
          <w:i/>
          <w:szCs w:val="20"/>
          <w:lang w:val="ru-RU" w:eastAsia="ru-RU"/>
        </w:rPr>
        <w:t>1.3. Цель и необходимость реализации планируемой (намечаемой) хозяйственной и иной деятельности.</w:t>
      </w:r>
      <w:bookmarkEnd w:id="20"/>
      <w:bookmarkEnd w:id="21"/>
      <w:bookmarkEnd w:id="22"/>
    </w:p>
    <w:p w14:paraId="0595E6E6" w14:textId="4214A96C" w:rsidR="00D50B45" w:rsidRPr="00D50B45" w:rsidRDefault="00D50B45" w:rsidP="00BC579B">
      <w:pPr>
        <w:tabs>
          <w:tab w:val="left" w:pos="2090"/>
        </w:tabs>
        <w:spacing w:after="0" w:line="360" w:lineRule="auto"/>
        <w:ind w:firstLine="709"/>
        <w:jc w:val="both"/>
        <w:rPr>
          <w:rFonts w:eastAsia="Times New Roman" w:cs="Times New Roman"/>
          <w:szCs w:val="28"/>
          <w:lang w:val="ru-RU" w:eastAsia="ru-RU"/>
        </w:rPr>
      </w:pPr>
      <w:r w:rsidRPr="00D50B45">
        <w:rPr>
          <w:rFonts w:eastAsia="Times New Roman" w:cs="Times New Roman"/>
          <w:b/>
          <w:i/>
          <w:szCs w:val="28"/>
          <w:lang w:val="ru-RU" w:eastAsia="ru-RU"/>
        </w:rPr>
        <w:t>Цель реализации планируемой (намечаемой) хозяйственной деятельности</w:t>
      </w:r>
      <w:r w:rsidRPr="00D50B45">
        <w:rPr>
          <w:rFonts w:eastAsia="Times New Roman" w:cs="Times New Roman"/>
          <w:szCs w:val="28"/>
          <w:lang w:val="ru-RU" w:eastAsia="ru-RU"/>
        </w:rPr>
        <w:t xml:space="preserve"> – государственная регистрация агрохимиката </w:t>
      </w:r>
      <w:r w:rsidR="00C074EA">
        <w:rPr>
          <w:lang w:val="ru-RU"/>
        </w:rPr>
        <w:t>Мелиорант – дефекат известковый</w:t>
      </w:r>
      <w:r w:rsidRPr="00D50B45">
        <w:rPr>
          <w:rFonts w:eastAsia="Times New Roman" w:cs="Times New Roman"/>
          <w:szCs w:val="28"/>
          <w:lang w:val="ru-RU" w:eastAsia="ru-RU"/>
        </w:rPr>
        <w:t>.</w:t>
      </w:r>
    </w:p>
    <w:p w14:paraId="3188A81D" w14:textId="77777777" w:rsidR="00884B63" w:rsidRPr="00884B63" w:rsidRDefault="00884B63" w:rsidP="00BC579B">
      <w:pPr>
        <w:tabs>
          <w:tab w:val="left" w:pos="2090"/>
        </w:tabs>
        <w:spacing w:after="0" w:line="360" w:lineRule="auto"/>
        <w:ind w:firstLine="709"/>
        <w:jc w:val="both"/>
        <w:rPr>
          <w:rFonts w:eastAsia="Times New Roman" w:cs="Times New Roman"/>
          <w:szCs w:val="28"/>
          <w:lang w:val="ru-RU" w:eastAsia="ru-RU"/>
        </w:rPr>
      </w:pPr>
      <w:r w:rsidRPr="00884B63">
        <w:rPr>
          <w:rFonts w:eastAsia="Times New Roman" w:cs="Times New Roman"/>
          <w:szCs w:val="28"/>
          <w:lang w:val="ru-RU" w:eastAsia="ru-RU"/>
        </w:rPr>
        <w:t xml:space="preserve">ООО «САДОВСКИЙ САХАРНЫЙ ЗАВОД» представляет для регистрации в России агрохимикат Мелиорант – дефекат известковый, рекомендуемый к применению в качестве известкового мелиоранта, </w:t>
      </w:r>
      <w:r w:rsidRPr="00884B63">
        <w:rPr>
          <w:rFonts w:eastAsia="Times New Roman" w:cs="Times New Roman"/>
          <w:szCs w:val="28"/>
          <w:lang w:val="ru-RU" w:eastAsia="ru-RU"/>
        </w:rPr>
        <w:lastRenderedPageBreak/>
        <w:t>получаемого в процессе физико-химической очистки сахаросодержащих растворов известью и сатурационным газом.</w:t>
      </w:r>
    </w:p>
    <w:p w14:paraId="62A637E6" w14:textId="77777777" w:rsidR="00884B63" w:rsidRPr="00884B63" w:rsidRDefault="00884B63" w:rsidP="00BC579B">
      <w:pPr>
        <w:tabs>
          <w:tab w:val="left" w:pos="2090"/>
        </w:tabs>
        <w:spacing w:after="0" w:line="360" w:lineRule="auto"/>
        <w:ind w:firstLine="709"/>
        <w:jc w:val="both"/>
        <w:rPr>
          <w:rFonts w:eastAsia="Times New Roman" w:cs="Times New Roman"/>
          <w:szCs w:val="28"/>
          <w:lang w:val="ru-RU" w:eastAsia="ru-RU"/>
        </w:rPr>
      </w:pPr>
      <w:r w:rsidRPr="00884B63">
        <w:rPr>
          <w:rFonts w:eastAsia="Times New Roman" w:cs="Times New Roman"/>
          <w:szCs w:val="28"/>
          <w:lang w:val="ru-RU" w:eastAsia="ru-RU"/>
        </w:rPr>
        <w:t xml:space="preserve">По данным производителя основными сырьевыми компонентами агрохимиката являются отходы фильтрации при дефекации свекловичного сока (дефекат) ООО «САДОВСКИЙ САХАРНЫЙ ЗАВОД». Для производства гашеной извести и </w:t>
      </w:r>
      <w:proofErr w:type="spellStart"/>
      <w:r w:rsidRPr="00884B63">
        <w:rPr>
          <w:rFonts w:eastAsia="Times New Roman" w:cs="Times New Roman"/>
          <w:szCs w:val="28"/>
          <w:lang w:val="ru-RU" w:eastAsia="ru-RU"/>
        </w:rPr>
        <w:t>сатурационного</w:t>
      </w:r>
      <w:proofErr w:type="spellEnd"/>
      <w:r w:rsidRPr="00884B63">
        <w:rPr>
          <w:rFonts w:eastAsia="Times New Roman" w:cs="Times New Roman"/>
          <w:szCs w:val="28"/>
          <w:lang w:val="ru-RU" w:eastAsia="ru-RU"/>
        </w:rPr>
        <w:t xml:space="preserve"> газа используют известняки, поставляемые с карьеров Акционерного общества «Рождествен</w:t>
      </w:r>
      <w:r w:rsidRPr="00884B63">
        <w:rPr>
          <w:rFonts w:eastAsia="Times New Roman" w:cs="Times New Roman"/>
          <w:szCs w:val="28"/>
          <w:lang w:val="ru-RU" w:eastAsia="ru-RU"/>
        </w:rPr>
        <w:softHyphen/>
        <w:t>ский карьер», расположенного в Краснинском районе Липецкой области.</w:t>
      </w:r>
    </w:p>
    <w:p w14:paraId="6BE9AE36" w14:textId="0FDCEE37" w:rsidR="0012144C" w:rsidRPr="0012144C" w:rsidRDefault="0012144C" w:rsidP="00BC579B">
      <w:pPr>
        <w:tabs>
          <w:tab w:val="left" w:pos="2090"/>
        </w:tabs>
        <w:spacing w:after="0" w:line="360" w:lineRule="auto"/>
        <w:ind w:firstLine="709"/>
        <w:jc w:val="both"/>
        <w:rPr>
          <w:rFonts w:eastAsia="Times New Roman" w:cs="Times New Roman"/>
          <w:szCs w:val="28"/>
          <w:lang w:val="ru-RU" w:eastAsia="ru-RU"/>
        </w:rPr>
      </w:pPr>
      <w:r w:rsidRPr="0012144C">
        <w:rPr>
          <w:rFonts w:eastAsia="Times New Roman" w:cs="Times New Roman"/>
          <w:b/>
          <w:i/>
          <w:szCs w:val="28"/>
          <w:lang w:val="ru-RU" w:eastAsia="ru-RU"/>
        </w:rPr>
        <w:t>Необходимость регистрации агрохимиката</w:t>
      </w:r>
      <w:r w:rsidRPr="0012144C">
        <w:rPr>
          <w:rFonts w:eastAsia="Times New Roman" w:cs="Times New Roman"/>
          <w:szCs w:val="28"/>
          <w:lang w:val="ru-RU" w:eastAsia="ru-RU"/>
        </w:rPr>
        <w:t xml:space="preserve"> обусловлена важностью </w:t>
      </w:r>
      <w:r>
        <w:rPr>
          <w:rFonts w:eastAsia="Times New Roman" w:cs="Times New Roman"/>
          <w:szCs w:val="28"/>
          <w:lang w:val="ru-RU" w:eastAsia="ru-RU"/>
        </w:rPr>
        <w:t>восстановления и улучшения кислотно-щелочных свойств почв агроценозов</w:t>
      </w:r>
      <w:r w:rsidR="00334D3C">
        <w:rPr>
          <w:rFonts w:eastAsia="Times New Roman" w:cs="Times New Roman"/>
          <w:szCs w:val="28"/>
          <w:lang w:val="ru-RU" w:eastAsia="ru-RU"/>
        </w:rPr>
        <w:t xml:space="preserve">, а также более эффективному использованию отходов сахарного производства. </w:t>
      </w:r>
    </w:p>
    <w:p w14:paraId="67D2F4AC" w14:textId="77777777" w:rsidR="00BC579B" w:rsidRPr="00BC579B" w:rsidRDefault="00BC579B" w:rsidP="00BC579B">
      <w:pPr>
        <w:spacing w:after="0" w:line="360" w:lineRule="auto"/>
        <w:ind w:firstLine="709"/>
        <w:jc w:val="both"/>
        <w:rPr>
          <w:szCs w:val="28"/>
          <w:lang w:val="ru-RU"/>
        </w:rPr>
      </w:pPr>
      <w:bookmarkStart w:id="23" w:name="_Toc88306978"/>
      <w:bookmarkStart w:id="24" w:name="_Toc84584221"/>
      <w:bookmarkStart w:id="25" w:name="_Toc85140199"/>
      <w:r w:rsidRPr="00BC579B">
        <w:rPr>
          <w:szCs w:val="28"/>
          <w:lang w:val="ru-RU"/>
        </w:rPr>
        <w:t>В сахарной промышленности дефекат является отходом производства и получается в результате физико-химической очистки сахаросодержащих растворов известью и сатурационным газом.</w:t>
      </w:r>
    </w:p>
    <w:p w14:paraId="23015BDA"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Печная (жженая) известь выгружается из печи с помощью выгрузочного устройства в приемный бункер и оттуда по направляющему желобу поступает в </w:t>
      </w:r>
      <w:proofErr w:type="spellStart"/>
      <w:r w:rsidRPr="00BC579B">
        <w:rPr>
          <w:szCs w:val="28"/>
          <w:lang w:val="ru-RU"/>
        </w:rPr>
        <w:t>известегасительный</w:t>
      </w:r>
      <w:proofErr w:type="spellEnd"/>
      <w:r w:rsidRPr="00BC579B">
        <w:rPr>
          <w:szCs w:val="28"/>
          <w:lang w:val="ru-RU"/>
        </w:rPr>
        <w:t xml:space="preserve"> аппарат, где смешивается с водой температурой 80-90°С, поступающей из сборника конденсата. В результате химической реакции оксида кальция с водой выделяется значительное количество теплоты:</w:t>
      </w:r>
    </w:p>
    <w:p w14:paraId="062D8D38" w14:textId="77777777" w:rsidR="00BC579B" w:rsidRPr="00BC579B" w:rsidRDefault="00BC579B" w:rsidP="00BC579B">
      <w:pPr>
        <w:spacing w:after="0" w:line="360" w:lineRule="auto"/>
        <w:ind w:firstLine="709"/>
        <w:jc w:val="center"/>
        <w:rPr>
          <w:szCs w:val="28"/>
          <w:lang w:val="ru-RU"/>
        </w:rPr>
      </w:pPr>
      <w:proofErr w:type="spellStart"/>
      <w:r w:rsidRPr="00BC579B">
        <w:rPr>
          <w:szCs w:val="28"/>
          <w:lang w:val="ru-RU"/>
        </w:rPr>
        <w:t>СаО</w:t>
      </w:r>
      <w:proofErr w:type="spellEnd"/>
      <w:r w:rsidRPr="00BC579B">
        <w:rPr>
          <w:szCs w:val="28"/>
          <w:lang w:val="ru-RU"/>
        </w:rPr>
        <w:t xml:space="preserve"> + Н</w:t>
      </w:r>
      <w:r w:rsidRPr="00BC579B">
        <w:rPr>
          <w:szCs w:val="28"/>
          <w:vertAlign w:val="subscript"/>
          <w:lang w:val="ru-RU"/>
        </w:rPr>
        <w:t>2</w:t>
      </w:r>
      <w:r w:rsidRPr="00BC579B">
        <w:rPr>
          <w:szCs w:val="28"/>
          <w:lang w:val="ru-RU"/>
        </w:rPr>
        <w:t xml:space="preserve">О = </w:t>
      </w:r>
      <w:proofErr w:type="spellStart"/>
      <w:proofErr w:type="gramStart"/>
      <w:r w:rsidRPr="00BC579B">
        <w:rPr>
          <w:szCs w:val="28"/>
          <w:lang w:val="ru-RU"/>
        </w:rPr>
        <w:t>Са</w:t>
      </w:r>
      <w:proofErr w:type="spellEnd"/>
      <w:r w:rsidRPr="00BC579B">
        <w:rPr>
          <w:szCs w:val="28"/>
          <w:lang w:val="ru-RU"/>
        </w:rPr>
        <w:t>(</w:t>
      </w:r>
      <w:proofErr w:type="gramEnd"/>
      <w:r w:rsidRPr="00BC579B">
        <w:rPr>
          <w:szCs w:val="28"/>
          <w:lang w:val="ru-RU"/>
        </w:rPr>
        <w:t>ОН)</w:t>
      </w:r>
      <w:r w:rsidRPr="00BC579B">
        <w:rPr>
          <w:szCs w:val="28"/>
          <w:vertAlign w:val="subscript"/>
          <w:lang w:val="ru-RU"/>
        </w:rPr>
        <w:t>2</w:t>
      </w:r>
      <w:r w:rsidRPr="00BC579B">
        <w:rPr>
          <w:szCs w:val="28"/>
          <w:lang w:val="ru-RU"/>
        </w:rPr>
        <w:t xml:space="preserve"> </w:t>
      </w:r>
      <w:r>
        <w:rPr>
          <w:szCs w:val="28"/>
        </w:rPr>
        <w:t>Δ</w:t>
      </w:r>
      <w:r w:rsidRPr="00BC579B">
        <w:rPr>
          <w:szCs w:val="28"/>
          <w:lang w:val="ru-RU"/>
        </w:rPr>
        <w:t xml:space="preserve"> Н = +61,13 кДж (</w:t>
      </w:r>
      <w:proofErr w:type="spellStart"/>
      <w:r w:rsidRPr="00BC579B">
        <w:rPr>
          <w:szCs w:val="28"/>
          <w:lang w:val="ru-RU"/>
        </w:rPr>
        <w:t>г.моль</w:t>
      </w:r>
      <w:proofErr w:type="spellEnd"/>
      <w:r w:rsidRPr="00BC579B">
        <w:rPr>
          <w:szCs w:val="28"/>
          <w:lang w:val="ru-RU"/>
        </w:rPr>
        <w:t>)</w:t>
      </w:r>
    </w:p>
    <w:p w14:paraId="1C8F5AB6" w14:textId="74E4362B" w:rsidR="00BC579B" w:rsidRPr="00BC579B" w:rsidRDefault="00BC579B" w:rsidP="00BC579B">
      <w:pPr>
        <w:spacing w:after="0" w:line="360" w:lineRule="auto"/>
        <w:ind w:firstLine="709"/>
        <w:rPr>
          <w:szCs w:val="28"/>
          <w:lang w:val="ru-RU"/>
        </w:rPr>
      </w:pPr>
      <w:r>
        <w:rPr>
          <w:szCs w:val="28"/>
          <w:lang w:val="ru-RU"/>
        </w:rPr>
        <w:t xml:space="preserve">                              </w:t>
      </w:r>
      <w:r w:rsidRPr="00BC579B">
        <w:rPr>
          <w:szCs w:val="28"/>
          <w:lang w:val="ru-RU"/>
        </w:rPr>
        <w:t>56         18            74</w:t>
      </w:r>
    </w:p>
    <w:p w14:paraId="4297C8E4"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Печная известь превращается в рыхлую массу, которая называется гашеной известью или известью </w:t>
      </w:r>
      <w:proofErr w:type="spellStart"/>
      <w:r w:rsidRPr="00BC579B">
        <w:rPr>
          <w:szCs w:val="28"/>
          <w:lang w:val="ru-RU"/>
        </w:rPr>
        <w:t>пушонкой</w:t>
      </w:r>
      <w:proofErr w:type="spellEnd"/>
      <w:r w:rsidRPr="00BC579B">
        <w:rPr>
          <w:szCs w:val="28"/>
          <w:lang w:val="ru-RU"/>
        </w:rPr>
        <w:t>. Затем гашеную известь разбавляют водой до оптимальной плотности и получают известковое молоко. Оптимальная плотность известкового молока 1,18-1,221 г/см</w:t>
      </w:r>
      <w:r w:rsidRPr="00BC579B">
        <w:rPr>
          <w:szCs w:val="28"/>
          <w:vertAlign w:val="superscript"/>
          <w:lang w:val="ru-RU"/>
        </w:rPr>
        <w:t>3</w:t>
      </w:r>
      <w:r w:rsidRPr="00BC579B">
        <w:rPr>
          <w:szCs w:val="28"/>
          <w:lang w:val="ru-RU"/>
        </w:rPr>
        <w:t>.</w:t>
      </w:r>
    </w:p>
    <w:p w14:paraId="5402A553"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Основная задача гашения извести – это получение известкового молока с постоянной плотностью, что достигается стабильным соотношением подаваемых в </w:t>
      </w:r>
      <w:proofErr w:type="spellStart"/>
      <w:r w:rsidRPr="00BC579B">
        <w:rPr>
          <w:szCs w:val="28"/>
          <w:lang w:val="ru-RU"/>
        </w:rPr>
        <w:t>известегасительный</w:t>
      </w:r>
      <w:proofErr w:type="spellEnd"/>
      <w:r w:rsidRPr="00BC579B">
        <w:rPr>
          <w:szCs w:val="28"/>
          <w:lang w:val="ru-RU"/>
        </w:rPr>
        <w:t xml:space="preserve"> аппарат масс печной извести и воды.</w:t>
      </w:r>
    </w:p>
    <w:p w14:paraId="048D3A79" w14:textId="77777777" w:rsidR="00BC579B" w:rsidRPr="00BC579B" w:rsidRDefault="00BC579B" w:rsidP="00BC579B">
      <w:pPr>
        <w:spacing w:after="0" w:line="360" w:lineRule="auto"/>
        <w:ind w:firstLine="709"/>
        <w:jc w:val="both"/>
        <w:rPr>
          <w:szCs w:val="28"/>
          <w:lang w:val="ru-RU"/>
        </w:rPr>
      </w:pPr>
      <w:r w:rsidRPr="00BC579B">
        <w:rPr>
          <w:szCs w:val="28"/>
          <w:lang w:val="ru-RU"/>
        </w:rPr>
        <w:lastRenderedPageBreak/>
        <w:t>На станции очистки, известковое молоко в количестве 2,5-3,0% к массе сахарной свеклы смешивают с диффузионным соком.</w:t>
      </w:r>
    </w:p>
    <w:p w14:paraId="3908D4DA"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Диффузионный сок – </w:t>
      </w:r>
      <w:proofErr w:type="spellStart"/>
      <w:r w:rsidRPr="00BC579B">
        <w:rPr>
          <w:szCs w:val="28"/>
          <w:lang w:val="ru-RU"/>
        </w:rPr>
        <w:t>поликомпонентная</w:t>
      </w:r>
      <w:proofErr w:type="spellEnd"/>
      <w:r w:rsidRPr="00BC579B">
        <w:rPr>
          <w:szCs w:val="28"/>
          <w:lang w:val="ru-RU"/>
        </w:rPr>
        <w:t xml:space="preserve"> система, он содержит сахарозу и </w:t>
      </w:r>
      <w:proofErr w:type="spellStart"/>
      <w:r w:rsidRPr="00BC579B">
        <w:rPr>
          <w:szCs w:val="28"/>
          <w:lang w:val="ru-RU"/>
        </w:rPr>
        <w:t>несахара</w:t>
      </w:r>
      <w:proofErr w:type="spellEnd"/>
      <w:r w:rsidRPr="00BC579B">
        <w:rPr>
          <w:szCs w:val="28"/>
          <w:lang w:val="ru-RU"/>
        </w:rPr>
        <w:t>, представленные растворимыми белковыми, пектиновыми веществами и продуктами их распада, редуцирующими сахарами, аминокислотами, амидами кислот, слабыми азотными основаниями, солями органических и неорганических кислот.</w:t>
      </w:r>
    </w:p>
    <w:p w14:paraId="22DA7F12"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Почти все </w:t>
      </w:r>
      <w:proofErr w:type="spellStart"/>
      <w:r w:rsidRPr="00BC579B">
        <w:rPr>
          <w:szCs w:val="28"/>
          <w:lang w:val="ru-RU"/>
        </w:rPr>
        <w:t>несахара</w:t>
      </w:r>
      <w:proofErr w:type="spellEnd"/>
      <w:r w:rsidRPr="00BC579B">
        <w:rPr>
          <w:szCs w:val="28"/>
          <w:lang w:val="ru-RU"/>
        </w:rPr>
        <w:t xml:space="preserve"> диффузионного сока замедляют процессы очистки и кристаллизации сахарозы. Поэтому, в сгущенном соке с большим количеством </w:t>
      </w:r>
      <w:proofErr w:type="spellStart"/>
      <w:r w:rsidRPr="00BC579B">
        <w:rPr>
          <w:szCs w:val="28"/>
          <w:lang w:val="ru-RU"/>
        </w:rPr>
        <w:t>несахаров</w:t>
      </w:r>
      <w:proofErr w:type="spellEnd"/>
      <w:r w:rsidRPr="00BC579B">
        <w:rPr>
          <w:szCs w:val="28"/>
          <w:lang w:val="ru-RU"/>
        </w:rPr>
        <w:t>, сахароза кристаллизуется медленно.</w:t>
      </w:r>
    </w:p>
    <w:p w14:paraId="3349A125"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Чтобы очистить диффузионный сок от </w:t>
      </w:r>
      <w:proofErr w:type="spellStart"/>
      <w:r w:rsidRPr="00BC579B">
        <w:rPr>
          <w:szCs w:val="28"/>
          <w:lang w:val="ru-RU"/>
        </w:rPr>
        <w:t>несахаров</w:t>
      </w:r>
      <w:proofErr w:type="spellEnd"/>
      <w:r w:rsidRPr="00BC579B">
        <w:rPr>
          <w:szCs w:val="28"/>
          <w:lang w:val="ru-RU"/>
        </w:rPr>
        <w:t xml:space="preserve">, его смешивают с известковым молоком и суспензией сока </w:t>
      </w:r>
      <w:r w:rsidRPr="009643A1">
        <w:rPr>
          <w:szCs w:val="28"/>
        </w:rPr>
        <w:t>I</w:t>
      </w:r>
      <w:r w:rsidRPr="00BC579B">
        <w:rPr>
          <w:szCs w:val="28"/>
          <w:lang w:val="ru-RU"/>
        </w:rPr>
        <w:t xml:space="preserve"> и </w:t>
      </w:r>
      <w:r w:rsidRPr="009643A1">
        <w:rPr>
          <w:szCs w:val="28"/>
        </w:rPr>
        <w:t>II</w:t>
      </w:r>
      <w:r w:rsidRPr="00BC579B">
        <w:rPr>
          <w:szCs w:val="28"/>
          <w:lang w:val="ru-RU"/>
        </w:rPr>
        <w:t xml:space="preserve"> сатурации, в таком соотношении, чтобы получить коагулят.</w:t>
      </w:r>
    </w:p>
    <w:p w14:paraId="2AB7C67C" w14:textId="77777777" w:rsidR="00BC579B" w:rsidRPr="00BC579B" w:rsidRDefault="00BC579B" w:rsidP="00BC579B">
      <w:pPr>
        <w:spacing w:after="0" w:line="360" w:lineRule="auto"/>
        <w:ind w:firstLine="709"/>
        <w:jc w:val="both"/>
        <w:rPr>
          <w:szCs w:val="28"/>
          <w:lang w:val="ru-RU"/>
        </w:rPr>
      </w:pPr>
      <w:proofErr w:type="spellStart"/>
      <w:r w:rsidRPr="00BC579B">
        <w:rPr>
          <w:szCs w:val="28"/>
          <w:lang w:val="ru-RU"/>
        </w:rPr>
        <w:t>Дефекованный</w:t>
      </w:r>
      <w:proofErr w:type="spellEnd"/>
      <w:r w:rsidRPr="00BC579B">
        <w:rPr>
          <w:szCs w:val="28"/>
          <w:lang w:val="ru-RU"/>
        </w:rPr>
        <w:t xml:space="preserve"> сок содержащий коагулят, гидроксид кальция в растворе и осадке, подают в котел </w:t>
      </w:r>
      <w:r w:rsidRPr="009643A1">
        <w:rPr>
          <w:szCs w:val="28"/>
        </w:rPr>
        <w:t>I</w:t>
      </w:r>
      <w:r w:rsidRPr="00BC579B">
        <w:rPr>
          <w:szCs w:val="28"/>
          <w:lang w:val="ru-RU"/>
        </w:rPr>
        <w:t xml:space="preserve"> сатурации, где обрабатывают сатурационным газом. На станции </w:t>
      </w:r>
      <w:r w:rsidRPr="009643A1">
        <w:rPr>
          <w:szCs w:val="28"/>
        </w:rPr>
        <w:t>I</w:t>
      </w:r>
      <w:r w:rsidRPr="00BC579B">
        <w:rPr>
          <w:szCs w:val="28"/>
          <w:lang w:val="ru-RU"/>
        </w:rPr>
        <w:t xml:space="preserve"> сатурации происходит физико-химическая очистка сока адсорбцией и формирование хорошо фильтрующегося осадка. Диоксид углерода, поступая в сок в виде газовых пузырьков растворяется и взаимодействует с ионами ОН</w:t>
      </w:r>
      <w:r w:rsidRPr="00BC579B">
        <w:rPr>
          <w:szCs w:val="28"/>
          <w:vertAlign w:val="superscript"/>
          <w:lang w:val="ru-RU"/>
        </w:rPr>
        <w:t>-</w:t>
      </w:r>
      <w:r w:rsidRPr="00BC579B">
        <w:rPr>
          <w:szCs w:val="28"/>
          <w:lang w:val="ru-RU"/>
        </w:rPr>
        <w:t xml:space="preserve"> по схеме:</w:t>
      </w:r>
    </w:p>
    <w:p w14:paraId="674645CE" w14:textId="77777777" w:rsidR="00BC579B" w:rsidRPr="00BC579B" w:rsidRDefault="00BC579B" w:rsidP="00BC579B">
      <w:pPr>
        <w:spacing w:after="0" w:line="360" w:lineRule="auto"/>
        <w:ind w:firstLine="709"/>
        <w:jc w:val="center"/>
        <w:rPr>
          <w:szCs w:val="28"/>
          <w:lang w:val="ru-RU"/>
        </w:rPr>
      </w:pPr>
      <w:r w:rsidRPr="00BC579B">
        <w:rPr>
          <w:szCs w:val="28"/>
          <w:lang w:val="ru-RU"/>
        </w:rPr>
        <w:t>СО</w:t>
      </w:r>
      <w:r w:rsidRPr="00BC579B">
        <w:rPr>
          <w:szCs w:val="28"/>
          <w:vertAlign w:val="subscript"/>
          <w:lang w:val="ru-RU"/>
        </w:rPr>
        <w:t>2</w:t>
      </w:r>
      <w:r w:rsidRPr="00BC579B">
        <w:rPr>
          <w:szCs w:val="28"/>
          <w:lang w:val="ru-RU"/>
        </w:rPr>
        <w:t xml:space="preserve"> + ОН</w:t>
      </w:r>
      <w:r w:rsidRPr="00BC579B">
        <w:rPr>
          <w:szCs w:val="28"/>
          <w:vertAlign w:val="superscript"/>
          <w:lang w:val="ru-RU"/>
        </w:rPr>
        <w:t>-</w:t>
      </w:r>
      <w:r w:rsidRPr="00BC579B">
        <w:rPr>
          <w:szCs w:val="28"/>
          <w:lang w:val="ru-RU"/>
        </w:rPr>
        <w:t xml:space="preserve"> → НСО</w:t>
      </w:r>
      <w:r w:rsidRPr="00BC579B">
        <w:rPr>
          <w:szCs w:val="28"/>
          <w:vertAlign w:val="subscript"/>
          <w:lang w:val="ru-RU"/>
        </w:rPr>
        <w:t>3</w:t>
      </w:r>
      <w:r w:rsidRPr="00BC579B">
        <w:rPr>
          <w:szCs w:val="28"/>
          <w:vertAlign w:val="superscript"/>
          <w:lang w:val="ru-RU"/>
        </w:rPr>
        <w:t>-</w:t>
      </w:r>
    </w:p>
    <w:p w14:paraId="0DF0E9F9" w14:textId="77777777" w:rsidR="00BC579B" w:rsidRPr="00BC579B" w:rsidRDefault="00BC579B" w:rsidP="00BC579B">
      <w:pPr>
        <w:spacing w:after="0" w:line="360" w:lineRule="auto"/>
        <w:ind w:firstLine="709"/>
        <w:jc w:val="center"/>
        <w:rPr>
          <w:szCs w:val="28"/>
          <w:lang w:val="ru-RU"/>
        </w:rPr>
      </w:pPr>
      <w:r w:rsidRPr="00BC579B">
        <w:rPr>
          <w:szCs w:val="28"/>
          <w:lang w:val="ru-RU"/>
        </w:rPr>
        <w:t>НСО</w:t>
      </w:r>
      <w:r w:rsidRPr="00BC579B">
        <w:rPr>
          <w:szCs w:val="28"/>
          <w:vertAlign w:val="subscript"/>
          <w:lang w:val="ru-RU"/>
        </w:rPr>
        <w:t>3</w:t>
      </w:r>
      <w:r w:rsidRPr="00BC579B">
        <w:rPr>
          <w:szCs w:val="28"/>
          <w:vertAlign w:val="superscript"/>
          <w:lang w:val="ru-RU"/>
        </w:rPr>
        <w:t>-</w:t>
      </w:r>
      <w:r w:rsidRPr="00BC579B">
        <w:rPr>
          <w:szCs w:val="28"/>
          <w:lang w:val="ru-RU"/>
        </w:rPr>
        <w:t xml:space="preserve"> + ОН</w:t>
      </w:r>
      <w:r w:rsidRPr="00BC579B">
        <w:rPr>
          <w:szCs w:val="28"/>
          <w:vertAlign w:val="superscript"/>
          <w:lang w:val="ru-RU"/>
        </w:rPr>
        <w:t>-</w:t>
      </w:r>
      <w:r w:rsidRPr="00BC579B">
        <w:rPr>
          <w:szCs w:val="28"/>
          <w:lang w:val="ru-RU"/>
        </w:rPr>
        <w:t xml:space="preserve"> → СО</w:t>
      </w:r>
      <w:r w:rsidRPr="00BC579B">
        <w:rPr>
          <w:szCs w:val="28"/>
          <w:vertAlign w:val="subscript"/>
          <w:lang w:val="ru-RU"/>
        </w:rPr>
        <w:t>3</w:t>
      </w:r>
      <w:r w:rsidRPr="00BC579B">
        <w:rPr>
          <w:szCs w:val="28"/>
          <w:vertAlign w:val="superscript"/>
          <w:lang w:val="ru-RU"/>
        </w:rPr>
        <w:t>2-</w:t>
      </w:r>
      <w:r w:rsidRPr="00BC579B">
        <w:rPr>
          <w:szCs w:val="28"/>
          <w:lang w:val="ru-RU"/>
        </w:rPr>
        <w:t>+ Н</w:t>
      </w:r>
      <w:r w:rsidRPr="00BC579B">
        <w:rPr>
          <w:szCs w:val="28"/>
          <w:vertAlign w:val="subscript"/>
          <w:lang w:val="ru-RU"/>
        </w:rPr>
        <w:t>2</w:t>
      </w:r>
      <w:r w:rsidRPr="00BC579B">
        <w:rPr>
          <w:szCs w:val="28"/>
          <w:lang w:val="ru-RU"/>
        </w:rPr>
        <w:t>О</w:t>
      </w:r>
    </w:p>
    <w:p w14:paraId="6E4CABC7" w14:textId="77777777" w:rsidR="00BC579B" w:rsidRPr="00BC579B" w:rsidRDefault="00BC579B" w:rsidP="00BC579B">
      <w:pPr>
        <w:spacing w:after="0" w:line="360" w:lineRule="auto"/>
        <w:ind w:firstLine="709"/>
        <w:jc w:val="center"/>
        <w:rPr>
          <w:szCs w:val="28"/>
          <w:lang w:val="ru-RU"/>
        </w:rPr>
      </w:pPr>
      <w:proofErr w:type="spellStart"/>
      <w:proofErr w:type="gramStart"/>
      <w:r w:rsidRPr="00BC579B">
        <w:rPr>
          <w:szCs w:val="28"/>
          <w:lang w:val="ru-RU"/>
        </w:rPr>
        <w:t>Са</w:t>
      </w:r>
      <w:proofErr w:type="spellEnd"/>
      <w:r w:rsidRPr="00BC579B">
        <w:rPr>
          <w:szCs w:val="28"/>
          <w:lang w:val="ru-RU"/>
        </w:rPr>
        <w:t>(</w:t>
      </w:r>
      <w:proofErr w:type="gramEnd"/>
      <w:r w:rsidRPr="00BC579B">
        <w:rPr>
          <w:szCs w:val="28"/>
          <w:lang w:val="ru-RU"/>
        </w:rPr>
        <w:t>ОН)</w:t>
      </w:r>
      <w:r w:rsidRPr="00BC579B">
        <w:rPr>
          <w:szCs w:val="28"/>
          <w:vertAlign w:val="subscript"/>
          <w:lang w:val="ru-RU"/>
        </w:rPr>
        <w:t>2</w:t>
      </w:r>
      <w:r w:rsidRPr="00BC579B">
        <w:rPr>
          <w:szCs w:val="28"/>
          <w:lang w:val="ru-RU"/>
        </w:rPr>
        <w:t xml:space="preserve"> → Са</w:t>
      </w:r>
      <w:r w:rsidRPr="00BC579B">
        <w:rPr>
          <w:szCs w:val="28"/>
          <w:vertAlign w:val="subscript"/>
          <w:lang w:val="ru-RU"/>
        </w:rPr>
        <w:t>2</w:t>
      </w:r>
      <w:r w:rsidRPr="00BC579B">
        <w:rPr>
          <w:szCs w:val="28"/>
          <w:vertAlign w:val="superscript"/>
          <w:lang w:val="ru-RU"/>
        </w:rPr>
        <w:t>2+</w:t>
      </w:r>
      <w:r w:rsidRPr="00BC579B">
        <w:rPr>
          <w:szCs w:val="28"/>
          <w:lang w:val="ru-RU"/>
        </w:rPr>
        <w:t xml:space="preserve"> + 2ОН</w:t>
      </w:r>
    </w:p>
    <w:p w14:paraId="0E66E596" w14:textId="77777777" w:rsidR="00BC579B" w:rsidRPr="00BC579B" w:rsidRDefault="00BC579B" w:rsidP="00BC579B">
      <w:pPr>
        <w:spacing w:after="0" w:line="360" w:lineRule="auto"/>
        <w:ind w:firstLine="709"/>
        <w:jc w:val="both"/>
        <w:rPr>
          <w:szCs w:val="28"/>
          <w:lang w:val="ru-RU"/>
        </w:rPr>
      </w:pPr>
      <w:r w:rsidRPr="00BC579B">
        <w:rPr>
          <w:szCs w:val="28"/>
          <w:lang w:val="ru-RU"/>
        </w:rPr>
        <w:t>Наличие в системе Са</w:t>
      </w:r>
      <w:r w:rsidRPr="00BC579B">
        <w:rPr>
          <w:szCs w:val="28"/>
          <w:vertAlign w:val="subscript"/>
          <w:lang w:val="ru-RU"/>
        </w:rPr>
        <w:t>2</w:t>
      </w:r>
      <w:r w:rsidRPr="00BC579B">
        <w:rPr>
          <w:szCs w:val="28"/>
          <w:vertAlign w:val="superscript"/>
          <w:lang w:val="ru-RU"/>
        </w:rPr>
        <w:t>2+</w:t>
      </w:r>
      <w:r w:rsidRPr="00BC579B">
        <w:rPr>
          <w:szCs w:val="28"/>
          <w:lang w:val="ru-RU"/>
        </w:rPr>
        <w:t xml:space="preserve"> + СО</w:t>
      </w:r>
      <w:r w:rsidRPr="00BC579B">
        <w:rPr>
          <w:szCs w:val="28"/>
          <w:vertAlign w:val="subscript"/>
          <w:lang w:val="ru-RU"/>
        </w:rPr>
        <w:t>3</w:t>
      </w:r>
      <w:r w:rsidRPr="00BC579B">
        <w:rPr>
          <w:szCs w:val="28"/>
          <w:vertAlign w:val="superscript"/>
          <w:lang w:val="ru-RU"/>
        </w:rPr>
        <w:t>2-</w:t>
      </w:r>
      <w:r w:rsidRPr="00BC579B">
        <w:rPr>
          <w:szCs w:val="28"/>
          <w:lang w:val="ru-RU"/>
        </w:rPr>
        <w:t xml:space="preserve"> приводит к образованию СаСО</w:t>
      </w:r>
      <w:r w:rsidRPr="00BC579B">
        <w:rPr>
          <w:szCs w:val="28"/>
          <w:vertAlign w:val="subscript"/>
          <w:lang w:val="ru-RU"/>
        </w:rPr>
        <w:t>3</w:t>
      </w:r>
      <w:r w:rsidRPr="00BC579B">
        <w:rPr>
          <w:szCs w:val="28"/>
          <w:lang w:val="ru-RU"/>
        </w:rPr>
        <w:t>, который в силу малой растворимости в данных условиях выпадает в осадок</w:t>
      </w:r>
    </w:p>
    <w:p w14:paraId="1C825B60" w14:textId="77777777" w:rsidR="00BC579B" w:rsidRPr="00BC579B" w:rsidRDefault="00BC579B" w:rsidP="00BC579B">
      <w:pPr>
        <w:spacing w:after="0" w:line="360" w:lineRule="auto"/>
        <w:ind w:firstLine="709"/>
        <w:jc w:val="center"/>
        <w:rPr>
          <w:szCs w:val="28"/>
          <w:lang w:val="ru-RU"/>
        </w:rPr>
      </w:pPr>
      <w:r w:rsidRPr="009643A1">
        <w:rPr>
          <w:szCs w:val="28"/>
        </w:rPr>
        <w:t>Ca</w:t>
      </w:r>
      <w:r w:rsidRPr="00BC579B">
        <w:rPr>
          <w:szCs w:val="28"/>
          <w:vertAlign w:val="subscript"/>
          <w:lang w:val="ru-RU"/>
        </w:rPr>
        <w:t>2</w:t>
      </w:r>
      <w:r w:rsidRPr="00BC579B">
        <w:rPr>
          <w:szCs w:val="28"/>
          <w:vertAlign w:val="superscript"/>
          <w:lang w:val="ru-RU"/>
        </w:rPr>
        <w:t>2+</w:t>
      </w:r>
      <w:r w:rsidRPr="00BC579B">
        <w:rPr>
          <w:szCs w:val="28"/>
          <w:lang w:val="ru-RU"/>
        </w:rPr>
        <w:t xml:space="preserve"> + (ОН)</w:t>
      </w:r>
      <w:r w:rsidRPr="00BC579B">
        <w:rPr>
          <w:szCs w:val="28"/>
          <w:vertAlign w:val="subscript"/>
          <w:lang w:val="ru-RU"/>
        </w:rPr>
        <w:t>2</w:t>
      </w:r>
      <w:r w:rsidRPr="00BC579B">
        <w:rPr>
          <w:szCs w:val="28"/>
          <w:lang w:val="ru-RU"/>
        </w:rPr>
        <w:t xml:space="preserve"> + Н</w:t>
      </w:r>
      <w:r w:rsidRPr="00BC579B">
        <w:rPr>
          <w:szCs w:val="28"/>
          <w:vertAlign w:val="subscript"/>
          <w:lang w:val="ru-RU"/>
        </w:rPr>
        <w:t>2</w:t>
      </w:r>
      <w:r w:rsidRPr="00BC579B">
        <w:rPr>
          <w:szCs w:val="28"/>
          <w:lang w:val="ru-RU"/>
        </w:rPr>
        <w:t>СО</w:t>
      </w:r>
      <w:r w:rsidRPr="00BC579B">
        <w:rPr>
          <w:szCs w:val="28"/>
          <w:vertAlign w:val="subscript"/>
          <w:lang w:val="ru-RU"/>
        </w:rPr>
        <w:t xml:space="preserve">3 </w:t>
      </w:r>
      <w:r w:rsidRPr="00BC579B">
        <w:rPr>
          <w:szCs w:val="28"/>
          <w:lang w:val="ru-RU"/>
        </w:rPr>
        <w:t>→ СаСО</w:t>
      </w:r>
      <w:r w:rsidRPr="00BC579B">
        <w:rPr>
          <w:szCs w:val="28"/>
          <w:vertAlign w:val="subscript"/>
          <w:lang w:val="ru-RU"/>
        </w:rPr>
        <w:t>3</w:t>
      </w:r>
      <w:r w:rsidRPr="00BC579B">
        <w:rPr>
          <w:szCs w:val="28"/>
          <w:lang w:val="ru-RU"/>
        </w:rPr>
        <w:t xml:space="preserve"> + 2Н</w:t>
      </w:r>
      <w:r w:rsidRPr="00BC579B">
        <w:rPr>
          <w:szCs w:val="28"/>
          <w:vertAlign w:val="subscript"/>
          <w:lang w:val="ru-RU"/>
        </w:rPr>
        <w:t>2</w:t>
      </w:r>
      <w:r w:rsidRPr="00BC579B">
        <w:rPr>
          <w:szCs w:val="28"/>
          <w:lang w:val="ru-RU"/>
        </w:rPr>
        <w:t>О</w:t>
      </w:r>
    </w:p>
    <w:p w14:paraId="4FF827F9" w14:textId="77777777" w:rsidR="00BC579B" w:rsidRPr="00BC579B" w:rsidRDefault="00BC579B" w:rsidP="00BC579B">
      <w:pPr>
        <w:spacing w:after="0" w:line="360" w:lineRule="auto"/>
        <w:ind w:firstLine="709"/>
        <w:jc w:val="center"/>
        <w:rPr>
          <w:szCs w:val="28"/>
          <w:lang w:val="ru-RU"/>
        </w:rPr>
      </w:pPr>
      <w:r w:rsidRPr="00BC579B">
        <w:rPr>
          <w:szCs w:val="28"/>
          <w:lang w:val="ru-RU"/>
        </w:rPr>
        <w:t xml:space="preserve"> ↓</w:t>
      </w:r>
    </w:p>
    <w:p w14:paraId="7E225AD6" w14:textId="77777777" w:rsidR="00BC579B" w:rsidRPr="00BC579B" w:rsidRDefault="00BC579B" w:rsidP="00BC579B">
      <w:pPr>
        <w:spacing w:after="0" w:line="360" w:lineRule="auto"/>
        <w:ind w:firstLine="709"/>
        <w:jc w:val="center"/>
        <w:rPr>
          <w:szCs w:val="28"/>
          <w:lang w:val="ru-RU"/>
        </w:rPr>
      </w:pPr>
      <w:r w:rsidRPr="00BC579B">
        <w:rPr>
          <w:szCs w:val="28"/>
          <w:lang w:val="ru-RU"/>
        </w:rPr>
        <w:t xml:space="preserve"> СаСО</w:t>
      </w:r>
      <w:r w:rsidRPr="00BC579B">
        <w:rPr>
          <w:szCs w:val="28"/>
          <w:vertAlign w:val="subscript"/>
          <w:lang w:val="ru-RU"/>
        </w:rPr>
        <w:t>3</w:t>
      </w:r>
      <w:r w:rsidRPr="00BC579B">
        <w:rPr>
          <w:szCs w:val="28"/>
          <w:lang w:val="ru-RU"/>
        </w:rPr>
        <w:t xml:space="preserve"> в осадке.</w:t>
      </w:r>
    </w:p>
    <w:p w14:paraId="0703CCB7" w14:textId="77777777" w:rsidR="00BC579B" w:rsidRPr="00BC579B" w:rsidRDefault="00BC579B" w:rsidP="00BC579B">
      <w:pPr>
        <w:spacing w:after="0" w:line="360" w:lineRule="auto"/>
        <w:ind w:firstLine="709"/>
        <w:jc w:val="both"/>
        <w:rPr>
          <w:szCs w:val="28"/>
          <w:lang w:val="ru-RU"/>
        </w:rPr>
      </w:pPr>
      <w:r w:rsidRPr="00BC579B">
        <w:rPr>
          <w:szCs w:val="28"/>
          <w:lang w:val="ru-RU"/>
        </w:rPr>
        <w:t>Частицы СаСО</w:t>
      </w:r>
      <w:r w:rsidRPr="00BC579B">
        <w:rPr>
          <w:szCs w:val="28"/>
          <w:vertAlign w:val="subscript"/>
          <w:lang w:val="ru-RU"/>
        </w:rPr>
        <w:t>3</w:t>
      </w:r>
      <w:r w:rsidRPr="00BC579B">
        <w:rPr>
          <w:szCs w:val="28"/>
          <w:lang w:val="ru-RU"/>
        </w:rPr>
        <w:t xml:space="preserve"> обладая положительным зарядом адсорбируют отрицательно заряженные </w:t>
      </w:r>
      <w:proofErr w:type="spellStart"/>
      <w:r w:rsidRPr="00BC579B">
        <w:rPr>
          <w:szCs w:val="28"/>
          <w:lang w:val="ru-RU"/>
        </w:rPr>
        <w:t>несахара</w:t>
      </w:r>
      <w:proofErr w:type="spellEnd"/>
      <w:r w:rsidRPr="00BC579B">
        <w:rPr>
          <w:szCs w:val="28"/>
          <w:lang w:val="ru-RU"/>
        </w:rPr>
        <w:t xml:space="preserve"> – продукты распада редуцирующих веществ, красящие вещества, соли карбоновых кислот и другие.</w:t>
      </w:r>
    </w:p>
    <w:p w14:paraId="37D13D75" w14:textId="77777777" w:rsidR="00BC579B" w:rsidRPr="00BC579B" w:rsidRDefault="00BC579B" w:rsidP="00BC579B">
      <w:pPr>
        <w:spacing w:after="0" w:line="360" w:lineRule="auto"/>
        <w:ind w:firstLine="709"/>
        <w:jc w:val="both"/>
        <w:rPr>
          <w:szCs w:val="28"/>
          <w:lang w:val="ru-RU"/>
        </w:rPr>
      </w:pPr>
      <w:r w:rsidRPr="00BC579B">
        <w:rPr>
          <w:szCs w:val="28"/>
          <w:lang w:val="ru-RU"/>
        </w:rPr>
        <w:lastRenderedPageBreak/>
        <w:t xml:space="preserve">Цель станции </w:t>
      </w:r>
      <w:r w:rsidRPr="009643A1">
        <w:rPr>
          <w:szCs w:val="28"/>
        </w:rPr>
        <w:t>I</w:t>
      </w:r>
      <w:r w:rsidRPr="00BC579B">
        <w:rPr>
          <w:szCs w:val="28"/>
          <w:lang w:val="ru-RU"/>
        </w:rPr>
        <w:t xml:space="preserve"> сатурации наиболее полное отделение осажденных известью </w:t>
      </w:r>
      <w:proofErr w:type="spellStart"/>
      <w:r w:rsidRPr="00BC579B">
        <w:rPr>
          <w:szCs w:val="28"/>
          <w:lang w:val="ru-RU"/>
        </w:rPr>
        <w:t>несахаров</w:t>
      </w:r>
      <w:proofErr w:type="spellEnd"/>
      <w:r w:rsidRPr="00BC579B">
        <w:rPr>
          <w:szCs w:val="28"/>
          <w:lang w:val="ru-RU"/>
        </w:rPr>
        <w:t xml:space="preserve"> и образование структуры осадка с хорошими фильтрационными и </w:t>
      </w:r>
      <w:proofErr w:type="spellStart"/>
      <w:r w:rsidRPr="00BC579B">
        <w:rPr>
          <w:szCs w:val="28"/>
          <w:lang w:val="ru-RU"/>
        </w:rPr>
        <w:t>седиментационными</w:t>
      </w:r>
      <w:proofErr w:type="spellEnd"/>
      <w:r w:rsidRPr="00BC579B">
        <w:rPr>
          <w:szCs w:val="28"/>
          <w:lang w:val="ru-RU"/>
        </w:rPr>
        <w:t xml:space="preserve"> свойствами (сок </w:t>
      </w:r>
      <w:r w:rsidRPr="009643A1">
        <w:rPr>
          <w:szCs w:val="28"/>
        </w:rPr>
        <w:t>I</w:t>
      </w:r>
      <w:r w:rsidRPr="00BC579B">
        <w:rPr>
          <w:szCs w:val="28"/>
          <w:lang w:val="ru-RU"/>
        </w:rPr>
        <w:t xml:space="preserve"> сатурации разделяют на фильтрах сгустителях на две фракции: фильтрат </w:t>
      </w:r>
      <w:r w:rsidRPr="009643A1">
        <w:rPr>
          <w:szCs w:val="28"/>
        </w:rPr>
        <w:t>I</w:t>
      </w:r>
      <w:r w:rsidRPr="00BC579B">
        <w:rPr>
          <w:szCs w:val="28"/>
          <w:lang w:val="ru-RU"/>
        </w:rPr>
        <w:t xml:space="preserve"> сатурации и сгущенную суспензию).</w:t>
      </w:r>
    </w:p>
    <w:p w14:paraId="712F7516"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Далее фильтрат </w:t>
      </w:r>
      <w:r w:rsidRPr="00F15C66">
        <w:rPr>
          <w:szCs w:val="28"/>
        </w:rPr>
        <w:t>I</w:t>
      </w:r>
      <w:r w:rsidRPr="00BC579B">
        <w:rPr>
          <w:szCs w:val="28"/>
          <w:lang w:val="ru-RU"/>
        </w:rPr>
        <w:t xml:space="preserve"> сатурации через подогреватель подается на фильтры, откуда направляется на дефекацию перед </w:t>
      </w:r>
      <w:r w:rsidRPr="00F15C66">
        <w:rPr>
          <w:szCs w:val="28"/>
        </w:rPr>
        <w:t>II</w:t>
      </w:r>
      <w:r w:rsidRPr="00BC579B">
        <w:rPr>
          <w:szCs w:val="28"/>
          <w:lang w:val="ru-RU"/>
        </w:rPr>
        <w:t xml:space="preserve"> сатурацией, а полученная суспензия подается на вакуум-фильтры. На вакуум-фильтрах суспензию фильтруют и обессахаривают фильтрационный осадок. </w:t>
      </w:r>
    </w:p>
    <w:p w14:paraId="44ABC70D"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Промытый фильтрационный осадок (дефекат) представляет собой смесь отработанной извести (известкового молока) с включением белков, аммиачного азота, амидного и </w:t>
      </w:r>
      <w:proofErr w:type="spellStart"/>
      <w:r w:rsidRPr="00BC579B">
        <w:rPr>
          <w:szCs w:val="28"/>
          <w:lang w:val="ru-RU"/>
        </w:rPr>
        <w:t>аминного</w:t>
      </w:r>
      <w:proofErr w:type="spellEnd"/>
      <w:r w:rsidRPr="00BC579B">
        <w:rPr>
          <w:szCs w:val="28"/>
          <w:lang w:val="ru-RU"/>
        </w:rPr>
        <w:t xml:space="preserve"> азота, </w:t>
      </w:r>
      <w:proofErr w:type="spellStart"/>
      <w:r w:rsidRPr="00BC579B">
        <w:rPr>
          <w:szCs w:val="28"/>
          <w:lang w:val="ru-RU"/>
        </w:rPr>
        <w:t>безазотных</w:t>
      </w:r>
      <w:proofErr w:type="spellEnd"/>
      <w:r w:rsidRPr="00BC579B">
        <w:rPr>
          <w:szCs w:val="28"/>
          <w:lang w:val="ru-RU"/>
        </w:rPr>
        <w:t xml:space="preserve"> органических веществ и зольных элементов. Влажность фильтрационного осадка непосредственно после вакуум-фильтров составляет до 50% по отношению к общей массе. Он представляет собой густую, липкую, сильно </w:t>
      </w:r>
      <w:proofErr w:type="spellStart"/>
      <w:r w:rsidRPr="00BC579B">
        <w:rPr>
          <w:szCs w:val="28"/>
          <w:lang w:val="ru-RU"/>
        </w:rPr>
        <w:t>мажушуюся</w:t>
      </w:r>
      <w:proofErr w:type="spellEnd"/>
      <w:r w:rsidRPr="00BC579B">
        <w:rPr>
          <w:szCs w:val="28"/>
          <w:lang w:val="ru-RU"/>
        </w:rPr>
        <w:t xml:space="preserve"> массу, которую трудно транспортировать. </w:t>
      </w:r>
    </w:p>
    <w:p w14:paraId="0D001385"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Фильтрационный осадок удаляют гидравлическим способом. В ирригационной мешалке его разбавляют и далее скачивают в земляные отстойники полей фильтрации завода.  В земляных отстойниках происходит дозревание фильтрационного осадка путем естественного испарения воды.   После полного дозревания агрохимикат Мелиорант – дефекат известковый складируется на площадке временного накопления, находящейся на территории полей фильтрации и в дальнейшем вывозится на поля в качестве удобрения для мелиорации кислых почв, улучшения состояния солонцов, повышения плодородия почв, приготовления </w:t>
      </w:r>
      <w:proofErr w:type="spellStart"/>
      <w:r w:rsidRPr="00BC579B">
        <w:rPr>
          <w:szCs w:val="28"/>
          <w:lang w:val="ru-RU"/>
        </w:rPr>
        <w:t>почвогрунтов</w:t>
      </w:r>
      <w:proofErr w:type="spellEnd"/>
      <w:r w:rsidRPr="00BC579B">
        <w:rPr>
          <w:szCs w:val="28"/>
          <w:lang w:val="ru-RU"/>
        </w:rPr>
        <w:t>.</w:t>
      </w:r>
    </w:p>
    <w:p w14:paraId="56F987F8" w14:textId="5DABBFE6" w:rsidR="00BC579B" w:rsidRPr="00BC579B" w:rsidRDefault="00BC579B" w:rsidP="00BC579B">
      <w:pPr>
        <w:spacing w:after="0" w:line="360" w:lineRule="auto"/>
        <w:ind w:firstLine="709"/>
        <w:jc w:val="both"/>
        <w:rPr>
          <w:szCs w:val="28"/>
          <w:lang w:val="ru-RU"/>
        </w:rPr>
      </w:pPr>
      <w:r w:rsidRPr="00BC579B">
        <w:rPr>
          <w:szCs w:val="28"/>
          <w:lang w:val="ru-RU"/>
        </w:rPr>
        <w:t xml:space="preserve">Сегодня вопрос известкования сельскохозяйственных почв России стоит очень остро. Согласно протоколу совещания у Первого заместителя Министра сельского хозяйства Российской Федерации от 28.01.2019 г. № ДХ-19/18 необходимо повышение темпов применения химических мелиорантов природного происхождения. Для проведения известкования на общей </w:t>
      </w:r>
      <w:r w:rsidRPr="00BC579B">
        <w:rPr>
          <w:szCs w:val="28"/>
          <w:lang w:val="ru-RU"/>
        </w:rPr>
        <w:lastRenderedPageBreak/>
        <w:t xml:space="preserve">площади около 780 тыс. га в 2019 г. необходимо </w:t>
      </w:r>
      <w:r w:rsidR="00334D3C">
        <w:rPr>
          <w:szCs w:val="28"/>
          <w:lang w:val="ru-RU"/>
        </w:rPr>
        <w:t xml:space="preserve">было </w:t>
      </w:r>
      <w:r w:rsidRPr="00BC579B">
        <w:rPr>
          <w:szCs w:val="28"/>
          <w:lang w:val="ru-RU"/>
        </w:rPr>
        <w:t xml:space="preserve">применить более 5 млн. тонн известковых материалов, втрое больше, чем в </w:t>
      </w:r>
      <w:r w:rsidR="00334D3C">
        <w:rPr>
          <w:szCs w:val="28"/>
          <w:lang w:val="ru-RU"/>
        </w:rPr>
        <w:t>2018</w:t>
      </w:r>
      <w:r w:rsidRPr="00BC579B">
        <w:rPr>
          <w:szCs w:val="28"/>
          <w:lang w:val="ru-RU"/>
        </w:rPr>
        <w:t xml:space="preserve"> году. Для удовлетворения этой потребности необходимо найти пути сокращения сроков проведения необходимых экспертиз и государственной регистрации мелиорантов.</w:t>
      </w:r>
    </w:p>
    <w:p w14:paraId="3DE206D7"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В нашей стране почвы с повышенной кислотностью (рН ниже 5,5) занимают большие площади – более 60 млн. га, в том числе около 50 млн. га приходится на пашню. Большая часть кислых почв находится в зоне дерново-подзолистых почв. Кроме того, кислой реакцией характеризуются красноземы, серые лесные, многие торфяно-болотные почвы и частично выщелоченные черноземы. Известкование – важнейшее условие интенсификации сельскохозяйственного производства на кислых почвах, повышения их плодородия и эффективности минеральных удобрений. </w:t>
      </w:r>
    </w:p>
    <w:p w14:paraId="232D4677" w14:textId="77777777" w:rsidR="00BC579B" w:rsidRPr="00BC579B" w:rsidRDefault="00BC579B" w:rsidP="00BC579B">
      <w:pPr>
        <w:spacing w:after="0" w:line="360" w:lineRule="auto"/>
        <w:ind w:firstLine="709"/>
        <w:jc w:val="both"/>
        <w:rPr>
          <w:bCs/>
          <w:szCs w:val="28"/>
          <w:lang w:val="ru-RU"/>
        </w:rPr>
      </w:pPr>
      <w:r w:rsidRPr="00BC579B">
        <w:rPr>
          <w:bCs/>
          <w:szCs w:val="28"/>
          <w:lang w:val="ru-RU"/>
        </w:rPr>
        <w:tab/>
        <w:t xml:space="preserve">Известковые удобрения, содержат в качестве основного компонента известь. Применяются для устранения избыточной кислотности (известкования) почв, главным образом нечерноземных дерново-подзолистых, серых лесных, а также торфяных. Известкование основано на замене в так называемой почвенном растворе (почвенной влаге) ионов водорода и алюминия ионами </w:t>
      </w:r>
      <w:proofErr w:type="spellStart"/>
      <w:r w:rsidRPr="00BC579B">
        <w:rPr>
          <w:bCs/>
          <w:szCs w:val="28"/>
          <w:lang w:val="ru-RU"/>
        </w:rPr>
        <w:t>Са</w:t>
      </w:r>
      <w:proofErr w:type="spellEnd"/>
      <w:r w:rsidRPr="00BC579B">
        <w:rPr>
          <w:bCs/>
          <w:szCs w:val="28"/>
          <w:lang w:val="ru-RU"/>
        </w:rPr>
        <w:t xml:space="preserve"> и </w:t>
      </w:r>
      <w:r w:rsidRPr="00F215C7">
        <w:rPr>
          <w:bCs/>
          <w:szCs w:val="28"/>
        </w:rPr>
        <w:t>Mg</w:t>
      </w:r>
      <w:r w:rsidRPr="00BC579B">
        <w:rPr>
          <w:bCs/>
          <w:szCs w:val="28"/>
          <w:lang w:val="ru-RU"/>
        </w:rPr>
        <w:t xml:space="preserve">. В результате усиливается жизнедеятельность полезных микроорганизмов. Почва обогащается доступными для растений элементами питания, улучшаются ее структура, водопроницаемость и другие свойства. Повышается эффективность минеральных и органических удобрений. </w:t>
      </w:r>
    </w:p>
    <w:p w14:paraId="1AF50D56" w14:textId="5DF34A48" w:rsidR="00BC579B" w:rsidRPr="00BC579B" w:rsidRDefault="00BC579B" w:rsidP="00BC579B">
      <w:pPr>
        <w:spacing w:after="0" w:line="360" w:lineRule="auto"/>
        <w:ind w:firstLine="709"/>
        <w:jc w:val="both"/>
        <w:rPr>
          <w:bCs/>
          <w:szCs w:val="28"/>
          <w:lang w:val="ru-RU"/>
        </w:rPr>
      </w:pPr>
      <w:r w:rsidRPr="00BC579B">
        <w:rPr>
          <w:bCs/>
          <w:szCs w:val="28"/>
          <w:lang w:val="ru-RU"/>
        </w:rPr>
        <w:tab/>
        <w:t xml:space="preserve">В качестве известковых удобрений используют твердые и мягкие природные известковые породы, продукты их переработки, а также промышленные отходы, содержащие известь. Твердые известковые породы (известняк, мел и т. п.) перед внесением в почву измельчают или обжигают. Мягкие породы (например, туфы, доломитовая мука) не требуют измельчения, более эффективны и действуют быстрее, чем твердые породы. </w:t>
      </w:r>
      <w:r w:rsidRPr="00BC579B">
        <w:rPr>
          <w:bCs/>
          <w:szCs w:val="28"/>
          <w:lang w:val="ru-RU"/>
        </w:rPr>
        <w:tab/>
        <w:t xml:space="preserve">Известняковая мука (известняк молотый) – наиболее распространенное </w:t>
      </w:r>
      <w:r w:rsidRPr="00BC579B">
        <w:rPr>
          <w:bCs/>
          <w:szCs w:val="28"/>
          <w:lang w:val="ru-RU"/>
        </w:rPr>
        <w:lastRenderedPageBreak/>
        <w:t xml:space="preserve">известковое удобрение. Суммарное количество действующего начала (карбонатов </w:t>
      </w:r>
      <w:proofErr w:type="spellStart"/>
      <w:r w:rsidRPr="00BC579B">
        <w:rPr>
          <w:bCs/>
          <w:szCs w:val="28"/>
          <w:lang w:val="ru-RU"/>
        </w:rPr>
        <w:t>Са</w:t>
      </w:r>
      <w:proofErr w:type="spellEnd"/>
      <w:r w:rsidRPr="00BC579B">
        <w:rPr>
          <w:bCs/>
          <w:szCs w:val="28"/>
          <w:lang w:val="ru-RU"/>
        </w:rPr>
        <w:t xml:space="preserve"> и </w:t>
      </w:r>
      <w:r w:rsidRPr="00F215C7">
        <w:rPr>
          <w:bCs/>
          <w:szCs w:val="28"/>
        </w:rPr>
        <w:t>Mg</w:t>
      </w:r>
      <w:r w:rsidRPr="00BC579B">
        <w:rPr>
          <w:bCs/>
          <w:szCs w:val="28"/>
          <w:lang w:val="ru-RU"/>
        </w:rPr>
        <w:t>) составляет не менее 85% (в пересчете на СаСО</w:t>
      </w:r>
      <w:r w:rsidRPr="00BC579B">
        <w:rPr>
          <w:bCs/>
          <w:szCs w:val="28"/>
          <w:vertAlign w:val="subscript"/>
          <w:lang w:val="ru-RU"/>
        </w:rPr>
        <w:t>3</w:t>
      </w:r>
      <w:r w:rsidRPr="00BC579B">
        <w:rPr>
          <w:bCs/>
          <w:szCs w:val="28"/>
          <w:lang w:val="ru-RU"/>
        </w:rPr>
        <w:t xml:space="preserve">). Применяют на различных почвах под все сельскохозяйственные культуры. </w:t>
      </w:r>
      <w:r w:rsidRPr="00BC579B">
        <w:rPr>
          <w:bCs/>
          <w:szCs w:val="28"/>
          <w:lang w:val="ru-RU"/>
        </w:rPr>
        <w:tab/>
        <w:t xml:space="preserve">Доломитовая мука (до 42% </w:t>
      </w:r>
      <w:proofErr w:type="spellStart"/>
      <w:r w:rsidRPr="00F215C7">
        <w:rPr>
          <w:bCs/>
          <w:szCs w:val="28"/>
        </w:rPr>
        <w:t>MgCO</w:t>
      </w:r>
      <w:proofErr w:type="spellEnd"/>
      <w:r w:rsidRPr="00BC579B">
        <w:rPr>
          <w:bCs/>
          <w:szCs w:val="28"/>
          <w:vertAlign w:val="subscript"/>
          <w:lang w:val="ru-RU"/>
        </w:rPr>
        <w:t>3</w:t>
      </w:r>
      <w:r w:rsidRPr="00BC579B">
        <w:rPr>
          <w:bCs/>
          <w:szCs w:val="28"/>
          <w:lang w:val="ru-RU"/>
        </w:rPr>
        <w:t>) – разрушенные верхние слои природного доломита. Целесообразно вносить в песчаные и супесчаные почвы под бобовые, картофель, лен, корнеплоды. Озерная известь, или гажа (около 50% СаСО</w:t>
      </w:r>
      <w:r w:rsidRPr="00BC579B">
        <w:rPr>
          <w:bCs/>
          <w:szCs w:val="28"/>
          <w:vertAlign w:val="subscript"/>
          <w:lang w:val="ru-RU"/>
        </w:rPr>
        <w:t>3</w:t>
      </w:r>
      <w:r w:rsidRPr="00BC579B">
        <w:rPr>
          <w:bCs/>
          <w:szCs w:val="28"/>
          <w:lang w:val="ru-RU"/>
        </w:rPr>
        <w:t>), добывается со дна высохших озер. Дешевый, ценный материал для всех культур. Известковый туф, или ключевая известь (до 96% СаСО</w:t>
      </w:r>
      <w:r w:rsidRPr="00BC579B">
        <w:rPr>
          <w:bCs/>
          <w:szCs w:val="28"/>
          <w:vertAlign w:val="subscript"/>
          <w:lang w:val="ru-RU"/>
        </w:rPr>
        <w:t>3</w:t>
      </w:r>
      <w:r w:rsidRPr="00BC579B">
        <w:rPr>
          <w:bCs/>
          <w:szCs w:val="28"/>
          <w:lang w:val="ru-RU"/>
        </w:rPr>
        <w:t>), залегает в пониженных местах по берегам рек, ручьев, ключей. Используют под все культуры. Мергель (25-75% СаСО</w:t>
      </w:r>
      <w:r w:rsidRPr="00BC579B">
        <w:rPr>
          <w:bCs/>
          <w:szCs w:val="28"/>
          <w:vertAlign w:val="subscript"/>
          <w:lang w:val="ru-RU"/>
        </w:rPr>
        <w:t>3</w:t>
      </w:r>
      <w:r w:rsidRPr="00BC579B">
        <w:rPr>
          <w:bCs/>
          <w:szCs w:val="28"/>
          <w:lang w:val="ru-RU"/>
        </w:rPr>
        <w:t xml:space="preserve">) добывают из природных залежей, пригоден для известкования легких почв. Известковые торфа, или </w:t>
      </w:r>
      <w:proofErr w:type="spellStart"/>
      <w:r w:rsidRPr="00BC579B">
        <w:rPr>
          <w:bCs/>
          <w:szCs w:val="28"/>
          <w:lang w:val="ru-RU"/>
        </w:rPr>
        <w:t>торфотуфы</w:t>
      </w:r>
      <w:proofErr w:type="spellEnd"/>
      <w:r w:rsidRPr="00BC579B">
        <w:rPr>
          <w:bCs/>
          <w:szCs w:val="28"/>
          <w:lang w:val="ru-RU"/>
        </w:rPr>
        <w:t xml:space="preserve"> (до 50% СаСО</w:t>
      </w:r>
      <w:r w:rsidRPr="00BC579B">
        <w:rPr>
          <w:bCs/>
          <w:szCs w:val="28"/>
          <w:vertAlign w:val="subscript"/>
          <w:lang w:val="ru-RU"/>
        </w:rPr>
        <w:t>3</w:t>
      </w:r>
      <w:r w:rsidRPr="00BC579B">
        <w:rPr>
          <w:bCs/>
          <w:szCs w:val="28"/>
          <w:lang w:val="ru-RU"/>
        </w:rPr>
        <w:t xml:space="preserve">), добывают из залежей в низинных торфяниках, особенно ценны для обработки кислых, бедных гумусом почв. </w:t>
      </w:r>
    </w:p>
    <w:p w14:paraId="460D685F"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Гашеная известь, или </w:t>
      </w:r>
      <w:proofErr w:type="spellStart"/>
      <w:r w:rsidRPr="00BC579B">
        <w:rPr>
          <w:bCs/>
          <w:szCs w:val="28"/>
          <w:lang w:val="ru-RU"/>
        </w:rPr>
        <w:t>пушонка</w:t>
      </w:r>
      <w:proofErr w:type="spellEnd"/>
      <w:r w:rsidRPr="00BC579B">
        <w:rPr>
          <w:bCs/>
          <w:szCs w:val="28"/>
          <w:lang w:val="ru-RU"/>
        </w:rPr>
        <w:t xml:space="preserve"> (до 75% </w:t>
      </w:r>
      <w:proofErr w:type="spellStart"/>
      <w:r w:rsidRPr="00BC579B">
        <w:rPr>
          <w:bCs/>
          <w:szCs w:val="28"/>
          <w:lang w:val="ru-RU"/>
        </w:rPr>
        <w:t>СаО</w:t>
      </w:r>
      <w:proofErr w:type="spellEnd"/>
      <w:r w:rsidRPr="00BC579B">
        <w:rPr>
          <w:bCs/>
          <w:szCs w:val="28"/>
          <w:lang w:val="ru-RU"/>
        </w:rPr>
        <w:t xml:space="preserve"> + </w:t>
      </w:r>
      <w:r>
        <w:rPr>
          <w:bCs/>
          <w:szCs w:val="28"/>
        </w:rPr>
        <w:t>MgO</w:t>
      </w:r>
      <w:r w:rsidRPr="00BC579B">
        <w:rPr>
          <w:bCs/>
          <w:szCs w:val="28"/>
          <w:lang w:val="ru-RU"/>
        </w:rPr>
        <w:t xml:space="preserve">) – продукт взаимодействия с водой подвергнутых обжигу твердых карбонатных пород. Рекомендуется для известкования (не менее чем за 10 дней до посева) тяжелых глинистых почв. В ряде промышленных отходов содержатся примеси (например, соединение серы), оказывающие вредное влияние на растения, особенно в начальный период их роста. Такие отходы необходимо проветривать и вносить в почву за 2-3 недели до посева. </w:t>
      </w:r>
    </w:p>
    <w:p w14:paraId="0B69CCF9" w14:textId="77777777" w:rsidR="00BC579B" w:rsidRPr="00BC579B" w:rsidRDefault="00BC579B" w:rsidP="00BC579B">
      <w:pPr>
        <w:spacing w:after="0" w:line="360" w:lineRule="auto"/>
        <w:ind w:firstLine="709"/>
        <w:jc w:val="both"/>
        <w:rPr>
          <w:bCs/>
          <w:szCs w:val="28"/>
          <w:lang w:val="ru-RU"/>
        </w:rPr>
      </w:pPr>
      <w:r w:rsidRPr="00BC579B">
        <w:rPr>
          <w:bCs/>
          <w:szCs w:val="28"/>
          <w:lang w:val="ru-RU"/>
        </w:rPr>
        <w:tab/>
        <w:t xml:space="preserve">Наиболее эффективны: металлургические шлаки – мартеновские (20-70% </w:t>
      </w:r>
      <w:proofErr w:type="spellStart"/>
      <w:r w:rsidRPr="00BC579B">
        <w:rPr>
          <w:bCs/>
          <w:szCs w:val="28"/>
          <w:lang w:val="ru-RU"/>
        </w:rPr>
        <w:t>СаО</w:t>
      </w:r>
      <w:proofErr w:type="spellEnd"/>
      <w:r w:rsidRPr="00BC579B">
        <w:rPr>
          <w:bCs/>
          <w:szCs w:val="28"/>
          <w:lang w:val="ru-RU"/>
        </w:rPr>
        <w:t xml:space="preserve">, 2-20% </w:t>
      </w:r>
      <w:r w:rsidRPr="00F215C7">
        <w:rPr>
          <w:bCs/>
          <w:szCs w:val="28"/>
        </w:rPr>
        <w:t>MgO</w:t>
      </w:r>
      <w:r w:rsidRPr="00BC579B">
        <w:rPr>
          <w:bCs/>
          <w:szCs w:val="28"/>
          <w:lang w:val="ru-RU"/>
        </w:rPr>
        <w:t xml:space="preserve">), доменные (30-48% </w:t>
      </w:r>
      <w:proofErr w:type="spellStart"/>
      <w:r w:rsidRPr="00BC579B">
        <w:rPr>
          <w:bCs/>
          <w:szCs w:val="28"/>
          <w:lang w:val="ru-RU"/>
        </w:rPr>
        <w:t>СаО</w:t>
      </w:r>
      <w:proofErr w:type="spellEnd"/>
      <w:r w:rsidRPr="00BC579B">
        <w:rPr>
          <w:bCs/>
          <w:szCs w:val="28"/>
          <w:lang w:val="ru-RU"/>
        </w:rPr>
        <w:t xml:space="preserve">, 0-12% </w:t>
      </w:r>
      <w:r>
        <w:rPr>
          <w:bCs/>
          <w:szCs w:val="28"/>
        </w:rPr>
        <w:t>MgO</w:t>
      </w:r>
      <w:r w:rsidRPr="00BC579B">
        <w:rPr>
          <w:bCs/>
          <w:szCs w:val="28"/>
          <w:lang w:val="ru-RU"/>
        </w:rPr>
        <w:t xml:space="preserve">), электроплавильные (50-65% </w:t>
      </w:r>
      <w:proofErr w:type="spellStart"/>
      <w:r w:rsidRPr="00BC579B">
        <w:rPr>
          <w:bCs/>
          <w:szCs w:val="28"/>
          <w:lang w:val="ru-RU"/>
        </w:rPr>
        <w:t>СаО</w:t>
      </w:r>
      <w:proofErr w:type="spellEnd"/>
      <w:r w:rsidRPr="00BC579B">
        <w:rPr>
          <w:bCs/>
          <w:szCs w:val="28"/>
          <w:lang w:val="ru-RU"/>
        </w:rPr>
        <w:t xml:space="preserve">, 9-18% </w:t>
      </w:r>
      <w:r>
        <w:rPr>
          <w:bCs/>
          <w:szCs w:val="28"/>
        </w:rPr>
        <w:t>MgO</w:t>
      </w:r>
      <w:r w:rsidRPr="00BC579B">
        <w:rPr>
          <w:bCs/>
          <w:szCs w:val="28"/>
          <w:lang w:val="ru-RU"/>
        </w:rPr>
        <w:t>), дефекат (около 80% СаСО</w:t>
      </w:r>
      <w:r w:rsidRPr="00BC579B">
        <w:rPr>
          <w:bCs/>
          <w:szCs w:val="28"/>
          <w:vertAlign w:val="subscript"/>
          <w:lang w:val="ru-RU"/>
        </w:rPr>
        <w:t>3</w:t>
      </w:r>
      <w:r w:rsidRPr="00BC579B">
        <w:rPr>
          <w:bCs/>
          <w:szCs w:val="28"/>
          <w:lang w:val="ru-RU"/>
        </w:rPr>
        <w:t xml:space="preserve">) – от од свеклосахарного производства, цементная пыль (40-80% </w:t>
      </w:r>
      <w:proofErr w:type="spellStart"/>
      <w:r w:rsidRPr="00BC579B">
        <w:rPr>
          <w:bCs/>
          <w:szCs w:val="28"/>
          <w:lang w:val="ru-RU"/>
        </w:rPr>
        <w:t>СаО</w:t>
      </w:r>
      <w:proofErr w:type="spellEnd"/>
      <w:r w:rsidRPr="00BC579B">
        <w:rPr>
          <w:bCs/>
          <w:szCs w:val="28"/>
          <w:lang w:val="ru-RU"/>
        </w:rPr>
        <w:t xml:space="preserve">, 0,6-1,5% </w:t>
      </w:r>
      <w:r w:rsidRPr="00F215C7">
        <w:rPr>
          <w:bCs/>
          <w:szCs w:val="28"/>
        </w:rPr>
        <w:t>MgO</w:t>
      </w:r>
      <w:r w:rsidRPr="00BC579B">
        <w:rPr>
          <w:bCs/>
          <w:szCs w:val="28"/>
          <w:lang w:val="ru-RU"/>
        </w:rPr>
        <w:t>, 0,5-40% К</w:t>
      </w:r>
      <w:r w:rsidRPr="00BC579B">
        <w:rPr>
          <w:bCs/>
          <w:szCs w:val="28"/>
          <w:vertAlign w:val="subscript"/>
          <w:lang w:val="ru-RU"/>
        </w:rPr>
        <w:t>2</w:t>
      </w:r>
      <w:r w:rsidRPr="00BC579B">
        <w:rPr>
          <w:bCs/>
          <w:szCs w:val="28"/>
          <w:lang w:val="ru-RU"/>
        </w:rPr>
        <w:t>О) – при содержании К</w:t>
      </w:r>
      <w:r w:rsidRPr="00BC579B">
        <w:rPr>
          <w:bCs/>
          <w:szCs w:val="28"/>
          <w:vertAlign w:val="subscript"/>
          <w:lang w:val="ru-RU"/>
        </w:rPr>
        <w:t>2</w:t>
      </w:r>
      <w:r w:rsidRPr="00BC579B">
        <w:rPr>
          <w:bCs/>
          <w:szCs w:val="28"/>
          <w:lang w:val="ru-RU"/>
        </w:rPr>
        <w:t xml:space="preserve">О более 10% служит ценным известково-калийным удобрением, золы, представляющие собой остатки от сжигания топлив на предприятиях и электростанциях, сланцевая (40-53% </w:t>
      </w:r>
      <w:proofErr w:type="spellStart"/>
      <w:r w:rsidRPr="00BC579B">
        <w:rPr>
          <w:bCs/>
          <w:szCs w:val="28"/>
          <w:lang w:val="ru-RU"/>
        </w:rPr>
        <w:t>СаО</w:t>
      </w:r>
      <w:proofErr w:type="spellEnd"/>
      <w:r w:rsidRPr="00BC579B">
        <w:rPr>
          <w:bCs/>
          <w:szCs w:val="28"/>
          <w:lang w:val="ru-RU"/>
        </w:rPr>
        <w:t xml:space="preserve">, 2,0-3,6% </w:t>
      </w:r>
      <w:r w:rsidRPr="00F215C7">
        <w:rPr>
          <w:bCs/>
          <w:szCs w:val="28"/>
        </w:rPr>
        <w:t>MgO</w:t>
      </w:r>
      <w:r w:rsidRPr="00BC579B">
        <w:rPr>
          <w:bCs/>
          <w:szCs w:val="28"/>
          <w:lang w:val="ru-RU"/>
        </w:rPr>
        <w:t>, 1,0-1,5% К</w:t>
      </w:r>
      <w:r w:rsidRPr="00BC579B">
        <w:rPr>
          <w:bCs/>
          <w:szCs w:val="28"/>
          <w:vertAlign w:val="subscript"/>
          <w:lang w:val="ru-RU"/>
        </w:rPr>
        <w:t>2</w:t>
      </w:r>
      <w:r w:rsidRPr="00BC579B">
        <w:rPr>
          <w:bCs/>
          <w:szCs w:val="28"/>
          <w:lang w:val="ru-RU"/>
        </w:rPr>
        <w:t>О, 0,5-1,2% Р</w:t>
      </w:r>
      <w:r w:rsidRPr="00BC579B">
        <w:rPr>
          <w:bCs/>
          <w:szCs w:val="28"/>
          <w:vertAlign w:val="subscript"/>
          <w:lang w:val="ru-RU"/>
        </w:rPr>
        <w:t>2</w:t>
      </w:r>
      <w:r w:rsidRPr="00BC579B">
        <w:rPr>
          <w:bCs/>
          <w:szCs w:val="28"/>
          <w:lang w:val="ru-RU"/>
        </w:rPr>
        <w:t>О</w:t>
      </w:r>
      <w:r w:rsidRPr="00BC579B">
        <w:rPr>
          <w:bCs/>
          <w:szCs w:val="28"/>
          <w:vertAlign w:val="subscript"/>
          <w:lang w:val="ru-RU"/>
        </w:rPr>
        <w:t>5</w:t>
      </w:r>
      <w:r w:rsidRPr="00BC579B">
        <w:rPr>
          <w:bCs/>
          <w:szCs w:val="28"/>
          <w:lang w:val="ru-RU"/>
        </w:rPr>
        <w:t xml:space="preserve">, 0,8-1,0% </w:t>
      </w:r>
      <w:r w:rsidRPr="00F215C7">
        <w:rPr>
          <w:bCs/>
          <w:szCs w:val="28"/>
        </w:rPr>
        <w:t>N</w:t>
      </w:r>
      <w:r w:rsidRPr="00BC579B">
        <w:rPr>
          <w:bCs/>
          <w:szCs w:val="28"/>
          <w:vertAlign w:val="subscript"/>
          <w:lang w:val="ru-RU"/>
        </w:rPr>
        <w:t>2</w:t>
      </w:r>
      <w:r w:rsidRPr="00BC579B">
        <w:rPr>
          <w:bCs/>
          <w:szCs w:val="28"/>
          <w:lang w:val="ru-RU"/>
        </w:rPr>
        <w:t xml:space="preserve">О, 0,03% </w:t>
      </w:r>
      <w:r w:rsidRPr="00F215C7">
        <w:rPr>
          <w:bCs/>
          <w:szCs w:val="28"/>
        </w:rPr>
        <w:t>MgO</w:t>
      </w:r>
      <w:r w:rsidRPr="00BC579B">
        <w:rPr>
          <w:bCs/>
          <w:szCs w:val="28"/>
          <w:lang w:val="ru-RU"/>
        </w:rPr>
        <w:t>, В, Со, Мо, С</w:t>
      </w:r>
      <w:r w:rsidRPr="00F215C7">
        <w:rPr>
          <w:bCs/>
          <w:szCs w:val="28"/>
        </w:rPr>
        <w:t>u</w:t>
      </w:r>
      <w:r w:rsidRPr="00BC579B">
        <w:rPr>
          <w:bCs/>
          <w:szCs w:val="28"/>
          <w:lang w:val="ru-RU"/>
        </w:rPr>
        <w:t xml:space="preserve"> – по 0,7-4,0 мг/кг), каменноугольная (состав сильно колеблется), торфяная (по составу непостоянна, например, 8-10% </w:t>
      </w:r>
      <w:proofErr w:type="spellStart"/>
      <w:r w:rsidRPr="00BC579B">
        <w:rPr>
          <w:bCs/>
          <w:szCs w:val="28"/>
          <w:lang w:val="ru-RU"/>
        </w:rPr>
        <w:t>СаО</w:t>
      </w:r>
      <w:proofErr w:type="spellEnd"/>
      <w:r w:rsidRPr="00BC579B">
        <w:rPr>
          <w:bCs/>
          <w:szCs w:val="28"/>
          <w:lang w:val="ru-RU"/>
        </w:rPr>
        <w:t xml:space="preserve">, 1,7% </w:t>
      </w:r>
      <w:r w:rsidRPr="00F215C7">
        <w:rPr>
          <w:bCs/>
          <w:szCs w:val="28"/>
        </w:rPr>
        <w:t>MgO</w:t>
      </w:r>
      <w:r w:rsidRPr="00BC579B">
        <w:rPr>
          <w:bCs/>
          <w:szCs w:val="28"/>
          <w:lang w:val="ru-RU"/>
        </w:rPr>
        <w:t xml:space="preserve">, 1,2% </w:t>
      </w:r>
      <w:r w:rsidRPr="00BC579B">
        <w:rPr>
          <w:bCs/>
          <w:szCs w:val="28"/>
          <w:lang w:val="ru-RU"/>
        </w:rPr>
        <w:lastRenderedPageBreak/>
        <w:t>К</w:t>
      </w:r>
      <w:r w:rsidRPr="00BC579B">
        <w:rPr>
          <w:bCs/>
          <w:szCs w:val="28"/>
          <w:vertAlign w:val="subscript"/>
          <w:lang w:val="ru-RU"/>
        </w:rPr>
        <w:t>2</w:t>
      </w:r>
      <w:r w:rsidRPr="00BC579B">
        <w:rPr>
          <w:bCs/>
          <w:szCs w:val="28"/>
          <w:lang w:val="ru-RU"/>
        </w:rPr>
        <w:t>О, 1,1% Р</w:t>
      </w:r>
      <w:r w:rsidRPr="00BC579B">
        <w:rPr>
          <w:bCs/>
          <w:szCs w:val="28"/>
          <w:vertAlign w:val="subscript"/>
          <w:lang w:val="ru-RU"/>
        </w:rPr>
        <w:t>2</w:t>
      </w:r>
      <w:r w:rsidRPr="00BC579B">
        <w:rPr>
          <w:bCs/>
          <w:szCs w:val="28"/>
          <w:lang w:val="ru-RU"/>
        </w:rPr>
        <w:t>О</w:t>
      </w:r>
      <w:r w:rsidRPr="00BC579B">
        <w:rPr>
          <w:bCs/>
          <w:szCs w:val="28"/>
          <w:vertAlign w:val="subscript"/>
          <w:lang w:val="ru-RU"/>
        </w:rPr>
        <w:t>5</w:t>
      </w:r>
      <w:r w:rsidRPr="00BC579B">
        <w:rPr>
          <w:bCs/>
          <w:szCs w:val="28"/>
          <w:lang w:val="ru-RU"/>
        </w:rPr>
        <w:t xml:space="preserve">, 30% </w:t>
      </w:r>
      <w:proofErr w:type="spellStart"/>
      <w:r w:rsidRPr="00F215C7">
        <w:rPr>
          <w:bCs/>
          <w:szCs w:val="28"/>
        </w:rPr>
        <w:t>SiO</w:t>
      </w:r>
      <w:proofErr w:type="spellEnd"/>
      <w:r w:rsidRPr="00BC579B">
        <w:rPr>
          <w:bCs/>
          <w:szCs w:val="28"/>
          <w:vertAlign w:val="subscript"/>
          <w:lang w:val="ru-RU"/>
        </w:rPr>
        <w:t>2</w:t>
      </w:r>
      <w:r w:rsidRPr="00BC579B">
        <w:rPr>
          <w:bCs/>
          <w:szCs w:val="28"/>
          <w:lang w:val="ru-RU"/>
        </w:rPr>
        <w:t>, до 40% Н</w:t>
      </w:r>
      <w:r w:rsidRPr="00BC579B">
        <w:rPr>
          <w:bCs/>
          <w:szCs w:val="28"/>
          <w:vertAlign w:val="subscript"/>
          <w:lang w:val="ru-RU"/>
        </w:rPr>
        <w:t>2</w:t>
      </w:r>
      <w:r w:rsidRPr="00BC579B">
        <w:rPr>
          <w:bCs/>
          <w:szCs w:val="28"/>
          <w:lang w:val="ru-RU"/>
        </w:rPr>
        <w:t xml:space="preserve">О и др.), которая может служить также хорошим </w:t>
      </w:r>
      <w:proofErr w:type="spellStart"/>
      <w:r w:rsidRPr="00BC579B">
        <w:rPr>
          <w:bCs/>
          <w:szCs w:val="28"/>
          <w:lang w:val="ru-RU"/>
        </w:rPr>
        <w:t>бесхлорным</w:t>
      </w:r>
      <w:proofErr w:type="spellEnd"/>
      <w:r w:rsidRPr="00BC579B">
        <w:rPr>
          <w:bCs/>
          <w:szCs w:val="28"/>
          <w:lang w:val="ru-RU"/>
        </w:rPr>
        <w:t xml:space="preserve"> удобрением. </w:t>
      </w:r>
    </w:p>
    <w:p w14:paraId="74E9125E" w14:textId="77777777" w:rsidR="00BC579B" w:rsidRPr="00BC579B" w:rsidRDefault="00BC579B" w:rsidP="00BC579B">
      <w:pPr>
        <w:spacing w:after="0" w:line="360" w:lineRule="auto"/>
        <w:ind w:firstLine="709"/>
        <w:jc w:val="both"/>
        <w:rPr>
          <w:bCs/>
          <w:szCs w:val="28"/>
          <w:lang w:val="ru-RU"/>
        </w:rPr>
      </w:pPr>
      <w:r w:rsidRPr="00BC579B">
        <w:rPr>
          <w:bCs/>
          <w:szCs w:val="28"/>
          <w:lang w:val="ru-RU"/>
        </w:rPr>
        <w:tab/>
        <w:t xml:space="preserve">В качестве местных известковых удобрений применяются: </w:t>
      </w:r>
      <w:proofErr w:type="spellStart"/>
      <w:r w:rsidRPr="00BC579B">
        <w:rPr>
          <w:bCs/>
          <w:szCs w:val="28"/>
          <w:lang w:val="ru-RU"/>
        </w:rPr>
        <w:t>серпантиниты</w:t>
      </w:r>
      <w:proofErr w:type="spellEnd"/>
      <w:r w:rsidRPr="00BC579B">
        <w:rPr>
          <w:bCs/>
          <w:szCs w:val="28"/>
          <w:lang w:val="ru-RU"/>
        </w:rPr>
        <w:t xml:space="preserve"> (35-40% </w:t>
      </w:r>
      <w:r w:rsidRPr="00F215C7">
        <w:rPr>
          <w:bCs/>
          <w:szCs w:val="28"/>
        </w:rPr>
        <w:t>MgO</w:t>
      </w:r>
      <w:r w:rsidRPr="00BC579B">
        <w:rPr>
          <w:bCs/>
          <w:szCs w:val="28"/>
          <w:lang w:val="ru-RU"/>
        </w:rPr>
        <w:t xml:space="preserve">, 1-2% </w:t>
      </w:r>
      <w:proofErr w:type="spellStart"/>
      <w:r w:rsidRPr="00BC579B">
        <w:rPr>
          <w:bCs/>
          <w:szCs w:val="28"/>
          <w:lang w:val="ru-RU"/>
        </w:rPr>
        <w:t>СаО</w:t>
      </w:r>
      <w:proofErr w:type="spellEnd"/>
      <w:r w:rsidRPr="00BC579B">
        <w:rPr>
          <w:bCs/>
          <w:szCs w:val="28"/>
          <w:lang w:val="ru-RU"/>
        </w:rPr>
        <w:t xml:space="preserve">) – отходы асбестовой промышленности, дунитовая мука (40-50% </w:t>
      </w:r>
      <w:r w:rsidRPr="00F215C7">
        <w:rPr>
          <w:bCs/>
          <w:szCs w:val="28"/>
        </w:rPr>
        <w:t>MgO</w:t>
      </w:r>
      <w:r w:rsidRPr="00BC579B">
        <w:rPr>
          <w:bCs/>
          <w:szCs w:val="28"/>
          <w:lang w:val="ru-RU"/>
        </w:rPr>
        <w:t xml:space="preserve">) – </w:t>
      </w:r>
      <w:r w:rsidRPr="00F215C7">
        <w:rPr>
          <w:bCs/>
          <w:szCs w:val="28"/>
        </w:rPr>
        <w:t>x</w:t>
      </w:r>
      <w:r w:rsidRPr="00BC579B">
        <w:rPr>
          <w:bCs/>
          <w:szCs w:val="28"/>
          <w:lang w:val="ru-RU"/>
        </w:rPr>
        <w:t>в</w:t>
      </w:r>
      <w:proofErr w:type="spellStart"/>
      <w:r w:rsidRPr="00F215C7">
        <w:rPr>
          <w:bCs/>
          <w:szCs w:val="28"/>
        </w:rPr>
        <w:t>oc</w:t>
      </w:r>
      <w:proofErr w:type="spellEnd"/>
      <w:r w:rsidRPr="00BC579B">
        <w:rPr>
          <w:bCs/>
          <w:szCs w:val="28"/>
          <w:lang w:val="ru-RU"/>
        </w:rPr>
        <w:t xml:space="preserve">ты при обогащении платиносодержащих пород, отзол и подзол (до 60% </w:t>
      </w:r>
      <w:proofErr w:type="spellStart"/>
      <w:r w:rsidRPr="00BC579B">
        <w:rPr>
          <w:bCs/>
          <w:szCs w:val="28"/>
          <w:lang w:val="ru-RU"/>
        </w:rPr>
        <w:t>СаО</w:t>
      </w:r>
      <w:proofErr w:type="spellEnd"/>
      <w:r w:rsidRPr="00BC579B">
        <w:rPr>
          <w:bCs/>
          <w:szCs w:val="28"/>
          <w:lang w:val="ru-RU"/>
        </w:rPr>
        <w:t xml:space="preserve"> + </w:t>
      </w:r>
      <w:r w:rsidRPr="00F215C7">
        <w:rPr>
          <w:bCs/>
          <w:szCs w:val="28"/>
        </w:rPr>
        <w:t>MgO</w:t>
      </w:r>
      <w:r w:rsidRPr="00BC579B">
        <w:rPr>
          <w:bCs/>
          <w:szCs w:val="28"/>
          <w:lang w:val="ru-RU"/>
        </w:rPr>
        <w:t xml:space="preserve">) – отходы кожевенного производства, газовая известь (до 70% </w:t>
      </w:r>
      <w:proofErr w:type="spellStart"/>
      <w:r w:rsidRPr="00BC579B">
        <w:rPr>
          <w:bCs/>
          <w:szCs w:val="28"/>
          <w:lang w:val="ru-RU"/>
        </w:rPr>
        <w:t>СаО</w:t>
      </w:r>
      <w:proofErr w:type="spellEnd"/>
      <w:r w:rsidRPr="00BC579B">
        <w:rPr>
          <w:bCs/>
          <w:szCs w:val="28"/>
          <w:lang w:val="ru-RU"/>
        </w:rPr>
        <w:t xml:space="preserve"> + </w:t>
      </w:r>
      <w:r w:rsidRPr="00F215C7">
        <w:rPr>
          <w:bCs/>
          <w:szCs w:val="28"/>
        </w:rPr>
        <w:t>MgO</w:t>
      </w:r>
      <w:r w:rsidRPr="00BC579B">
        <w:rPr>
          <w:bCs/>
          <w:szCs w:val="28"/>
          <w:lang w:val="ru-RU"/>
        </w:rPr>
        <w:t xml:space="preserve">) – отходы при газификации твердых топлив, содовая известь (до 50% </w:t>
      </w:r>
      <w:proofErr w:type="spellStart"/>
      <w:r w:rsidRPr="00BC579B">
        <w:rPr>
          <w:bCs/>
          <w:szCs w:val="28"/>
          <w:lang w:val="ru-RU"/>
        </w:rPr>
        <w:t>СаО</w:t>
      </w:r>
      <w:proofErr w:type="spellEnd"/>
      <w:r w:rsidRPr="00BC579B">
        <w:rPr>
          <w:bCs/>
          <w:szCs w:val="28"/>
          <w:lang w:val="ru-RU"/>
        </w:rPr>
        <w:t xml:space="preserve"> + </w:t>
      </w:r>
      <w:r w:rsidRPr="00F215C7">
        <w:rPr>
          <w:bCs/>
          <w:szCs w:val="28"/>
        </w:rPr>
        <w:t>MgO</w:t>
      </w:r>
      <w:r w:rsidRPr="00BC579B">
        <w:rPr>
          <w:bCs/>
          <w:szCs w:val="28"/>
          <w:lang w:val="ru-RU"/>
        </w:rPr>
        <w:t xml:space="preserve">) – отход производства кальцинированной соды и едкого натра, карбидная известь (100-140% </w:t>
      </w:r>
      <w:proofErr w:type="spellStart"/>
      <w:r w:rsidRPr="00BC579B">
        <w:rPr>
          <w:bCs/>
          <w:szCs w:val="28"/>
          <w:lang w:val="ru-RU"/>
        </w:rPr>
        <w:t>СаО</w:t>
      </w:r>
      <w:proofErr w:type="spellEnd"/>
      <w:r w:rsidRPr="00BC579B">
        <w:rPr>
          <w:bCs/>
          <w:szCs w:val="28"/>
          <w:lang w:val="ru-RU"/>
        </w:rPr>
        <w:t xml:space="preserve"> + </w:t>
      </w:r>
      <w:r w:rsidRPr="00F215C7">
        <w:rPr>
          <w:bCs/>
          <w:szCs w:val="28"/>
        </w:rPr>
        <w:t>MgO</w:t>
      </w:r>
      <w:r w:rsidRPr="00BC579B">
        <w:rPr>
          <w:bCs/>
          <w:szCs w:val="28"/>
          <w:lang w:val="ru-RU"/>
        </w:rPr>
        <w:t xml:space="preserve"> в пересчете на СаСО</w:t>
      </w:r>
      <w:r w:rsidRPr="00BC579B">
        <w:rPr>
          <w:bCs/>
          <w:szCs w:val="28"/>
          <w:vertAlign w:val="subscript"/>
          <w:lang w:val="ru-RU"/>
        </w:rPr>
        <w:t>3</w:t>
      </w:r>
      <w:r w:rsidRPr="00BC579B">
        <w:rPr>
          <w:bCs/>
          <w:szCs w:val="28"/>
          <w:lang w:val="ru-RU"/>
        </w:rPr>
        <w:t xml:space="preserve">) – отход производства ацетилена, </w:t>
      </w:r>
      <w:proofErr w:type="spellStart"/>
      <w:r w:rsidRPr="00BC579B">
        <w:rPr>
          <w:bCs/>
          <w:szCs w:val="28"/>
          <w:lang w:val="ru-RU"/>
        </w:rPr>
        <w:t>белитовая</w:t>
      </w:r>
      <w:proofErr w:type="spellEnd"/>
      <w:r w:rsidRPr="00BC579B">
        <w:rPr>
          <w:bCs/>
          <w:szCs w:val="28"/>
          <w:lang w:val="ru-RU"/>
        </w:rPr>
        <w:t xml:space="preserve"> мука (до 50% </w:t>
      </w:r>
      <w:proofErr w:type="spellStart"/>
      <w:r w:rsidRPr="00BC579B">
        <w:rPr>
          <w:bCs/>
          <w:szCs w:val="28"/>
          <w:lang w:val="ru-RU"/>
        </w:rPr>
        <w:t>СаО</w:t>
      </w:r>
      <w:proofErr w:type="spellEnd"/>
      <w:r w:rsidRPr="00BC579B">
        <w:rPr>
          <w:bCs/>
          <w:szCs w:val="28"/>
          <w:lang w:val="ru-RU"/>
        </w:rPr>
        <w:t>) – отход производства азотных удобрений, нефелиновые хвосты (до 20% СаСО</w:t>
      </w:r>
      <w:r w:rsidRPr="00BC579B">
        <w:rPr>
          <w:bCs/>
          <w:szCs w:val="28"/>
          <w:vertAlign w:val="subscript"/>
          <w:lang w:val="ru-RU"/>
        </w:rPr>
        <w:t>3</w:t>
      </w:r>
      <w:r w:rsidRPr="00BC579B">
        <w:rPr>
          <w:bCs/>
          <w:szCs w:val="28"/>
          <w:lang w:val="ru-RU"/>
        </w:rPr>
        <w:t>) – отход производства апатитового концентрата, отходы обогащения серных руд (около 80% СаСО</w:t>
      </w:r>
      <w:r w:rsidRPr="00BC579B">
        <w:rPr>
          <w:bCs/>
          <w:szCs w:val="28"/>
          <w:vertAlign w:val="subscript"/>
          <w:lang w:val="ru-RU"/>
        </w:rPr>
        <w:t>3</w:t>
      </w:r>
      <w:r w:rsidRPr="00BC579B">
        <w:rPr>
          <w:bCs/>
          <w:szCs w:val="28"/>
          <w:lang w:val="ru-RU"/>
        </w:rPr>
        <w:t xml:space="preserve">, 5-8% </w:t>
      </w:r>
      <w:r w:rsidRPr="00F215C7">
        <w:rPr>
          <w:bCs/>
          <w:szCs w:val="28"/>
        </w:rPr>
        <w:t>S</w:t>
      </w:r>
      <w:r w:rsidRPr="00BC579B">
        <w:rPr>
          <w:bCs/>
          <w:szCs w:val="28"/>
          <w:lang w:val="ru-RU"/>
        </w:rPr>
        <w:t xml:space="preserve">), целлюлозно-бумажного производства (около 50% </w:t>
      </w:r>
      <w:proofErr w:type="spellStart"/>
      <w:r w:rsidRPr="00BC579B">
        <w:rPr>
          <w:bCs/>
          <w:szCs w:val="28"/>
          <w:lang w:val="ru-RU"/>
        </w:rPr>
        <w:t>СаО</w:t>
      </w:r>
      <w:proofErr w:type="spellEnd"/>
      <w:r w:rsidRPr="00BC579B">
        <w:rPr>
          <w:bCs/>
          <w:szCs w:val="28"/>
          <w:lang w:val="ru-RU"/>
        </w:rPr>
        <w:t xml:space="preserve"> + </w:t>
      </w:r>
      <w:r w:rsidRPr="00F215C7">
        <w:rPr>
          <w:bCs/>
          <w:szCs w:val="28"/>
        </w:rPr>
        <w:t>MgO</w:t>
      </w:r>
      <w:r w:rsidRPr="00BC579B">
        <w:rPr>
          <w:bCs/>
          <w:szCs w:val="28"/>
          <w:lang w:val="ru-RU"/>
        </w:rPr>
        <w:t xml:space="preserve">), мыловаренных производств (до 60% </w:t>
      </w:r>
      <w:proofErr w:type="spellStart"/>
      <w:r w:rsidRPr="00BC579B">
        <w:rPr>
          <w:bCs/>
          <w:szCs w:val="28"/>
          <w:lang w:val="ru-RU"/>
        </w:rPr>
        <w:t>СаО</w:t>
      </w:r>
      <w:proofErr w:type="spellEnd"/>
      <w:r w:rsidRPr="00BC579B">
        <w:rPr>
          <w:bCs/>
          <w:szCs w:val="28"/>
          <w:lang w:val="ru-RU"/>
        </w:rPr>
        <w:t xml:space="preserve"> + </w:t>
      </w:r>
      <w:r w:rsidRPr="00F215C7">
        <w:rPr>
          <w:bCs/>
          <w:szCs w:val="28"/>
        </w:rPr>
        <w:t>MgO</w:t>
      </w:r>
      <w:r w:rsidRPr="00BC579B">
        <w:rPr>
          <w:bCs/>
          <w:szCs w:val="28"/>
          <w:lang w:val="ru-RU"/>
        </w:rPr>
        <w:t xml:space="preserve">) и др. </w:t>
      </w:r>
    </w:p>
    <w:p w14:paraId="2C729CE8" w14:textId="77777777" w:rsidR="00BC579B" w:rsidRPr="00BC579B" w:rsidRDefault="00BC579B" w:rsidP="00BC579B">
      <w:pPr>
        <w:spacing w:after="0" w:line="360" w:lineRule="auto"/>
        <w:ind w:firstLine="709"/>
        <w:jc w:val="both"/>
        <w:rPr>
          <w:bCs/>
          <w:szCs w:val="28"/>
          <w:lang w:val="ru-RU"/>
        </w:rPr>
      </w:pPr>
      <w:r w:rsidRPr="00BC579B">
        <w:rPr>
          <w:bCs/>
          <w:szCs w:val="28"/>
          <w:lang w:val="ru-RU"/>
        </w:rPr>
        <w:tab/>
        <w:t>Для различных почв дозы удобрений колеблются в пределах 1-10 т/га. Эти дозы достаточны, как правило, для поддержания в течение 10-12 лет слабокислой реакции почвы, обеспечивающей значительной прибавку урожая (в ц/га) большинства с.-х. культур, например, зерновых колосовых на 0,5-4,0, зернобобовых на 1-3, кормовой свеклы на 30-60, картофеля на 5-15, капусты на 30-70, моркови на 15-45.</w:t>
      </w:r>
    </w:p>
    <w:p w14:paraId="43FA3464"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Представленный агрохимикат регистрируется впервые. Однако, следует отметить, что применение дефеката является традиционным методом для мелиорации кислых почв. </w:t>
      </w:r>
    </w:p>
    <w:p w14:paraId="70B8BE6F" w14:textId="77777777" w:rsidR="00BC579B" w:rsidRPr="00BC579B" w:rsidRDefault="00BC579B" w:rsidP="00BC579B">
      <w:pPr>
        <w:spacing w:after="0" w:line="360" w:lineRule="auto"/>
        <w:ind w:firstLine="709"/>
        <w:jc w:val="both"/>
        <w:rPr>
          <w:szCs w:val="28"/>
          <w:lang w:val="ru-RU"/>
        </w:rPr>
      </w:pPr>
      <w:r w:rsidRPr="00BC579B">
        <w:rPr>
          <w:bCs/>
          <w:szCs w:val="28"/>
          <w:lang w:val="ru-RU"/>
        </w:rPr>
        <w:tab/>
      </w:r>
      <w:r w:rsidRPr="00BC579B">
        <w:rPr>
          <w:szCs w:val="28"/>
          <w:lang w:val="ru-RU"/>
        </w:rPr>
        <w:t>Рекомендуемый регламент применения известковых удобрений должен учитывать фактический гранулометрический состав материала, реальную скорость взаимодействия мелиоранта с почвой и продолжительность действия известкового материала.</w:t>
      </w:r>
    </w:p>
    <w:p w14:paraId="7A6EADEB"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Внесение известкового мелиоранта в почву рекомендовано проводить не чаще одного раза в 5 лет. </w:t>
      </w:r>
    </w:p>
    <w:p w14:paraId="03130B7B" w14:textId="77777777" w:rsidR="00BC579B" w:rsidRPr="00BC579B" w:rsidRDefault="00BC579B" w:rsidP="00BC579B">
      <w:pPr>
        <w:spacing w:after="0" w:line="360" w:lineRule="auto"/>
        <w:ind w:firstLine="709"/>
        <w:jc w:val="both"/>
        <w:rPr>
          <w:bCs/>
          <w:szCs w:val="28"/>
          <w:lang w:val="ru-RU"/>
        </w:rPr>
      </w:pPr>
      <w:r w:rsidRPr="00BC579B">
        <w:rPr>
          <w:bCs/>
          <w:szCs w:val="28"/>
          <w:lang w:val="ru-RU"/>
        </w:rPr>
        <w:lastRenderedPageBreak/>
        <w:t>Установлены ограничения по внесению в почву известковых мелиорантов на территории первого пояса зоны санитарной охраны источников хозяйственно-питьевого водоснабжения, второго пояса зоны санитарной охраны источников хозяйственно-питьевого водоснабжения в период непосредственной угрозы паводка и зимой на затопляемых поймах, участках, имеющих уклон более 2°.</w:t>
      </w:r>
    </w:p>
    <w:p w14:paraId="0CAC31F2"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Также ограничено использование известковых мелиорантов в тех регионах, где отмечается превышение действующих гигиенических нормативов по содержанию стронция в воде источников хозяйственно-питьевого и культурно-бытового водопользования (ПДК для стронция – 7 мг/л), а также на почвах с содержанием валового стронция более 500 мг/кг и при соотношении валовых </w:t>
      </w:r>
      <w:r w:rsidRPr="003D370F">
        <w:rPr>
          <w:bCs/>
          <w:szCs w:val="28"/>
        </w:rPr>
        <w:t>Ca</w:t>
      </w:r>
      <w:r w:rsidRPr="00BC579B">
        <w:rPr>
          <w:bCs/>
          <w:szCs w:val="28"/>
          <w:lang w:val="ru-RU"/>
        </w:rPr>
        <w:t>:</w:t>
      </w:r>
      <w:r w:rsidRPr="003D370F">
        <w:rPr>
          <w:bCs/>
          <w:szCs w:val="28"/>
        </w:rPr>
        <w:t>Sr</w:t>
      </w:r>
      <w:r w:rsidRPr="00BC579B">
        <w:rPr>
          <w:bCs/>
          <w:szCs w:val="28"/>
          <w:lang w:val="ru-RU"/>
        </w:rPr>
        <w:t xml:space="preserve"> менее 10:1 На произвесткованных почвах, необходимо контролировать содержание </w:t>
      </w:r>
      <w:r w:rsidRPr="008D77A6">
        <w:rPr>
          <w:bCs/>
          <w:szCs w:val="28"/>
        </w:rPr>
        <w:t>Sr</w:t>
      </w:r>
      <w:r w:rsidRPr="00BC579B">
        <w:rPr>
          <w:bCs/>
          <w:szCs w:val="28"/>
          <w:lang w:val="ru-RU"/>
        </w:rPr>
        <w:t xml:space="preserve"> и соотношение </w:t>
      </w:r>
      <w:r w:rsidRPr="008D77A6">
        <w:rPr>
          <w:bCs/>
          <w:szCs w:val="28"/>
        </w:rPr>
        <w:t>Ca</w:t>
      </w:r>
      <w:r w:rsidRPr="00BC579B">
        <w:rPr>
          <w:bCs/>
          <w:szCs w:val="28"/>
          <w:lang w:val="ru-RU"/>
        </w:rPr>
        <w:t>:</w:t>
      </w:r>
      <w:r w:rsidRPr="008D77A6">
        <w:rPr>
          <w:bCs/>
          <w:szCs w:val="28"/>
        </w:rPr>
        <w:t>Sr</w:t>
      </w:r>
      <w:r w:rsidRPr="00BC579B">
        <w:rPr>
          <w:bCs/>
          <w:szCs w:val="28"/>
          <w:lang w:val="ru-RU"/>
        </w:rPr>
        <w:t>.</w:t>
      </w:r>
    </w:p>
    <w:p w14:paraId="4504D69A" w14:textId="77777777" w:rsidR="00BC579B" w:rsidRPr="00BC579B" w:rsidRDefault="00BC579B" w:rsidP="00BC579B">
      <w:pPr>
        <w:spacing w:after="0" w:line="360" w:lineRule="auto"/>
        <w:ind w:firstLine="709"/>
        <w:jc w:val="both"/>
        <w:rPr>
          <w:szCs w:val="28"/>
          <w:lang w:val="ru-RU"/>
        </w:rPr>
      </w:pPr>
      <w:r w:rsidRPr="00BC579B">
        <w:rPr>
          <w:szCs w:val="28"/>
          <w:lang w:val="ru-RU"/>
        </w:rPr>
        <w:t>Эффективность дефеката как известкового материала достаточно полно оценена в ходе агрохимических испытаний в географической сети опытов с удобрениями и другими агрохимическими средствами. При изучении эффективности известкового материала оценено влияние известкования на состояние почв, на использование растениями азотных, фосфорных и калийных удобрений, на подвижность микроэлементов и эффективность микроудобрений, а также совместное действие известковых материалов и органических удобрений на почву и растения.</w:t>
      </w:r>
    </w:p>
    <w:p w14:paraId="65A99991" w14:textId="77777777" w:rsidR="00BC579B" w:rsidRPr="00BC579B" w:rsidRDefault="00BC579B" w:rsidP="00BC579B">
      <w:pPr>
        <w:spacing w:after="0" w:line="360" w:lineRule="auto"/>
        <w:ind w:firstLine="709"/>
        <w:jc w:val="both"/>
        <w:rPr>
          <w:szCs w:val="28"/>
          <w:lang w:val="ru-RU"/>
        </w:rPr>
      </w:pPr>
      <w:r w:rsidRPr="00BC579B">
        <w:rPr>
          <w:szCs w:val="28"/>
          <w:lang w:val="ru-RU"/>
        </w:rPr>
        <w:t>Агрохимические испытания показали, что при известковании возрастает не только урожайность зерновых, но и повышается качество урожая – увеличивается содержание крахмала, изменяется в позитивном направлении фракционный состав белков и качество клейковины, определяющий хлебопекарные качества муки.</w:t>
      </w:r>
    </w:p>
    <w:p w14:paraId="3675331B" w14:textId="77777777" w:rsidR="00BC579B" w:rsidRPr="00BC579B" w:rsidRDefault="00BC579B" w:rsidP="00BC579B">
      <w:pPr>
        <w:spacing w:after="0" w:line="360" w:lineRule="auto"/>
        <w:ind w:firstLine="709"/>
        <w:jc w:val="both"/>
        <w:rPr>
          <w:szCs w:val="28"/>
          <w:lang w:val="ru-RU"/>
        </w:rPr>
      </w:pPr>
      <w:r w:rsidRPr="00BC579B">
        <w:rPr>
          <w:szCs w:val="28"/>
          <w:lang w:val="ru-RU"/>
        </w:rPr>
        <w:t>Под влиянием известкования возрастает использование растениями питательных веществ почвы и удобрений и значительно повышается урожайность сельскохозяйственных культур. На основании многочисленных опытов установлено, что этот прием на средне- и сильнокислых дерново-</w:t>
      </w:r>
      <w:r w:rsidRPr="00BC579B">
        <w:rPr>
          <w:szCs w:val="28"/>
          <w:lang w:val="ru-RU"/>
        </w:rPr>
        <w:lastRenderedPageBreak/>
        <w:t xml:space="preserve">подзолистых почвах увеличивает урожайность озимой пшеницы на 3-7 ц, ржи, яровой пшеницы, ячменя на 2-5, клеверного сена на 8-15 и больше, сахарной, кормовой свеклы и капусты на 40-100, кукурузы (зеленая масса) на 30-70, картофеля на 10-20 ц на 1 га. При известковании сильнокислых почв урожайность повышается в большей степени, чем средне- и слабокислых, и прибавки урожая возрастают с повышением нормы извести. </w:t>
      </w:r>
    </w:p>
    <w:p w14:paraId="49366E12"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Известь медленно растворяется и взаимодействует с почвой, действие ее проявляется постепенно, поэтому эффект от известкования достигает максимума на второй-третий год. </w:t>
      </w:r>
    </w:p>
    <w:p w14:paraId="48298B85"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При внесении полной дозы положительное действие извести на урожай проявляется в течение 8-10 лет. За это время каждая тонна извести дает общую прибавку урожайности всех выращиваемых культур, равную в пересчете на зерно 12-15 ц на 1 га. </w:t>
      </w:r>
    </w:p>
    <w:p w14:paraId="7CDA4521"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Известкование является основным условием эффективного применения удобрений на кислых почвах. Эффективность минеральных и органических удобрений на известкованных почвах значительно возрастает. Положительное действие наблюдается от совместного внесения извести и навоза. Опыты показывают, что на кислых подзолистых почвах сочетание известкования с внесением умеренных норм навоза в большинстве случаев дает такую же или более высокую прибавку урожайности сельскохозяйственных культур, как и двойная норма навоза на не известкованной почве. </w:t>
      </w:r>
    </w:p>
    <w:p w14:paraId="5C9AFEB2"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Эффективность минеральных удобрений на сильно- и среднекислых почвах при их известковании повышается на 35-50%, а слабокислых – на 15-20%. Прибавки урожая от совместного применения извести и минеральных удобрений обычно выше, чем сумма прибавок от раздельного их внесения. Известкование кислых почв не только повышает урожай и эффективность удобрений, но и обеспечивает получение значительного экономического эффекта. Экономическая эффективность известкования определяется величиной затрат на его проведение и стоимостью дополнительной продукции, получаемой от извести за все время ее действия. </w:t>
      </w:r>
    </w:p>
    <w:p w14:paraId="4129C84F" w14:textId="77777777" w:rsidR="00BC579B" w:rsidRPr="00BC579B" w:rsidRDefault="00BC579B" w:rsidP="00BC579B">
      <w:pPr>
        <w:spacing w:after="0" w:line="360" w:lineRule="auto"/>
        <w:ind w:firstLine="709"/>
        <w:jc w:val="both"/>
        <w:rPr>
          <w:szCs w:val="28"/>
          <w:lang w:val="ru-RU"/>
        </w:rPr>
      </w:pPr>
      <w:r w:rsidRPr="00BC579B">
        <w:rPr>
          <w:szCs w:val="28"/>
          <w:lang w:val="ru-RU"/>
        </w:rPr>
        <w:lastRenderedPageBreak/>
        <w:t>При экспертизе биологической эффективности представленного агрохимиката учтены также результаты производственного использования близких по соотношению питательных элементов и агрегатному состоянию продуктов, выпускаемых отечественными и зарубежными производителями, внесенных в «Государственный каталог пестицидов и агрохимикатов, разрешенных к применению на территории Российской Федерации».</w:t>
      </w:r>
    </w:p>
    <w:p w14:paraId="7AF649C6"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Объем регистрационных испытаний устанавливается головным институтом в объеме, достаточном для регистрации препарата на всей территории РФ и утверждается Министерством сельского хозяйства. Испытания представленного препарата прошли в полном соответствии с Программой, утвержденной Министерством сельского хозяйства. </w:t>
      </w:r>
    </w:p>
    <w:p w14:paraId="55793148" w14:textId="77777777" w:rsidR="00BC579B" w:rsidRPr="00BC579B" w:rsidRDefault="00BC579B" w:rsidP="00BC579B">
      <w:pPr>
        <w:spacing w:after="0" w:line="360" w:lineRule="auto"/>
        <w:ind w:firstLine="709"/>
        <w:jc w:val="both"/>
        <w:rPr>
          <w:szCs w:val="28"/>
          <w:lang w:val="ru-RU"/>
        </w:rPr>
      </w:pPr>
      <w:r w:rsidRPr="00BC579B">
        <w:rPr>
          <w:szCs w:val="28"/>
          <w:lang w:val="ru-RU"/>
        </w:rPr>
        <w:t xml:space="preserve">Отмечаем, что регистрируемый агрохимикат не является уникальными. Влияние известкования на растения и другие компоненты ОС изучается агрохимической наукой десятки лет. Это позволяет использовать информацию, полученную в ходе многолетнего применения разных агрохимикатов при регистрации новых торговых марок. </w:t>
      </w:r>
    </w:p>
    <w:p w14:paraId="256476D7"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Экспертиза материалов регистрационных испытаний агрохимиката проведена ФГБНУ Всероссийский научно-исследовательский институт агрохимии имени Д.Н. Прянишникова. Была рекомендована государственная регистрация агрохимиката сроком на 10 лет. </w:t>
      </w:r>
    </w:p>
    <w:p w14:paraId="1A2FEE39" w14:textId="77777777" w:rsidR="00BC579B" w:rsidRPr="00BC579B" w:rsidRDefault="00BC579B" w:rsidP="00BC579B">
      <w:pPr>
        <w:spacing w:after="0" w:line="360" w:lineRule="auto"/>
        <w:ind w:firstLine="709"/>
        <w:jc w:val="both"/>
        <w:rPr>
          <w:bCs/>
          <w:szCs w:val="28"/>
          <w:lang w:val="ru-RU"/>
        </w:rPr>
      </w:pPr>
      <w:r w:rsidRPr="00BC579B">
        <w:rPr>
          <w:bCs/>
          <w:szCs w:val="28"/>
          <w:lang w:val="ru-RU"/>
        </w:rPr>
        <w:t xml:space="preserve">Таким образом, применение агрохимиката Мелиорант – дефекат известковый целесообразно и обосновано. </w:t>
      </w:r>
    </w:p>
    <w:p w14:paraId="027CCC32" w14:textId="77777777" w:rsidR="00C668E8" w:rsidRDefault="00C668E8">
      <w:pPr>
        <w:spacing w:line="276" w:lineRule="auto"/>
        <w:rPr>
          <w:rFonts w:eastAsia="Times New Roman" w:cs="Times New Roman"/>
          <w:b/>
          <w:szCs w:val="20"/>
          <w:lang w:val="ru-RU" w:eastAsia="ru-RU"/>
        </w:rPr>
      </w:pPr>
      <w:r>
        <w:rPr>
          <w:rFonts w:eastAsia="Times New Roman" w:cs="Times New Roman"/>
          <w:b/>
          <w:szCs w:val="20"/>
          <w:lang w:val="ru-RU" w:eastAsia="ru-RU"/>
        </w:rPr>
        <w:br w:type="page"/>
      </w:r>
    </w:p>
    <w:p w14:paraId="18C9C633" w14:textId="6D9183DE" w:rsidR="00213E89" w:rsidRPr="00213E89" w:rsidRDefault="00213E89" w:rsidP="00213E89">
      <w:pPr>
        <w:keepNext/>
        <w:spacing w:after="0" w:line="360" w:lineRule="auto"/>
        <w:ind w:firstLine="709"/>
        <w:jc w:val="both"/>
        <w:outlineLvl w:val="1"/>
        <w:rPr>
          <w:rFonts w:eastAsia="Times New Roman" w:cs="Times New Roman"/>
          <w:b/>
          <w:szCs w:val="20"/>
          <w:lang w:val="ru-RU" w:eastAsia="ru-RU"/>
        </w:rPr>
      </w:pPr>
      <w:r w:rsidRPr="00213E89">
        <w:rPr>
          <w:rFonts w:eastAsia="Times New Roman" w:cs="Times New Roman"/>
          <w:b/>
          <w:szCs w:val="20"/>
          <w:lang w:val="ru-RU" w:eastAsia="ru-RU"/>
        </w:rPr>
        <w:lastRenderedPageBreak/>
        <w:t>2. Описание планируемой (намечаемой) хозяйственной деятельности, включая альтернативные варианты.</w:t>
      </w:r>
      <w:bookmarkEnd w:id="23"/>
    </w:p>
    <w:p w14:paraId="0FC555F7" w14:textId="77777777" w:rsidR="00213E89" w:rsidRPr="00213E89" w:rsidRDefault="00213E89" w:rsidP="00213E89">
      <w:pPr>
        <w:keepNext/>
        <w:spacing w:after="0" w:line="360" w:lineRule="auto"/>
        <w:ind w:firstLine="709"/>
        <w:jc w:val="both"/>
        <w:outlineLvl w:val="1"/>
        <w:rPr>
          <w:rFonts w:eastAsia="Times New Roman" w:cs="Times New Roman"/>
          <w:b/>
          <w:i/>
          <w:szCs w:val="20"/>
          <w:lang w:val="ru-RU" w:eastAsia="ru-RU"/>
        </w:rPr>
      </w:pPr>
      <w:bookmarkStart w:id="26" w:name="_Toc88306979"/>
      <w:r w:rsidRPr="00213E89">
        <w:rPr>
          <w:rFonts w:eastAsia="Times New Roman" w:cs="Times New Roman"/>
          <w:b/>
          <w:i/>
          <w:szCs w:val="20"/>
          <w:lang w:val="ru-RU" w:eastAsia="ru-RU"/>
        </w:rPr>
        <w:t>2.1. Общие сведения об агрохимикате.</w:t>
      </w:r>
      <w:bookmarkEnd w:id="26"/>
    </w:p>
    <w:bookmarkEnd w:id="24"/>
    <w:bookmarkEnd w:id="25"/>
    <w:p w14:paraId="207FAA7E" w14:textId="77777777" w:rsidR="000403B6" w:rsidRPr="000403B6" w:rsidRDefault="000403B6" w:rsidP="000403B6">
      <w:pPr>
        <w:pStyle w:val="a"/>
        <w:rPr>
          <w:b/>
          <w:lang w:val="ru-RU"/>
        </w:rPr>
      </w:pPr>
      <w:r>
        <w:rPr>
          <w:b/>
          <w:lang w:val="ru-RU"/>
        </w:rPr>
        <w:t>Наименование агрохимиката</w:t>
      </w:r>
      <w:r w:rsidRPr="000403B6">
        <w:rPr>
          <w:b/>
          <w:lang w:val="ru-RU"/>
        </w:rPr>
        <w:t>:</w:t>
      </w:r>
    </w:p>
    <w:p w14:paraId="5CBC5B5E" w14:textId="39B1A7CD" w:rsidR="001659BE" w:rsidRDefault="00C074EA">
      <w:pPr>
        <w:pStyle w:val="Eins"/>
        <w:rPr>
          <w:lang w:val="ru-RU"/>
        </w:rPr>
      </w:pPr>
      <w:r>
        <w:rPr>
          <w:lang w:val="ru-RU"/>
        </w:rPr>
        <w:t>Мелиорант – дефекат известковый</w:t>
      </w:r>
      <w:r w:rsidR="00FD0C83" w:rsidRPr="0034127F">
        <w:rPr>
          <w:lang w:val="ru-RU"/>
        </w:rPr>
        <w:t>.</w:t>
      </w:r>
    </w:p>
    <w:p w14:paraId="410A1CCF" w14:textId="77777777" w:rsidR="000403B6" w:rsidRPr="00846CB1" w:rsidRDefault="000403B6" w:rsidP="000403B6">
      <w:pPr>
        <w:pStyle w:val="a"/>
        <w:rPr>
          <w:b/>
          <w:lang w:val="ru-RU"/>
        </w:rPr>
      </w:pPr>
      <w:r w:rsidRPr="00846CB1">
        <w:rPr>
          <w:b/>
          <w:lang w:val="ru-RU"/>
        </w:rPr>
        <w:t>Территория планируемого применения:</w:t>
      </w:r>
    </w:p>
    <w:p w14:paraId="3C000E1C" w14:textId="77777777" w:rsidR="000403B6" w:rsidRPr="0034127F" w:rsidRDefault="000403B6" w:rsidP="000403B6">
      <w:pPr>
        <w:pStyle w:val="Eins"/>
        <w:rPr>
          <w:lang w:val="ru-RU"/>
        </w:rPr>
      </w:pPr>
      <w:r>
        <w:rPr>
          <w:lang w:val="ru-RU"/>
        </w:rPr>
        <w:t xml:space="preserve">Российская Федерация. </w:t>
      </w:r>
    </w:p>
    <w:p w14:paraId="692A2B00" w14:textId="77777777" w:rsidR="001659BE" w:rsidRPr="000403B6" w:rsidRDefault="00FD0C83">
      <w:pPr>
        <w:pStyle w:val="a"/>
        <w:rPr>
          <w:b/>
          <w:lang w:val="ru-RU"/>
        </w:rPr>
      </w:pPr>
      <w:r w:rsidRPr="000403B6">
        <w:rPr>
          <w:b/>
          <w:lang w:val="ru-RU"/>
        </w:rPr>
        <w:t>Регистрант:</w:t>
      </w:r>
    </w:p>
    <w:p w14:paraId="3A5C69A2" w14:textId="159763D9" w:rsidR="00C668E8" w:rsidRPr="00C668E8" w:rsidRDefault="00C668E8" w:rsidP="00C668E8">
      <w:pPr>
        <w:pStyle w:val="Eins"/>
        <w:rPr>
          <w:lang w:val="ru-RU"/>
        </w:rPr>
      </w:pPr>
      <w:r w:rsidRPr="00C668E8">
        <w:rPr>
          <w:lang w:val="ru-RU"/>
        </w:rPr>
        <w:t>Общество с ограниченной ответственностью «Садовский сахарный завод» (ООО «Садовский сахарный завод»), юридический адрес: 396220, Воронежская обл., Аннинский р-он, с. Садовое, ул. Заводская д. 39, ОГРН 1033668501030</w:t>
      </w:r>
      <w:r>
        <w:rPr>
          <w:lang w:val="ru-RU"/>
        </w:rPr>
        <w:t>,</w:t>
      </w:r>
      <w:r w:rsidRPr="00C668E8">
        <w:rPr>
          <w:lang w:val="ru-RU"/>
        </w:rPr>
        <w:t xml:space="preserve"> </w:t>
      </w:r>
      <w:proofErr w:type="spellStart"/>
      <w:r w:rsidRPr="00C668E8">
        <w:rPr>
          <w:lang w:val="ru-RU"/>
        </w:rPr>
        <w:t>e-mail</w:t>
      </w:r>
      <w:proofErr w:type="spellEnd"/>
      <w:r w:rsidRPr="00C668E8">
        <w:rPr>
          <w:lang w:val="ru-RU"/>
        </w:rPr>
        <w:t xml:space="preserve">: </w:t>
      </w:r>
      <w:hyperlink r:id="rId9" w:history="1"/>
      <w:hyperlink r:id="rId10" w:history="1">
        <w:r w:rsidRPr="00C668E8">
          <w:rPr>
            <w:lang w:val="ru-RU"/>
          </w:rPr>
          <w:t>sekretar.ssz@mail.ru</w:t>
        </w:r>
      </w:hyperlink>
      <w:r w:rsidRPr="00C668E8">
        <w:rPr>
          <w:lang w:val="ru-RU"/>
        </w:rPr>
        <w:t xml:space="preserve">, тел.: </w:t>
      </w:r>
      <w:r>
        <w:rPr>
          <w:lang w:val="ru-RU"/>
        </w:rPr>
        <w:t>8</w:t>
      </w:r>
      <w:r w:rsidRPr="00C668E8">
        <w:rPr>
          <w:lang w:val="ru-RU"/>
        </w:rPr>
        <w:t>(47346) 2-17-21, 2-28-70.</w:t>
      </w:r>
    </w:p>
    <w:p w14:paraId="23441B1C" w14:textId="77777777" w:rsidR="001659BE" w:rsidRPr="0034127F" w:rsidRDefault="00FD0C83">
      <w:pPr>
        <w:pStyle w:val="a"/>
        <w:rPr>
          <w:b/>
        </w:rPr>
      </w:pPr>
      <w:proofErr w:type="spellStart"/>
      <w:r w:rsidRPr="0034127F">
        <w:rPr>
          <w:b/>
        </w:rPr>
        <w:t>Производитель</w:t>
      </w:r>
      <w:proofErr w:type="spellEnd"/>
      <w:r w:rsidRPr="0034127F">
        <w:rPr>
          <w:b/>
        </w:rPr>
        <w:t>:</w:t>
      </w:r>
    </w:p>
    <w:p w14:paraId="7C3DBE69" w14:textId="6BDE3154" w:rsidR="00C668E8" w:rsidRPr="00C668E8" w:rsidRDefault="00C668E8" w:rsidP="00C668E8">
      <w:pPr>
        <w:pStyle w:val="Eins"/>
        <w:rPr>
          <w:lang w:val="ru-RU"/>
        </w:rPr>
      </w:pPr>
      <w:r w:rsidRPr="00C668E8">
        <w:rPr>
          <w:lang w:val="ru-RU"/>
        </w:rPr>
        <w:t>Общество с ограниченной ответственностью «Садовский сахарный завод» (ООО «Садовский сахарный завод»), юридический адрес: 396220, Воронежская обл., Аннинский р-он, с. Садовое, ул. Заводская д. 39, ОГРН 1033668501030</w:t>
      </w:r>
      <w:r>
        <w:rPr>
          <w:lang w:val="ru-RU"/>
        </w:rPr>
        <w:t>,</w:t>
      </w:r>
      <w:r w:rsidRPr="00C668E8">
        <w:rPr>
          <w:lang w:val="ru-RU"/>
        </w:rPr>
        <w:t xml:space="preserve"> </w:t>
      </w:r>
      <w:proofErr w:type="spellStart"/>
      <w:r w:rsidRPr="00C668E8">
        <w:rPr>
          <w:lang w:val="ru-RU"/>
        </w:rPr>
        <w:t>e-mail</w:t>
      </w:r>
      <w:proofErr w:type="spellEnd"/>
      <w:r w:rsidRPr="00C668E8">
        <w:rPr>
          <w:lang w:val="ru-RU"/>
        </w:rPr>
        <w:t xml:space="preserve">: </w:t>
      </w:r>
      <w:hyperlink r:id="rId11" w:history="1"/>
      <w:hyperlink r:id="rId12" w:history="1">
        <w:r w:rsidRPr="00C668E8">
          <w:rPr>
            <w:lang w:val="ru-RU"/>
          </w:rPr>
          <w:t>sekretar.ssz@mail.ru</w:t>
        </w:r>
      </w:hyperlink>
      <w:r w:rsidRPr="00C668E8">
        <w:rPr>
          <w:lang w:val="ru-RU"/>
        </w:rPr>
        <w:t xml:space="preserve">, тел.: </w:t>
      </w:r>
      <w:r>
        <w:rPr>
          <w:lang w:val="ru-RU"/>
        </w:rPr>
        <w:t>8</w:t>
      </w:r>
      <w:r w:rsidRPr="00C668E8">
        <w:rPr>
          <w:lang w:val="ru-RU"/>
        </w:rPr>
        <w:t>(47346) 2-17-21, 2-28-70.</w:t>
      </w:r>
    </w:p>
    <w:p w14:paraId="14AE3C6E" w14:textId="77777777" w:rsidR="001659BE" w:rsidRPr="0034127F" w:rsidRDefault="00FD0C83">
      <w:pPr>
        <w:pStyle w:val="a"/>
        <w:rPr>
          <w:b/>
          <w:lang w:val="ru-RU"/>
        </w:rPr>
      </w:pPr>
      <w:r w:rsidRPr="0034127F">
        <w:rPr>
          <w:b/>
          <w:lang w:val="ru-RU"/>
        </w:rPr>
        <w:t>Нормативная и/или техническая документация по производству:</w:t>
      </w:r>
    </w:p>
    <w:p w14:paraId="35C48EE4" w14:textId="77777777" w:rsidR="00C668E8" w:rsidRPr="0043233E" w:rsidRDefault="00C668E8" w:rsidP="00C668E8">
      <w:pPr>
        <w:pStyle w:val="Eins"/>
      </w:pPr>
      <w:r w:rsidRPr="00BB7EB0">
        <w:t>ТУ 10.81.20-001-59557985-2020</w:t>
      </w:r>
      <w:r>
        <w:t xml:space="preserve">. </w:t>
      </w:r>
    </w:p>
    <w:p w14:paraId="6DDBDD12" w14:textId="77777777" w:rsidR="001659BE" w:rsidRPr="0034127F" w:rsidRDefault="00FD0C83">
      <w:pPr>
        <w:pStyle w:val="a"/>
        <w:rPr>
          <w:b/>
        </w:rPr>
      </w:pPr>
      <w:proofErr w:type="spellStart"/>
      <w:r w:rsidRPr="0034127F">
        <w:rPr>
          <w:b/>
        </w:rPr>
        <w:t>Назначение</w:t>
      </w:r>
      <w:proofErr w:type="spellEnd"/>
      <w:r w:rsidRPr="0034127F">
        <w:rPr>
          <w:b/>
        </w:rPr>
        <w:t xml:space="preserve"> </w:t>
      </w:r>
      <w:proofErr w:type="spellStart"/>
      <w:r w:rsidRPr="0034127F">
        <w:rPr>
          <w:b/>
        </w:rPr>
        <w:t>агрохимиката</w:t>
      </w:r>
      <w:proofErr w:type="spellEnd"/>
      <w:r w:rsidRPr="0034127F">
        <w:rPr>
          <w:b/>
        </w:rPr>
        <w:t>:</w:t>
      </w:r>
    </w:p>
    <w:p w14:paraId="26BCF380" w14:textId="77777777" w:rsidR="001659BE" w:rsidRPr="0034127F" w:rsidRDefault="00FD0C83">
      <w:pPr>
        <w:pStyle w:val="Eins"/>
        <w:rPr>
          <w:lang w:val="ru-RU"/>
        </w:rPr>
      </w:pPr>
      <w:r w:rsidRPr="0034127F">
        <w:rPr>
          <w:lang w:val="ru-RU"/>
        </w:rPr>
        <w:t>Рекомендуется в качестве мелиоранта для известкования кислых почв.</w:t>
      </w:r>
    </w:p>
    <w:p w14:paraId="39D647FF" w14:textId="77777777" w:rsidR="001659BE" w:rsidRPr="0034127F" w:rsidRDefault="00FD0C83">
      <w:pPr>
        <w:pStyle w:val="a"/>
        <w:rPr>
          <w:b/>
          <w:lang w:val="ru-RU"/>
        </w:rPr>
      </w:pPr>
      <w:r w:rsidRPr="0034127F">
        <w:rPr>
          <w:b/>
          <w:lang w:val="ru-RU"/>
        </w:rPr>
        <w:t>Содержание питательных элементов (показатели качества):</w:t>
      </w:r>
    </w:p>
    <w:p w14:paraId="4D0929CE" w14:textId="77777777" w:rsidR="009244D1" w:rsidRPr="009244D1" w:rsidRDefault="009244D1" w:rsidP="009244D1">
      <w:pPr>
        <w:pStyle w:val="Eins"/>
        <w:rPr>
          <w:lang w:val="ru-RU"/>
        </w:rPr>
      </w:pPr>
      <w:r w:rsidRPr="009244D1">
        <w:rPr>
          <w:lang w:val="ru-RU"/>
        </w:rPr>
        <w:t>Суммарная массовая доля карбонатов кальция и магния в пересчете на СаСО</w:t>
      </w:r>
      <w:r w:rsidRPr="009244D1">
        <w:rPr>
          <w:vertAlign w:val="subscript"/>
          <w:lang w:val="ru-RU"/>
        </w:rPr>
        <w:t>3</w:t>
      </w:r>
      <w:r w:rsidRPr="009244D1">
        <w:rPr>
          <w:lang w:val="ru-RU"/>
        </w:rPr>
        <w:t xml:space="preserve"> – не менее 70%; массовая доля влаги – не более 30%; массовая доля органического вещества, в пересчете на сухое вещество – не менее 30%; массовая доля азота (</w:t>
      </w:r>
      <w:r w:rsidRPr="00BB7EB0">
        <w:t>N</w:t>
      </w:r>
      <w:r w:rsidRPr="009244D1">
        <w:rPr>
          <w:lang w:val="ru-RU"/>
        </w:rPr>
        <w:t>) в продукте с исходной влажностью – не менее 0,15%; мас</w:t>
      </w:r>
      <w:r w:rsidRPr="009244D1">
        <w:rPr>
          <w:lang w:val="ru-RU"/>
        </w:rPr>
        <w:softHyphen/>
        <w:t>совая доля фосфора (Р</w:t>
      </w:r>
      <w:r w:rsidRPr="009244D1">
        <w:rPr>
          <w:vertAlign w:val="subscript"/>
          <w:lang w:val="ru-RU"/>
        </w:rPr>
        <w:t>2</w:t>
      </w:r>
      <w:r w:rsidRPr="009244D1">
        <w:rPr>
          <w:lang w:val="ru-RU"/>
        </w:rPr>
        <w:t>О</w:t>
      </w:r>
      <w:r w:rsidRPr="009244D1">
        <w:rPr>
          <w:vertAlign w:val="subscript"/>
          <w:lang w:val="ru-RU"/>
        </w:rPr>
        <w:t>5</w:t>
      </w:r>
      <w:r w:rsidRPr="009244D1">
        <w:rPr>
          <w:lang w:val="ru-RU"/>
        </w:rPr>
        <w:t>) в продукте с исходной влажностью – не менее 0,3%; массовая доля калия (К</w:t>
      </w:r>
      <w:r w:rsidRPr="009244D1">
        <w:rPr>
          <w:vertAlign w:val="subscript"/>
          <w:lang w:val="ru-RU"/>
        </w:rPr>
        <w:t>2</w:t>
      </w:r>
      <w:r w:rsidRPr="009244D1">
        <w:rPr>
          <w:lang w:val="ru-RU"/>
        </w:rPr>
        <w:t xml:space="preserve">О) в продукте с исходной влажностью – не менее 0,05%; содержание балластных механических включений: с высокой удельной массой (камни, щебень, металл и т.д.) размером менее 40 мм, в пересчете на </w:t>
      </w:r>
      <w:r w:rsidRPr="009244D1">
        <w:rPr>
          <w:lang w:val="ru-RU"/>
        </w:rPr>
        <w:lastRenderedPageBreak/>
        <w:t>сухое вещество – не более 1,5%, с низкой удельной массой (шпагат, веревка и т.д.) размером менее 150 мм, в пересчете на сухое вещество – не более 1,5%; показатель активного действующего вещества (АДВ) – не менее 49%.</w:t>
      </w:r>
    </w:p>
    <w:p w14:paraId="25A089E6" w14:textId="77777777" w:rsidR="001659BE" w:rsidRPr="0034127F" w:rsidRDefault="00FD0C83">
      <w:pPr>
        <w:pStyle w:val="a"/>
        <w:rPr>
          <w:b/>
        </w:rPr>
      </w:pPr>
      <w:r w:rsidRPr="0034127F">
        <w:rPr>
          <w:b/>
        </w:rPr>
        <w:t xml:space="preserve">Препаративная </w:t>
      </w:r>
      <w:proofErr w:type="spellStart"/>
      <w:r w:rsidRPr="0034127F">
        <w:rPr>
          <w:b/>
        </w:rPr>
        <w:t>форма</w:t>
      </w:r>
      <w:proofErr w:type="spellEnd"/>
      <w:r w:rsidRPr="0034127F">
        <w:rPr>
          <w:b/>
        </w:rPr>
        <w:t>:</w:t>
      </w:r>
    </w:p>
    <w:p w14:paraId="1AD70C81" w14:textId="3A17FFF8" w:rsidR="001659BE" w:rsidRDefault="00FD0C83">
      <w:pPr>
        <w:pStyle w:val="Eins"/>
      </w:pPr>
      <w:proofErr w:type="spellStart"/>
      <w:r>
        <w:t>Порошок</w:t>
      </w:r>
      <w:proofErr w:type="spellEnd"/>
      <w:r>
        <w:t xml:space="preserve"> </w:t>
      </w:r>
      <w:r w:rsidR="009244D1">
        <w:rPr>
          <w:lang w:val="ru-RU"/>
        </w:rPr>
        <w:t>серого</w:t>
      </w:r>
      <w:r>
        <w:t xml:space="preserve"> </w:t>
      </w:r>
      <w:proofErr w:type="spellStart"/>
      <w:r>
        <w:t>цвета</w:t>
      </w:r>
      <w:proofErr w:type="spellEnd"/>
      <w:r>
        <w:t>.</w:t>
      </w:r>
    </w:p>
    <w:p w14:paraId="4707836F" w14:textId="77777777" w:rsidR="001659BE" w:rsidRPr="0034127F" w:rsidRDefault="00FD0C83">
      <w:pPr>
        <w:pStyle w:val="a"/>
        <w:rPr>
          <w:b/>
        </w:rPr>
      </w:pPr>
      <w:proofErr w:type="spellStart"/>
      <w:r w:rsidRPr="0034127F">
        <w:rPr>
          <w:b/>
        </w:rPr>
        <w:t>Сфера</w:t>
      </w:r>
      <w:proofErr w:type="spellEnd"/>
      <w:r w:rsidRPr="0034127F">
        <w:rPr>
          <w:b/>
        </w:rPr>
        <w:t xml:space="preserve"> применения:</w:t>
      </w:r>
    </w:p>
    <w:p w14:paraId="064A199C" w14:textId="77777777" w:rsidR="001659BE" w:rsidRPr="0034127F" w:rsidRDefault="00FD0C83">
      <w:pPr>
        <w:pStyle w:val="Eins"/>
        <w:rPr>
          <w:lang w:val="ru-RU"/>
        </w:rPr>
      </w:pPr>
      <w:r w:rsidRPr="0034127F">
        <w:rPr>
          <w:lang w:val="ru-RU"/>
        </w:rPr>
        <w:t>Рекомендуется к применению в условиях личных подсобных хозяйств и в сельскохозяйственном производстве.</w:t>
      </w:r>
    </w:p>
    <w:p w14:paraId="63C538CE" w14:textId="468E8076" w:rsidR="001659BE" w:rsidRDefault="00FD0C83">
      <w:pPr>
        <w:pStyle w:val="a"/>
        <w:rPr>
          <w:b/>
        </w:rPr>
      </w:pPr>
      <w:proofErr w:type="spellStart"/>
      <w:r w:rsidRPr="0034127F">
        <w:rPr>
          <w:b/>
        </w:rPr>
        <w:t>Рекомендуемые</w:t>
      </w:r>
      <w:proofErr w:type="spellEnd"/>
      <w:r w:rsidRPr="0034127F">
        <w:rPr>
          <w:b/>
        </w:rPr>
        <w:t xml:space="preserve"> </w:t>
      </w:r>
      <w:proofErr w:type="spellStart"/>
      <w:r w:rsidRPr="0034127F">
        <w:rPr>
          <w:b/>
        </w:rPr>
        <w:t>регламенты</w:t>
      </w:r>
      <w:proofErr w:type="spellEnd"/>
      <w:r w:rsidRPr="0034127F">
        <w:rPr>
          <w:b/>
        </w:rPr>
        <w:t xml:space="preserve"> применения:</w:t>
      </w:r>
    </w:p>
    <w:p w14:paraId="16BB05F9" w14:textId="77777777" w:rsidR="009244D1" w:rsidRPr="009244D1" w:rsidRDefault="009244D1" w:rsidP="009244D1">
      <w:pPr>
        <w:pStyle w:val="Eins"/>
        <w:jc w:val="right"/>
        <w:rPr>
          <w:lang w:val="ru-RU"/>
        </w:rPr>
      </w:pPr>
      <w:r w:rsidRPr="009244D1">
        <w:rPr>
          <w:lang w:val="ru-RU"/>
        </w:rPr>
        <w:t>Таблица 1</w:t>
      </w:r>
    </w:p>
    <w:p w14:paraId="1FE0E498" w14:textId="77777777" w:rsidR="009244D1" w:rsidRPr="009244D1" w:rsidRDefault="009244D1" w:rsidP="009244D1">
      <w:pPr>
        <w:pStyle w:val="Eins"/>
        <w:jc w:val="center"/>
        <w:rPr>
          <w:lang w:val="ru-RU"/>
        </w:rPr>
      </w:pPr>
      <w:r w:rsidRPr="009244D1">
        <w:rPr>
          <w:lang w:val="ru-RU"/>
        </w:rPr>
        <w:t>Для сельскохозяйственного производства</w:t>
      </w:r>
    </w:p>
    <w:tbl>
      <w:tblPr>
        <w:tblW w:w="10615" w:type="dxa"/>
        <w:jc w:val="center"/>
        <w:tblLayout w:type="fixed"/>
        <w:tblCellMar>
          <w:left w:w="0" w:type="dxa"/>
          <w:right w:w="0" w:type="dxa"/>
        </w:tblCellMar>
        <w:tblLook w:val="0000" w:firstRow="0" w:lastRow="0" w:firstColumn="0" w:lastColumn="0" w:noHBand="0" w:noVBand="0"/>
      </w:tblPr>
      <w:tblGrid>
        <w:gridCol w:w="1875"/>
        <w:gridCol w:w="1717"/>
        <w:gridCol w:w="4679"/>
        <w:gridCol w:w="2344"/>
      </w:tblGrid>
      <w:tr w:rsidR="009244D1" w:rsidRPr="009244D1" w14:paraId="01D21997" w14:textId="77777777" w:rsidTr="009244D1">
        <w:trPr>
          <w:trHeight w:val="424"/>
          <w:jc w:val="center"/>
        </w:trPr>
        <w:tc>
          <w:tcPr>
            <w:tcW w:w="1875" w:type="dxa"/>
            <w:tcBorders>
              <w:top w:val="single" w:sz="4" w:space="0" w:color="auto"/>
              <w:left w:val="single" w:sz="4" w:space="0" w:color="auto"/>
              <w:bottom w:val="single" w:sz="4" w:space="0" w:color="auto"/>
              <w:right w:val="single" w:sz="4" w:space="0" w:color="auto"/>
            </w:tcBorders>
            <w:shd w:val="clear" w:color="auto" w:fill="FFFFFF"/>
          </w:tcPr>
          <w:p w14:paraId="11AE6B78"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Наимено</w:t>
            </w:r>
            <w:r w:rsidRPr="009244D1">
              <w:rPr>
                <w:rFonts w:ascii="Times New Roman" w:hAnsi="Times New Roman"/>
                <w:b w:val="0"/>
                <w:color w:val="auto"/>
                <w:szCs w:val="24"/>
                <w:lang w:val="x-none"/>
              </w:rPr>
              <w:softHyphen/>
              <w:t>вание</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14:paraId="6B5DA2AC"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Культура</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023696A7"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Доза применения</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033E2305"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Время, особенности применения</w:t>
            </w:r>
          </w:p>
        </w:tc>
      </w:tr>
      <w:tr w:rsidR="009244D1" w:rsidRPr="009244D1" w14:paraId="5BD2B91E" w14:textId="77777777" w:rsidTr="009244D1">
        <w:trPr>
          <w:trHeight w:val="1480"/>
          <w:jc w:val="center"/>
        </w:trPr>
        <w:tc>
          <w:tcPr>
            <w:tcW w:w="1875" w:type="dxa"/>
            <w:vMerge w:val="restart"/>
            <w:tcBorders>
              <w:top w:val="single" w:sz="4" w:space="0" w:color="auto"/>
              <w:left w:val="single" w:sz="4" w:space="0" w:color="auto"/>
              <w:bottom w:val="nil"/>
              <w:right w:val="single" w:sz="4" w:space="0" w:color="auto"/>
            </w:tcBorders>
            <w:shd w:val="clear" w:color="auto" w:fill="FFFFFF"/>
          </w:tcPr>
          <w:p w14:paraId="742C64C1"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Мелиорант – дефекат известковый</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14:paraId="66222D73"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Все куль</w:t>
            </w:r>
            <w:r w:rsidRPr="009244D1">
              <w:rPr>
                <w:rFonts w:ascii="Times New Roman" w:hAnsi="Times New Roman"/>
                <w:b w:val="0"/>
                <w:color w:val="auto"/>
                <w:szCs w:val="24"/>
                <w:lang w:val="x-none"/>
              </w:rPr>
              <w:softHyphen/>
              <w:t>туры (пес</w:t>
            </w:r>
            <w:r w:rsidRPr="009244D1">
              <w:rPr>
                <w:rFonts w:ascii="Times New Roman" w:hAnsi="Times New Roman"/>
                <w:b w:val="0"/>
                <w:color w:val="auto"/>
                <w:szCs w:val="24"/>
                <w:lang w:val="x-none"/>
              </w:rPr>
              <w:softHyphen/>
              <w:t>чаные и су</w:t>
            </w:r>
            <w:r w:rsidRPr="009244D1">
              <w:rPr>
                <w:rFonts w:ascii="Times New Roman" w:hAnsi="Times New Roman"/>
                <w:b w:val="0"/>
                <w:color w:val="auto"/>
                <w:szCs w:val="24"/>
                <w:lang w:val="x-none"/>
              </w:rPr>
              <w:softHyphen/>
              <w:t>песчаные почвы)</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483676B5"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4,5-9 т/га в зависимости от вида культуры, технологии ее выращивания, пла</w:t>
            </w:r>
            <w:r w:rsidRPr="009244D1">
              <w:rPr>
                <w:rFonts w:ascii="Times New Roman" w:hAnsi="Times New Roman"/>
                <w:b w:val="0"/>
                <w:color w:val="auto"/>
                <w:szCs w:val="24"/>
                <w:lang w:val="x-none"/>
              </w:rPr>
              <w:softHyphen/>
              <w:t>нируемого урожая, показателей кислотности и механического со</w:t>
            </w:r>
            <w:r w:rsidRPr="009244D1">
              <w:rPr>
                <w:rFonts w:ascii="Times New Roman" w:hAnsi="Times New Roman"/>
                <w:b w:val="0"/>
                <w:color w:val="auto"/>
                <w:szCs w:val="24"/>
                <w:lang w:val="x-none"/>
              </w:rPr>
              <w:softHyphen/>
              <w:t>става почвы</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6C74E71A"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Известкование кислых почв. Рекомендуемая периодичность внесения 1 раз в 5 лет</w:t>
            </w:r>
          </w:p>
        </w:tc>
      </w:tr>
      <w:tr w:rsidR="009244D1" w:rsidRPr="009244D1" w14:paraId="60C7CD94" w14:textId="77777777" w:rsidTr="009244D1">
        <w:trPr>
          <w:trHeight w:val="1635"/>
          <w:jc w:val="center"/>
        </w:trPr>
        <w:tc>
          <w:tcPr>
            <w:tcW w:w="1875" w:type="dxa"/>
            <w:vMerge/>
            <w:tcBorders>
              <w:top w:val="nil"/>
              <w:left w:val="single" w:sz="4" w:space="0" w:color="auto"/>
              <w:bottom w:val="single" w:sz="4" w:space="0" w:color="auto"/>
              <w:right w:val="single" w:sz="4" w:space="0" w:color="auto"/>
            </w:tcBorders>
            <w:shd w:val="clear" w:color="auto" w:fill="FFFFFF"/>
          </w:tcPr>
          <w:p w14:paraId="3E14AAA9"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p>
        </w:tc>
        <w:tc>
          <w:tcPr>
            <w:tcW w:w="1717" w:type="dxa"/>
            <w:tcBorders>
              <w:top w:val="single" w:sz="4" w:space="0" w:color="auto"/>
              <w:left w:val="single" w:sz="4" w:space="0" w:color="auto"/>
              <w:bottom w:val="single" w:sz="4" w:space="0" w:color="auto"/>
              <w:right w:val="single" w:sz="4" w:space="0" w:color="auto"/>
            </w:tcBorders>
            <w:shd w:val="clear" w:color="auto" w:fill="FFFFFF"/>
          </w:tcPr>
          <w:p w14:paraId="39E3EB6A"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Все куль</w:t>
            </w:r>
            <w:r w:rsidRPr="009244D1">
              <w:rPr>
                <w:rFonts w:ascii="Times New Roman" w:hAnsi="Times New Roman"/>
                <w:b w:val="0"/>
                <w:color w:val="auto"/>
                <w:szCs w:val="24"/>
                <w:lang w:val="x-none"/>
              </w:rPr>
              <w:softHyphen/>
              <w:t>туры (гли</w:t>
            </w:r>
            <w:r w:rsidRPr="009244D1">
              <w:rPr>
                <w:rFonts w:ascii="Times New Roman" w:hAnsi="Times New Roman"/>
                <w:b w:val="0"/>
                <w:color w:val="auto"/>
                <w:szCs w:val="24"/>
                <w:lang w:val="x-none"/>
              </w:rPr>
              <w:softHyphen/>
              <w:t>нистые и торфяно- болотные почвы)</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77CB0910"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6-11 т/га в зависимости от вида культуры, технологии ее выращивания, пла</w:t>
            </w:r>
            <w:r w:rsidRPr="009244D1">
              <w:rPr>
                <w:rFonts w:ascii="Times New Roman" w:hAnsi="Times New Roman"/>
                <w:b w:val="0"/>
                <w:color w:val="auto"/>
                <w:szCs w:val="24"/>
                <w:lang w:val="x-none"/>
              </w:rPr>
              <w:softHyphen/>
              <w:t>нируемого урожая, показателей кислотности и механического со</w:t>
            </w:r>
            <w:r w:rsidRPr="009244D1">
              <w:rPr>
                <w:rFonts w:ascii="Times New Roman" w:hAnsi="Times New Roman"/>
                <w:b w:val="0"/>
                <w:color w:val="auto"/>
                <w:szCs w:val="24"/>
                <w:lang w:val="x-none"/>
              </w:rPr>
              <w:softHyphen/>
              <w:t>става почвы</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4327968F"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Известкование кислых почв. Рекомендуемая периодичность внесения 1 раз в 5 лет</w:t>
            </w:r>
          </w:p>
        </w:tc>
      </w:tr>
    </w:tbl>
    <w:p w14:paraId="6C269A9A" w14:textId="77777777" w:rsidR="009244D1" w:rsidRPr="009244D1" w:rsidRDefault="009244D1" w:rsidP="009244D1">
      <w:pPr>
        <w:pStyle w:val="Eins"/>
        <w:jc w:val="right"/>
        <w:rPr>
          <w:lang w:val="ru-RU"/>
        </w:rPr>
      </w:pPr>
      <w:r w:rsidRPr="009244D1">
        <w:rPr>
          <w:lang w:val="ru-RU"/>
        </w:rPr>
        <w:t>Таблица 2</w:t>
      </w:r>
    </w:p>
    <w:p w14:paraId="2005FF1B" w14:textId="77777777" w:rsidR="009244D1" w:rsidRPr="009244D1" w:rsidRDefault="009244D1" w:rsidP="009244D1">
      <w:pPr>
        <w:pStyle w:val="Eins"/>
        <w:jc w:val="center"/>
        <w:rPr>
          <w:lang w:val="ru-RU"/>
        </w:rPr>
      </w:pPr>
      <w:r w:rsidRPr="009244D1">
        <w:rPr>
          <w:lang w:val="ru-RU"/>
        </w:rPr>
        <w:t>Для личных подсобных хозяйств</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1188"/>
        <w:gridCol w:w="3565"/>
        <w:gridCol w:w="1783"/>
        <w:gridCol w:w="2079"/>
      </w:tblGrid>
      <w:tr w:rsidR="009244D1" w:rsidRPr="009244D1" w14:paraId="3D2DFE40" w14:textId="77777777" w:rsidTr="009244D1">
        <w:trPr>
          <w:trHeight w:val="836"/>
          <w:jc w:val="center"/>
        </w:trPr>
        <w:tc>
          <w:tcPr>
            <w:tcW w:w="2005" w:type="dxa"/>
          </w:tcPr>
          <w:p w14:paraId="21187DB6"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ru-RU"/>
              </w:rPr>
            </w:pPr>
            <w:r w:rsidRPr="009244D1">
              <w:rPr>
                <w:rFonts w:ascii="Times New Roman" w:hAnsi="Times New Roman"/>
                <w:b w:val="0"/>
                <w:color w:val="auto"/>
                <w:szCs w:val="24"/>
                <w:lang w:val="x-none"/>
              </w:rPr>
              <w:t>Наимено</w:t>
            </w:r>
            <w:r w:rsidRPr="009244D1">
              <w:rPr>
                <w:rFonts w:ascii="Times New Roman" w:hAnsi="Times New Roman"/>
                <w:b w:val="0"/>
                <w:color w:val="auto"/>
                <w:szCs w:val="24"/>
                <w:lang w:val="x-none"/>
              </w:rPr>
              <w:softHyphen/>
              <w:t>вание</w:t>
            </w:r>
            <w:r w:rsidRPr="009244D1">
              <w:rPr>
                <w:rFonts w:ascii="Times New Roman" w:hAnsi="Times New Roman"/>
                <w:b w:val="0"/>
                <w:color w:val="auto"/>
                <w:szCs w:val="24"/>
                <w:lang w:val="ru-RU"/>
              </w:rPr>
              <w:t xml:space="preserve"> </w:t>
            </w:r>
          </w:p>
        </w:tc>
        <w:tc>
          <w:tcPr>
            <w:tcW w:w="1188" w:type="dxa"/>
          </w:tcPr>
          <w:p w14:paraId="439B6CDC"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Культура</w:t>
            </w:r>
          </w:p>
        </w:tc>
        <w:tc>
          <w:tcPr>
            <w:tcW w:w="5348" w:type="dxa"/>
            <w:gridSpan w:val="2"/>
          </w:tcPr>
          <w:p w14:paraId="3CAC012C"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Доза применения</w:t>
            </w:r>
          </w:p>
          <w:p w14:paraId="2DB5D93D"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p>
        </w:tc>
        <w:tc>
          <w:tcPr>
            <w:tcW w:w="2079" w:type="dxa"/>
          </w:tcPr>
          <w:p w14:paraId="345BD459"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Время,</w:t>
            </w:r>
          </w:p>
          <w:p w14:paraId="41EE3658"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особенности</w:t>
            </w:r>
          </w:p>
          <w:p w14:paraId="6AA7A9E7"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применения</w:t>
            </w:r>
          </w:p>
        </w:tc>
      </w:tr>
      <w:tr w:rsidR="009244D1" w:rsidRPr="009244D1" w14:paraId="61CD8A0F" w14:textId="77777777" w:rsidTr="009244D1">
        <w:trPr>
          <w:trHeight w:val="527"/>
          <w:jc w:val="center"/>
        </w:trPr>
        <w:tc>
          <w:tcPr>
            <w:tcW w:w="2005" w:type="dxa"/>
            <w:vMerge w:val="restart"/>
          </w:tcPr>
          <w:p w14:paraId="287FB657"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Мелиорант – дефекат известковый</w:t>
            </w:r>
          </w:p>
        </w:tc>
        <w:tc>
          <w:tcPr>
            <w:tcW w:w="1188" w:type="dxa"/>
            <w:vMerge w:val="restart"/>
          </w:tcPr>
          <w:p w14:paraId="46830052"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Все культуры</w:t>
            </w:r>
          </w:p>
        </w:tc>
        <w:tc>
          <w:tcPr>
            <w:tcW w:w="3565" w:type="dxa"/>
          </w:tcPr>
          <w:p w14:paraId="2AB02607"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Кислые почвы рН менее 4,5</w:t>
            </w:r>
          </w:p>
        </w:tc>
        <w:tc>
          <w:tcPr>
            <w:tcW w:w="1783" w:type="dxa"/>
          </w:tcPr>
          <w:p w14:paraId="42AFA506"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750-1000</w:t>
            </w:r>
          </w:p>
          <w:p w14:paraId="675A9FC8"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г/м</w:t>
            </w:r>
            <w:r w:rsidRPr="009244D1">
              <w:rPr>
                <w:rFonts w:ascii="Times New Roman" w:hAnsi="Times New Roman"/>
                <w:b w:val="0"/>
                <w:color w:val="auto"/>
                <w:szCs w:val="24"/>
                <w:vertAlign w:val="superscript"/>
                <w:lang w:val="x-none"/>
              </w:rPr>
              <w:t>2</w:t>
            </w:r>
          </w:p>
        </w:tc>
        <w:tc>
          <w:tcPr>
            <w:tcW w:w="2079" w:type="dxa"/>
            <w:vMerge w:val="restart"/>
          </w:tcPr>
          <w:p w14:paraId="1AB0BC3C"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ru-RU"/>
              </w:rPr>
            </w:pPr>
            <w:r w:rsidRPr="009244D1">
              <w:rPr>
                <w:rFonts w:ascii="Times New Roman" w:hAnsi="Times New Roman"/>
                <w:b w:val="0"/>
                <w:color w:val="auto"/>
                <w:szCs w:val="24"/>
                <w:lang w:val="ru-RU"/>
              </w:rPr>
              <w:t xml:space="preserve">Весеннее под обработку (вспашку, перекопку) почвы. </w:t>
            </w:r>
          </w:p>
          <w:p w14:paraId="093217F3"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Рекомендуемая периодичность внесения 1 раз в 5 лет</w:t>
            </w:r>
          </w:p>
        </w:tc>
      </w:tr>
      <w:tr w:rsidR="009244D1" w:rsidRPr="009244D1" w14:paraId="4CB3AD79" w14:textId="77777777" w:rsidTr="009244D1">
        <w:trPr>
          <w:trHeight w:val="527"/>
          <w:jc w:val="center"/>
        </w:trPr>
        <w:tc>
          <w:tcPr>
            <w:tcW w:w="2005" w:type="dxa"/>
            <w:vMerge/>
          </w:tcPr>
          <w:p w14:paraId="253657EA" w14:textId="77777777" w:rsidR="009244D1" w:rsidRPr="009244D1" w:rsidRDefault="009244D1" w:rsidP="00AC69C9">
            <w:pPr>
              <w:pStyle w:val="21"/>
              <w:spacing w:before="0" w:line="216" w:lineRule="auto"/>
              <w:jc w:val="both"/>
              <w:rPr>
                <w:rFonts w:ascii="Times New Roman" w:hAnsi="Times New Roman"/>
                <w:b w:val="0"/>
                <w:bCs w:val="0"/>
                <w:i/>
                <w:color w:val="auto"/>
                <w:szCs w:val="24"/>
                <w:lang w:val="x-none"/>
              </w:rPr>
            </w:pPr>
          </w:p>
        </w:tc>
        <w:tc>
          <w:tcPr>
            <w:tcW w:w="1188" w:type="dxa"/>
            <w:vMerge/>
          </w:tcPr>
          <w:p w14:paraId="30D76627" w14:textId="77777777" w:rsidR="009244D1" w:rsidRPr="009244D1" w:rsidRDefault="009244D1" w:rsidP="00AC69C9">
            <w:pPr>
              <w:pStyle w:val="21"/>
              <w:spacing w:before="0" w:line="216" w:lineRule="auto"/>
              <w:jc w:val="both"/>
              <w:rPr>
                <w:rFonts w:ascii="Times New Roman" w:hAnsi="Times New Roman"/>
                <w:b w:val="0"/>
                <w:bCs w:val="0"/>
                <w:i/>
                <w:color w:val="auto"/>
                <w:szCs w:val="24"/>
                <w:lang w:val="x-none"/>
              </w:rPr>
            </w:pPr>
          </w:p>
        </w:tc>
        <w:tc>
          <w:tcPr>
            <w:tcW w:w="3565" w:type="dxa"/>
          </w:tcPr>
          <w:p w14:paraId="5276BE35"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Среднекислые почвы рН 4,5-5,2</w:t>
            </w:r>
          </w:p>
        </w:tc>
        <w:tc>
          <w:tcPr>
            <w:tcW w:w="1783" w:type="dxa"/>
          </w:tcPr>
          <w:p w14:paraId="306BE181"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650-750</w:t>
            </w:r>
          </w:p>
          <w:p w14:paraId="35B6DB12"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г/м</w:t>
            </w:r>
            <w:r w:rsidRPr="009244D1">
              <w:rPr>
                <w:rFonts w:ascii="Times New Roman" w:hAnsi="Times New Roman"/>
                <w:b w:val="0"/>
                <w:color w:val="auto"/>
                <w:szCs w:val="24"/>
                <w:vertAlign w:val="superscript"/>
                <w:lang w:val="x-none"/>
              </w:rPr>
              <w:t>2</w:t>
            </w:r>
          </w:p>
        </w:tc>
        <w:tc>
          <w:tcPr>
            <w:tcW w:w="2079" w:type="dxa"/>
            <w:vMerge/>
          </w:tcPr>
          <w:p w14:paraId="42FF06C6" w14:textId="77777777" w:rsidR="009244D1" w:rsidRPr="009244D1" w:rsidRDefault="009244D1" w:rsidP="00AC69C9">
            <w:pPr>
              <w:spacing w:line="216" w:lineRule="auto"/>
              <w:jc w:val="both"/>
              <w:rPr>
                <w:bCs/>
                <w:sz w:val="24"/>
                <w:szCs w:val="24"/>
              </w:rPr>
            </w:pPr>
          </w:p>
        </w:tc>
      </w:tr>
      <w:tr w:rsidR="009244D1" w:rsidRPr="009244D1" w14:paraId="6782FA06" w14:textId="77777777" w:rsidTr="009244D1">
        <w:trPr>
          <w:trHeight w:val="527"/>
          <w:jc w:val="center"/>
        </w:trPr>
        <w:tc>
          <w:tcPr>
            <w:tcW w:w="2005" w:type="dxa"/>
            <w:vMerge/>
          </w:tcPr>
          <w:p w14:paraId="2412E91B" w14:textId="77777777" w:rsidR="009244D1" w:rsidRPr="009244D1" w:rsidRDefault="009244D1" w:rsidP="00AC69C9">
            <w:pPr>
              <w:pStyle w:val="21"/>
              <w:spacing w:before="0" w:line="216" w:lineRule="auto"/>
              <w:jc w:val="both"/>
              <w:rPr>
                <w:rFonts w:ascii="Times New Roman" w:hAnsi="Times New Roman"/>
                <w:b w:val="0"/>
                <w:bCs w:val="0"/>
                <w:i/>
                <w:color w:val="auto"/>
                <w:szCs w:val="24"/>
                <w:lang w:val="x-none"/>
              </w:rPr>
            </w:pPr>
          </w:p>
        </w:tc>
        <w:tc>
          <w:tcPr>
            <w:tcW w:w="1188" w:type="dxa"/>
            <w:vMerge/>
          </w:tcPr>
          <w:p w14:paraId="048564BD" w14:textId="77777777" w:rsidR="009244D1" w:rsidRPr="009244D1" w:rsidRDefault="009244D1" w:rsidP="00AC69C9">
            <w:pPr>
              <w:pStyle w:val="21"/>
              <w:spacing w:before="0" w:line="216" w:lineRule="auto"/>
              <w:jc w:val="both"/>
              <w:rPr>
                <w:rFonts w:ascii="Times New Roman" w:hAnsi="Times New Roman"/>
                <w:b w:val="0"/>
                <w:bCs w:val="0"/>
                <w:i/>
                <w:color w:val="auto"/>
                <w:szCs w:val="24"/>
                <w:lang w:val="x-none"/>
              </w:rPr>
            </w:pPr>
          </w:p>
        </w:tc>
        <w:tc>
          <w:tcPr>
            <w:tcW w:w="3565" w:type="dxa"/>
          </w:tcPr>
          <w:p w14:paraId="0C76556B"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Слабокислые почвы рН 5,2-5,5</w:t>
            </w:r>
          </w:p>
        </w:tc>
        <w:tc>
          <w:tcPr>
            <w:tcW w:w="1783" w:type="dxa"/>
          </w:tcPr>
          <w:p w14:paraId="32B7AA89"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300-450</w:t>
            </w:r>
          </w:p>
          <w:p w14:paraId="4B161A3E" w14:textId="77777777" w:rsidR="009244D1" w:rsidRPr="009244D1" w:rsidRDefault="009244D1" w:rsidP="00AC69C9">
            <w:pPr>
              <w:pStyle w:val="21"/>
              <w:spacing w:before="0" w:line="216" w:lineRule="auto"/>
              <w:jc w:val="center"/>
              <w:rPr>
                <w:rFonts w:ascii="Times New Roman" w:hAnsi="Times New Roman"/>
                <w:b w:val="0"/>
                <w:bCs w:val="0"/>
                <w:i/>
                <w:color w:val="auto"/>
                <w:szCs w:val="24"/>
                <w:lang w:val="x-none"/>
              </w:rPr>
            </w:pPr>
            <w:r w:rsidRPr="009244D1">
              <w:rPr>
                <w:rFonts w:ascii="Times New Roman" w:hAnsi="Times New Roman"/>
                <w:b w:val="0"/>
                <w:color w:val="auto"/>
                <w:szCs w:val="24"/>
                <w:lang w:val="x-none"/>
              </w:rPr>
              <w:t>г/м</w:t>
            </w:r>
            <w:r w:rsidRPr="009244D1">
              <w:rPr>
                <w:rFonts w:ascii="Times New Roman" w:hAnsi="Times New Roman"/>
                <w:b w:val="0"/>
                <w:color w:val="auto"/>
                <w:szCs w:val="24"/>
                <w:vertAlign w:val="superscript"/>
                <w:lang w:val="x-none"/>
              </w:rPr>
              <w:t>2</w:t>
            </w:r>
          </w:p>
        </w:tc>
        <w:tc>
          <w:tcPr>
            <w:tcW w:w="2079" w:type="dxa"/>
            <w:vMerge/>
          </w:tcPr>
          <w:p w14:paraId="29F99983" w14:textId="77777777" w:rsidR="009244D1" w:rsidRPr="009244D1" w:rsidRDefault="009244D1" w:rsidP="00AC69C9">
            <w:pPr>
              <w:spacing w:line="216" w:lineRule="auto"/>
              <w:jc w:val="both"/>
              <w:rPr>
                <w:bCs/>
                <w:sz w:val="24"/>
                <w:szCs w:val="24"/>
              </w:rPr>
            </w:pPr>
          </w:p>
        </w:tc>
      </w:tr>
    </w:tbl>
    <w:p w14:paraId="7906E4E8" w14:textId="77777777" w:rsidR="009110BD" w:rsidRPr="00FE51B3" w:rsidRDefault="00FE51B3" w:rsidP="00FE51B3">
      <w:pPr>
        <w:pStyle w:val="a"/>
        <w:rPr>
          <w:b/>
        </w:rPr>
      </w:pPr>
      <w:r w:rsidRPr="00FE51B3">
        <w:rPr>
          <w:b/>
          <w:lang w:val="ru-RU"/>
        </w:rPr>
        <w:t>Технология</w:t>
      </w:r>
      <w:r w:rsidRPr="00FE51B3">
        <w:rPr>
          <w:b/>
        </w:rPr>
        <w:t xml:space="preserve"> применения:</w:t>
      </w:r>
    </w:p>
    <w:p w14:paraId="23211DC4" w14:textId="77777777" w:rsidR="009244D1" w:rsidRPr="009244D1" w:rsidRDefault="009244D1" w:rsidP="009244D1">
      <w:pPr>
        <w:pStyle w:val="Eins"/>
        <w:rPr>
          <w:lang w:val="ru-RU"/>
        </w:rPr>
      </w:pPr>
      <w:r w:rsidRPr="009244D1">
        <w:rPr>
          <w:lang w:val="ru-RU"/>
        </w:rPr>
        <w:lastRenderedPageBreak/>
        <w:t>Технология применения агрохимиката в сельскохозяйственном производстве разработана и предполагает использование разбрасывателей центробежного типа: 1-РМГ-4, РУМ-3, РУМ-5, РУМ-8, КСА-3, МШХ-9, МВУ-5, МВУ-6, МВУ-16 и др. механизмов аналогичного типа; типовых технических средств, предназначенных для внесения твердых органических удобрений типа ПРТ-10, ПРТ-16, РОУ-5, РОУ-6 и т.д., а также устанавливает меры безопасности персонала (в т.ч. применение средств индивидуальной защиты). Разбрасывание агрохимиката разбрасывателями пневматического типа и другими подобными разбрасывателями не рекомендуется. Основным критерием выбора технологии и системы механизмов явля</w:t>
      </w:r>
      <w:r w:rsidRPr="009244D1">
        <w:rPr>
          <w:lang w:val="ru-RU"/>
        </w:rPr>
        <w:softHyphen/>
        <w:t>ются физико-механические свойства продукта.</w:t>
      </w:r>
    </w:p>
    <w:p w14:paraId="487FA3EC" w14:textId="77777777" w:rsidR="009244D1" w:rsidRPr="009244D1" w:rsidRDefault="009244D1" w:rsidP="009244D1">
      <w:pPr>
        <w:pStyle w:val="Eins"/>
        <w:rPr>
          <w:lang w:val="ru-RU"/>
        </w:rPr>
      </w:pPr>
      <w:r w:rsidRPr="009244D1">
        <w:rPr>
          <w:lang w:val="ru-RU"/>
        </w:rPr>
        <w:t>В личных подсобных хозяйствах при внесении агрохимиката Мелиорант – дефекат известковый предполагается использование ручного инвентаря.</w:t>
      </w:r>
    </w:p>
    <w:p w14:paraId="48F8B9B1" w14:textId="77777777" w:rsidR="001659BE" w:rsidRPr="0034127F" w:rsidRDefault="00FD0C83">
      <w:pPr>
        <w:pStyle w:val="a"/>
        <w:rPr>
          <w:b/>
        </w:rPr>
      </w:pPr>
      <w:r w:rsidRPr="0034127F">
        <w:rPr>
          <w:b/>
        </w:rPr>
        <w:t>Фитотоксичность:</w:t>
      </w:r>
    </w:p>
    <w:p w14:paraId="08F8A8DA" w14:textId="77777777" w:rsidR="001659BE" w:rsidRPr="0034127F" w:rsidRDefault="00FD0C83">
      <w:pPr>
        <w:pStyle w:val="Eins"/>
        <w:rPr>
          <w:lang w:val="ru-RU"/>
        </w:rPr>
      </w:pPr>
      <w:r w:rsidRPr="0034127F">
        <w:rPr>
          <w:lang w:val="ru-RU"/>
        </w:rPr>
        <w:t xml:space="preserve">При использовании в рекомендованных дозах мука известняковая (доломитовая) </w:t>
      </w:r>
      <w:proofErr w:type="spellStart"/>
      <w:r w:rsidRPr="0034127F">
        <w:rPr>
          <w:lang w:val="ru-RU"/>
        </w:rPr>
        <w:t>фитотоксичности</w:t>
      </w:r>
      <w:proofErr w:type="spellEnd"/>
      <w:r w:rsidRPr="0034127F">
        <w:rPr>
          <w:lang w:val="ru-RU"/>
        </w:rPr>
        <w:t xml:space="preserve"> не проявляет.</w:t>
      </w:r>
    </w:p>
    <w:p w14:paraId="467255BD" w14:textId="77777777" w:rsidR="001659BE" w:rsidRPr="0034127F" w:rsidRDefault="00FD0C83">
      <w:pPr>
        <w:pStyle w:val="a"/>
        <w:rPr>
          <w:b/>
        </w:rPr>
      </w:pPr>
      <w:proofErr w:type="spellStart"/>
      <w:r w:rsidRPr="0034127F">
        <w:rPr>
          <w:b/>
        </w:rPr>
        <w:t>Совместимость</w:t>
      </w:r>
      <w:proofErr w:type="spellEnd"/>
      <w:r w:rsidRPr="0034127F">
        <w:rPr>
          <w:b/>
        </w:rPr>
        <w:t>:</w:t>
      </w:r>
    </w:p>
    <w:p w14:paraId="2B500363" w14:textId="77777777" w:rsidR="001659BE" w:rsidRDefault="009110BD" w:rsidP="009110BD">
      <w:pPr>
        <w:pStyle w:val="Eins"/>
        <w:tabs>
          <w:tab w:val="left" w:pos="5159"/>
        </w:tabs>
      </w:pPr>
      <w:r w:rsidRPr="009110BD">
        <w:rPr>
          <w:lang w:val="ru-RU"/>
        </w:rPr>
        <w:t>Не применимо</w:t>
      </w:r>
      <w:r w:rsidR="00FD0C83">
        <w:t>.</w:t>
      </w:r>
      <w:r>
        <w:tab/>
      </w:r>
    </w:p>
    <w:p w14:paraId="379EAAA2" w14:textId="77777777" w:rsidR="000403B6" w:rsidRPr="00863A65" w:rsidRDefault="000403B6" w:rsidP="000403B6">
      <w:pPr>
        <w:pStyle w:val="a"/>
        <w:rPr>
          <w:b/>
        </w:rPr>
      </w:pPr>
      <w:proofErr w:type="spellStart"/>
      <w:r w:rsidRPr="00863A65">
        <w:rPr>
          <w:b/>
        </w:rPr>
        <w:t>Ограничения</w:t>
      </w:r>
      <w:proofErr w:type="spellEnd"/>
      <w:r w:rsidRPr="00863A65">
        <w:rPr>
          <w:b/>
        </w:rPr>
        <w:t xml:space="preserve"> </w:t>
      </w:r>
      <w:proofErr w:type="spellStart"/>
      <w:r w:rsidRPr="00863A65">
        <w:rPr>
          <w:b/>
        </w:rPr>
        <w:t>по</w:t>
      </w:r>
      <w:proofErr w:type="spellEnd"/>
      <w:r w:rsidRPr="00863A65">
        <w:rPr>
          <w:b/>
        </w:rPr>
        <w:t xml:space="preserve"> </w:t>
      </w:r>
      <w:proofErr w:type="spellStart"/>
      <w:r w:rsidRPr="00863A65">
        <w:rPr>
          <w:b/>
        </w:rPr>
        <w:t>севообороту</w:t>
      </w:r>
      <w:proofErr w:type="spellEnd"/>
      <w:r w:rsidRPr="00863A65">
        <w:rPr>
          <w:b/>
        </w:rPr>
        <w:t>:</w:t>
      </w:r>
    </w:p>
    <w:p w14:paraId="3D46F466" w14:textId="77777777" w:rsidR="009244D1" w:rsidRPr="009244D1" w:rsidRDefault="009244D1" w:rsidP="009244D1">
      <w:pPr>
        <w:pStyle w:val="Eins"/>
        <w:rPr>
          <w:lang w:val="ru-RU"/>
        </w:rPr>
      </w:pPr>
      <w:r w:rsidRPr="009244D1">
        <w:rPr>
          <w:lang w:val="ru-RU"/>
        </w:rPr>
        <w:t xml:space="preserve">Внесение известкового мелиоранта в почву рекомендовано проводить не чаще одного раза в 5 лет. </w:t>
      </w:r>
    </w:p>
    <w:p w14:paraId="661ABEE0" w14:textId="77777777" w:rsidR="009244D1" w:rsidRPr="009244D1" w:rsidRDefault="009244D1" w:rsidP="009244D1">
      <w:pPr>
        <w:pStyle w:val="Eins"/>
        <w:rPr>
          <w:lang w:val="ru-RU"/>
        </w:rPr>
      </w:pPr>
      <w:r w:rsidRPr="009244D1">
        <w:rPr>
          <w:lang w:val="ru-RU"/>
        </w:rPr>
        <w:t>Установлены ограничения по внесению в почву известковых мелиорантов на территории первого пояса зоны санитарной охраны источников хозяйственно-питьевого водоснабжения, второго пояса зоны санитарной охраны источников хозяйственно-питьевого водоснабжения в период непосредственной угрозы паводка и зимой на затопляемых поймах, участках, имеющих уклон более 2°.</w:t>
      </w:r>
    </w:p>
    <w:p w14:paraId="2B197EB4" w14:textId="77777777" w:rsidR="009244D1" w:rsidRPr="009244D1" w:rsidRDefault="009244D1" w:rsidP="009244D1">
      <w:pPr>
        <w:pStyle w:val="Eins"/>
        <w:rPr>
          <w:lang w:val="ru-RU"/>
        </w:rPr>
      </w:pPr>
      <w:r w:rsidRPr="009244D1">
        <w:rPr>
          <w:lang w:val="ru-RU"/>
        </w:rPr>
        <w:t>Также ограничено использование известковых мелиорантов в тех регионах, где отмечается превышение действующих гигиенических нормативов по содержанию стронция в воде источников хозяйственно-</w:t>
      </w:r>
      <w:r w:rsidRPr="009244D1">
        <w:rPr>
          <w:lang w:val="ru-RU"/>
        </w:rPr>
        <w:lastRenderedPageBreak/>
        <w:t xml:space="preserve">питьевого и культурно-бытового водопользования (ПДК для стронция – 7 мг/л), а также на почвах с содержанием валового стронция более 500 мг/кг и при соотношении валовых </w:t>
      </w:r>
      <w:proofErr w:type="gramStart"/>
      <w:r w:rsidRPr="00FE4043">
        <w:t>Ca</w:t>
      </w:r>
      <w:r w:rsidRPr="009244D1">
        <w:rPr>
          <w:lang w:val="ru-RU"/>
        </w:rPr>
        <w:t>:</w:t>
      </w:r>
      <w:r w:rsidRPr="00FE4043">
        <w:t>Sr</w:t>
      </w:r>
      <w:proofErr w:type="gramEnd"/>
      <w:r w:rsidRPr="009244D1">
        <w:rPr>
          <w:lang w:val="ru-RU"/>
        </w:rPr>
        <w:t xml:space="preserve"> менее 10:1 На произвесткованных почвах, необходимо контролировать содержание </w:t>
      </w:r>
      <w:r w:rsidRPr="00FE4043">
        <w:t>Sr</w:t>
      </w:r>
      <w:r w:rsidRPr="009244D1">
        <w:rPr>
          <w:lang w:val="ru-RU"/>
        </w:rPr>
        <w:t xml:space="preserve"> и соотношение </w:t>
      </w:r>
      <w:r w:rsidRPr="00FE4043">
        <w:t>Ca</w:t>
      </w:r>
      <w:r w:rsidRPr="009244D1">
        <w:rPr>
          <w:lang w:val="ru-RU"/>
        </w:rPr>
        <w:t>:</w:t>
      </w:r>
      <w:r w:rsidRPr="00FE4043">
        <w:t>Sr</w:t>
      </w:r>
      <w:r w:rsidRPr="009244D1">
        <w:rPr>
          <w:lang w:val="ru-RU"/>
        </w:rPr>
        <w:t>.</w:t>
      </w:r>
    </w:p>
    <w:p w14:paraId="1C8B33BB" w14:textId="77777777" w:rsidR="000403B6" w:rsidRPr="00FD0C83" w:rsidRDefault="00FD0C83" w:rsidP="00FD0C83">
      <w:pPr>
        <w:pStyle w:val="a"/>
        <w:rPr>
          <w:b/>
          <w:lang w:val="ru-RU"/>
        </w:rPr>
      </w:pPr>
      <w:r w:rsidRPr="00FD0C83">
        <w:rPr>
          <w:b/>
          <w:lang w:val="ru-RU"/>
        </w:rPr>
        <w:t>Влияние на качество и пищевую ценность продуктов питания</w:t>
      </w:r>
      <w:r w:rsidR="000403B6" w:rsidRPr="00FD0C83">
        <w:rPr>
          <w:b/>
          <w:lang w:val="ru-RU"/>
        </w:rPr>
        <w:t>:</w:t>
      </w:r>
    </w:p>
    <w:p w14:paraId="119268A3" w14:textId="77777777" w:rsidR="009244D1" w:rsidRDefault="00FD0C83" w:rsidP="009244D1">
      <w:pPr>
        <w:pStyle w:val="Eins"/>
        <w:rPr>
          <w:lang w:val="ru"/>
        </w:rPr>
      </w:pPr>
      <w:r>
        <w:rPr>
          <w:lang w:val="ru"/>
        </w:rPr>
        <w:t>Согласно заключению МГУ им. М.В. Ломоносова, п</w:t>
      </w:r>
      <w:r w:rsidRPr="00FD0C83">
        <w:rPr>
          <w:lang w:val="ru"/>
        </w:rPr>
        <w:t xml:space="preserve">рименение агрохимиката </w:t>
      </w:r>
      <w:r w:rsidR="00C074EA">
        <w:rPr>
          <w:lang w:val="ru"/>
        </w:rPr>
        <w:t>Мелиорант – дефекат известковый</w:t>
      </w:r>
      <w:r w:rsidRPr="00FD0C83">
        <w:rPr>
          <w:lang w:val="ru"/>
        </w:rPr>
        <w:t xml:space="preserve"> не бу</w:t>
      </w:r>
      <w:r w:rsidRPr="00FD0C83">
        <w:rPr>
          <w:lang w:val="ru"/>
        </w:rPr>
        <w:softHyphen/>
        <w:t xml:space="preserve">дет оказывать негативного влияния на качество и пищевую ценность продуктов питания. </w:t>
      </w:r>
    </w:p>
    <w:p w14:paraId="46679849" w14:textId="77777777" w:rsidR="001659BE" w:rsidRPr="0034127F" w:rsidRDefault="00FD0C83">
      <w:pPr>
        <w:pStyle w:val="a"/>
        <w:rPr>
          <w:b/>
        </w:rPr>
      </w:pPr>
      <w:proofErr w:type="spellStart"/>
      <w:r w:rsidRPr="0034127F">
        <w:rPr>
          <w:b/>
        </w:rPr>
        <w:t>Биологическая</w:t>
      </w:r>
      <w:proofErr w:type="spellEnd"/>
      <w:r w:rsidRPr="0034127F">
        <w:rPr>
          <w:b/>
        </w:rPr>
        <w:t xml:space="preserve"> </w:t>
      </w:r>
      <w:proofErr w:type="spellStart"/>
      <w:r w:rsidRPr="0034127F">
        <w:rPr>
          <w:b/>
        </w:rPr>
        <w:t>эффективность</w:t>
      </w:r>
      <w:proofErr w:type="spellEnd"/>
      <w:r w:rsidRPr="0034127F">
        <w:rPr>
          <w:b/>
        </w:rPr>
        <w:t>:</w:t>
      </w:r>
    </w:p>
    <w:p w14:paraId="77076CDF" w14:textId="77777777" w:rsidR="009244D1" w:rsidRPr="009244D1" w:rsidRDefault="009244D1" w:rsidP="009244D1">
      <w:pPr>
        <w:pStyle w:val="Eins"/>
        <w:rPr>
          <w:lang w:val="ru"/>
        </w:rPr>
      </w:pPr>
      <w:r w:rsidRPr="009244D1">
        <w:rPr>
          <w:lang w:val="ru"/>
        </w:rPr>
        <w:t>Эффективность известковых мелиорантов достаточно полно оценена в ходе агрохимических испытаний в Географической сети опытов с удобрениями и другими агрохимическими средствами.</w:t>
      </w:r>
    </w:p>
    <w:p w14:paraId="72E898D3" w14:textId="77777777" w:rsidR="009244D1" w:rsidRPr="009244D1" w:rsidRDefault="009244D1" w:rsidP="009244D1">
      <w:pPr>
        <w:pStyle w:val="Eins"/>
        <w:rPr>
          <w:lang w:val="ru"/>
        </w:rPr>
      </w:pPr>
      <w:r w:rsidRPr="009244D1">
        <w:rPr>
          <w:lang w:val="ru"/>
        </w:rPr>
        <w:t>Экспертиза материалов регистрационных испытаний проведена ФГБНУ Всероссийский научно-исследовательский институт агрохимии имени Д.Н. Прянишникова. На основании материалов, предоставленных регистрантом и информации об эффективности применения дефеката известкового в качестве мелио</w:t>
      </w:r>
      <w:r w:rsidRPr="009244D1">
        <w:rPr>
          <w:lang w:val="ru"/>
        </w:rPr>
        <w:softHyphen/>
        <w:t>ранта для известкования кислых почв, экспертной комиссией принято реше</w:t>
      </w:r>
      <w:r w:rsidRPr="009244D1">
        <w:rPr>
          <w:lang w:val="ru"/>
        </w:rPr>
        <w:softHyphen/>
        <w:t>ние о нецелесообразности проведения дополнительных полевых регистраци</w:t>
      </w:r>
      <w:r w:rsidRPr="009244D1">
        <w:rPr>
          <w:lang w:val="ru"/>
        </w:rPr>
        <w:softHyphen/>
        <w:t>онных испытаний. Была рекомендована государственная регистрация агрохимиката сроком на 10 лет.</w:t>
      </w:r>
    </w:p>
    <w:p w14:paraId="1C5DA506" w14:textId="77777777" w:rsidR="001659BE" w:rsidRPr="0034127F" w:rsidRDefault="00FD0C83">
      <w:pPr>
        <w:pStyle w:val="a"/>
        <w:rPr>
          <w:b/>
        </w:rPr>
      </w:pPr>
      <w:proofErr w:type="spellStart"/>
      <w:r w:rsidRPr="0034127F">
        <w:rPr>
          <w:b/>
        </w:rPr>
        <w:t>Регистрация</w:t>
      </w:r>
      <w:proofErr w:type="spellEnd"/>
      <w:r w:rsidRPr="0034127F">
        <w:rPr>
          <w:b/>
        </w:rPr>
        <w:t xml:space="preserve"> в </w:t>
      </w:r>
      <w:proofErr w:type="spellStart"/>
      <w:r w:rsidRPr="0034127F">
        <w:rPr>
          <w:b/>
        </w:rPr>
        <w:t>других</w:t>
      </w:r>
      <w:proofErr w:type="spellEnd"/>
      <w:r w:rsidRPr="0034127F">
        <w:rPr>
          <w:b/>
        </w:rPr>
        <w:t xml:space="preserve"> </w:t>
      </w:r>
      <w:proofErr w:type="spellStart"/>
      <w:r w:rsidRPr="0034127F">
        <w:rPr>
          <w:b/>
        </w:rPr>
        <w:t>странах</w:t>
      </w:r>
      <w:proofErr w:type="spellEnd"/>
      <w:r w:rsidRPr="0034127F">
        <w:rPr>
          <w:b/>
        </w:rPr>
        <w:t>:</w:t>
      </w:r>
    </w:p>
    <w:p w14:paraId="4F9089E8" w14:textId="77777777" w:rsidR="001659BE" w:rsidRDefault="00FD0C83">
      <w:pPr>
        <w:pStyle w:val="Eins"/>
      </w:pPr>
      <w:proofErr w:type="spellStart"/>
      <w:r>
        <w:t>Не</w:t>
      </w:r>
      <w:proofErr w:type="spellEnd"/>
      <w:r>
        <w:t xml:space="preserve"> </w:t>
      </w:r>
      <w:proofErr w:type="spellStart"/>
      <w:r>
        <w:t>проводилась</w:t>
      </w:r>
      <w:proofErr w:type="spellEnd"/>
      <w:r>
        <w:t>.</w:t>
      </w:r>
    </w:p>
    <w:p w14:paraId="770761FE" w14:textId="77777777" w:rsidR="001659BE" w:rsidRPr="0034127F" w:rsidRDefault="00FD0C83">
      <w:pPr>
        <w:pStyle w:val="a"/>
        <w:rPr>
          <w:b/>
          <w:lang w:val="ru-RU"/>
        </w:rPr>
      </w:pPr>
      <w:r w:rsidRPr="0034127F">
        <w:rPr>
          <w:b/>
          <w:lang w:val="ru-RU"/>
        </w:rPr>
        <w:t>Результаты оценки биологической эффективности и безопасности в других странах:</w:t>
      </w:r>
    </w:p>
    <w:p w14:paraId="71474FDF" w14:textId="77777777" w:rsidR="001659BE" w:rsidRDefault="00FD0C83">
      <w:pPr>
        <w:pStyle w:val="Eins"/>
        <w:rPr>
          <w:lang w:val="ru-RU"/>
        </w:rPr>
      </w:pPr>
      <w:r w:rsidRPr="0034127F">
        <w:rPr>
          <w:lang w:val="ru-RU"/>
        </w:rPr>
        <w:t>Не требуются.</w:t>
      </w:r>
    </w:p>
    <w:p w14:paraId="57D00EED" w14:textId="77777777" w:rsidR="0099277C" w:rsidRPr="0034127F" w:rsidRDefault="0099277C">
      <w:pPr>
        <w:pStyle w:val="Eins"/>
        <w:rPr>
          <w:lang w:val="ru-RU"/>
        </w:rPr>
      </w:pPr>
    </w:p>
    <w:p w14:paraId="63D9901C" w14:textId="77777777" w:rsidR="0099277C" w:rsidRPr="002E42E8" w:rsidRDefault="0099277C" w:rsidP="0099277C">
      <w:pPr>
        <w:keepNext/>
        <w:spacing w:after="0" w:line="360" w:lineRule="auto"/>
        <w:ind w:firstLine="709"/>
        <w:jc w:val="both"/>
        <w:outlineLvl w:val="1"/>
        <w:rPr>
          <w:rFonts w:eastAsia="Times New Roman" w:cs="Times New Roman"/>
          <w:b/>
          <w:i/>
          <w:szCs w:val="20"/>
          <w:lang w:val="ru-RU" w:eastAsia="ru-RU"/>
        </w:rPr>
      </w:pPr>
      <w:bookmarkStart w:id="27" w:name="_Toc84584223"/>
      <w:bookmarkStart w:id="28" w:name="_Toc85140201"/>
      <w:bookmarkStart w:id="29" w:name="_Toc88306980"/>
      <w:r w:rsidRPr="002E42E8">
        <w:rPr>
          <w:rFonts w:eastAsia="Times New Roman" w:cs="Times New Roman"/>
          <w:b/>
          <w:i/>
          <w:szCs w:val="20"/>
          <w:lang w:val="ru-RU" w:eastAsia="ru-RU"/>
        </w:rPr>
        <w:t xml:space="preserve">2.2. </w:t>
      </w:r>
      <w:r w:rsidRPr="002E42E8">
        <w:rPr>
          <w:rFonts w:eastAsia="MS Mincho" w:cs="Times New Roman"/>
          <w:b/>
          <w:i/>
          <w:lang w:val="ru-RU"/>
        </w:rPr>
        <w:t>Токсикологическая характеристика агрохимиката</w:t>
      </w:r>
      <w:r w:rsidRPr="002E42E8">
        <w:rPr>
          <w:rFonts w:eastAsia="Times New Roman" w:cs="Times New Roman"/>
          <w:b/>
          <w:i/>
          <w:szCs w:val="20"/>
          <w:lang w:val="ru-RU" w:eastAsia="ru-RU"/>
        </w:rPr>
        <w:t>.</w:t>
      </w:r>
      <w:bookmarkEnd w:id="27"/>
      <w:bookmarkEnd w:id="28"/>
      <w:bookmarkEnd w:id="29"/>
    </w:p>
    <w:p w14:paraId="2C7A5F3C" w14:textId="77777777" w:rsidR="0099277C" w:rsidRPr="002E42E8" w:rsidRDefault="0099277C" w:rsidP="0099277C">
      <w:pPr>
        <w:numPr>
          <w:ilvl w:val="0"/>
          <w:numId w:val="10"/>
        </w:numPr>
        <w:tabs>
          <w:tab w:val="clear" w:pos="360"/>
          <w:tab w:val="num" w:pos="709"/>
        </w:tabs>
        <w:spacing w:after="0" w:line="360" w:lineRule="auto"/>
        <w:ind w:left="0" w:firstLine="142"/>
        <w:contextualSpacing/>
        <w:rPr>
          <w:rFonts w:eastAsia="Times New Roman" w:cs="Times New Roman"/>
          <w:b/>
          <w:szCs w:val="28"/>
        </w:rPr>
      </w:pPr>
      <w:proofErr w:type="spellStart"/>
      <w:r w:rsidRPr="002E42E8">
        <w:rPr>
          <w:rFonts w:eastAsia="Times New Roman" w:cs="Times New Roman"/>
          <w:b/>
          <w:szCs w:val="28"/>
        </w:rPr>
        <w:t>Класс</w:t>
      </w:r>
      <w:proofErr w:type="spellEnd"/>
      <w:r w:rsidRPr="002E42E8">
        <w:rPr>
          <w:rFonts w:eastAsia="Times New Roman" w:cs="Times New Roman"/>
          <w:b/>
          <w:szCs w:val="28"/>
        </w:rPr>
        <w:t xml:space="preserve"> </w:t>
      </w:r>
      <w:proofErr w:type="spellStart"/>
      <w:r w:rsidRPr="002E42E8">
        <w:rPr>
          <w:rFonts w:eastAsia="Times New Roman" w:cs="Times New Roman"/>
          <w:b/>
          <w:szCs w:val="28"/>
        </w:rPr>
        <w:t>опасности</w:t>
      </w:r>
      <w:proofErr w:type="spellEnd"/>
      <w:r w:rsidRPr="002E42E8">
        <w:rPr>
          <w:rFonts w:eastAsia="Times New Roman" w:cs="Times New Roman"/>
          <w:b/>
          <w:szCs w:val="28"/>
        </w:rPr>
        <w:t xml:space="preserve">: </w:t>
      </w:r>
    </w:p>
    <w:p w14:paraId="1987B2A6" w14:textId="77777777" w:rsidR="00EA2EC6" w:rsidRPr="00EA2EC6" w:rsidRDefault="00EA2EC6" w:rsidP="00EA2EC6">
      <w:pPr>
        <w:pStyle w:val="Eins"/>
        <w:rPr>
          <w:lang w:val="ru-RU"/>
        </w:rPr>
      </w:pPr>
      <w:r w:rsidRPr="00EA2EC6">
        <w:rPr>
          <w:lang w:val="ru-RU"/>
        </w:rPr>
        <w:t xml:space="preserve">По гигиенической классификации агрохимикат отнесен к веществам 3 класса опасности (умеренно опасный). В соответствии с ГОСТ 12.1.007 </w:t>
      </w:r>
      <w:r w:rsidRPr="00EA2EC6">
        <w:rPr>
          <w:lang w:val="ru-RU"/>
        </w:rPr>
        <w:lastRenderedPageBreak/>
        <w:t>«Вредные вещества. Классификация и общие требования безопасности» удобрение относится к 4 классу опасности (малоопасное вещество).</w:t>
      </w:r>
    </w:p>
    <w:p w14:paraId="52E5CB87" w14:textId="77777777" w:rsidR="0099277C" w:rsidRPr="00863A65" w:rsidRDefault="0099277C" w:rsidP="0099277C">
      <w:pPr>
        <w:pStyle w:val="a"/>
        <w:rPr>
          <w:b/>
          <w:lang w:val="ru-RU"/>
        </w:rPr>
      </w:pPr>
      <w:r w:rsidRPr="00863A65">
        <w:rPr>
          <w:b/>
          <w:lang w:val="ru-RU"/>
        </w:rPr>
        <w:t>Характер негативного воздействия на здоровье человека:</w:t>
      </w:r>
    </w:p>
    <w:p w14:paraId="34AE9E41" w14:textId="77777777" w:rsidR="00EA2EC6" w:rsidRPr="00EA2EC6" w:rsidRDefault="00EA2EC6" w:rsidP="00EA2EC6">
      <w:pPr>
        <w:pStyle w:val="Eins"/>
        <w:rPr>
          <w:lang w:val="ru-RU"/>
        </w:rPr>
      </w:pPr>
      <w:r w:rsidRPr="00EA2EC6">
        <w:rPr>
          <w:lang w:val="ru-RU"/>
        </w:rPr>
        <w:t>Известняковая мука может вызвать раздражение слизистых оболочек глаз. Кожно-резорбтивное действие не установлено.</w:t>
      </w:r>
    </w:p>
    <w:p w14:paraId="1222CF04" w14:textId="77777777" w:rsidR="0099277C" w:rsidRPr="00863A65" w:rsidRDefault="0099277C" w:rsidP="0099277C">
      <w:pPr>
        <w:pStyle w:val="a"/>
        <w:rPr>
          <w:b/>
          <w:lang w:val="ru-RU"/>
        </w:rPr>
      </w:pPr>
      <w:r w:rsidRPr="00863A65">
        <w:rPr>
          <w:b/>
          <w:lang w:val="ru-RU"/>
        </w:rPr>
        <w:t>ПДК в воздухе рабочей зоны:</w:t>
      </w:r>
    </w:p>
    <w:p w14:paraId="0DE38133" w14:textId="77777777" w:rsidR="00EA2EC6" w:rsidRDefault="00EA2EC6" w:rsidP="00EA2EC6">
      <w:pPr>
        <w:pStyle w:val="Eins"/>
        <w:rPr>
          <w:lang w:val="ru-RU"/>
        </w:rPr>
      </w:pPr>
      <w:r w:rsidRPr="00EA2EC6">
        <w:rPr>
          <w:lang w:val="ru-RU"/>
        </w:rPr>
        <w:t xml:space="preserve">ПДК в воздухе рабочей зоны </w:t>
      </w:r>
      <w:r>
        <w:rPr>
          <w:lang w:val="ru-RU"/>
        </w:rPr>
        <w:t>–</w:t>
      </w:r>
      <w:r w:rsidRPr="00EA2EC6">
        <w:rPr>
          <w:lang w:val="ru-RU"/>
        </w:rPr>
        <w:t xml:space="preserve"> 6 мг/м</w:t>
      </w:r>
      <w:r w:rsidRPr="00EA2EC6">
        <w:rPr>
          <w:vertAlign w:val="superscript"/>
          <w:lang w:val="ru-RU"/>
        </w:rPr>
        <w:t>3</w:t>
      </w:r>
      <w:r w:rsidRPr="00EA2EC6">
        <w:rPr>
          <w:lang w:val="ru-RU"/>
        </w:rPr>
        <w:t xml:space="preserve"> (аэрозоль карбоната кальция)</w:t>
      </w:r>
      <w:r>
        <w:rPr>
          <w:lang w:val="ru-RU"/>
        </w:rPr>
        <w:t>.</w:t>
      </w:r>
    </w:p>
    <w:p w14:paraId="4C93BB2E" w14:textId="79174CA0" w:rsidR="0099277C" w:rsidRPr="00EA2EC6" w:rsidRDefault="0099277C" w:rsidP="00EA2EC6">
      <w:pPr>
        <w:numPr>
          <w:ilvl w:val="0"/>
          <w:numId w:val="10"/>
        </w:numPr>
        <w:tabs>
          <w:tab w:val="clear" w:pos="360"/>
          <w:tab w:val="num" w:pos="709"/>
        </w:tabs>
        <w:spacing w:after="0" w:line="360" w:lineRule="auto"/>
        <w:ind w:left="0" w:firstLine="142"/>
        <w:contextualSpacing/>
        <w:rPr>
          <w:rFonts w:eastAsia="Times New Roman" w:cs="Times New Roman"/>
          <w:b/>
          <w:szCs w:val="28"/>
        </w:rPr>
      </w:pPr>
      <w:r w:rsidRPr="00EA2EC6">
        <w:rPr>
          <w:rFonts w:eastAsia="Times New Roman" w:cs="Times New Roman"/>
          <w:b/>
          <w:szCs w:val="28"/>
        </w:rPr>
        <w:t>Содержание примесей, в том числе токсичных элементов:</w:t>
      </w:r>
    </w:p>
    <w:p w14:paraId="5A80B258" w14:textId="5F156E35" w:rsidR="0099277C" w:rsidRDefault="0099277C" w:rsidP="0099277C">
      <w:pPr>
        <w:spacing w:after="0" w:line="360" w:lineRule="auto"/>
        <w:ind w:firstLine="709"/>
        <w:jc w:val="right"/>
        <w:rPr>
          <w:bCs/>
          <w:szCs w:val="28"/>
        </w:rPr>
      </w:pPr>
      <w:proofErr w:type="spellStart"/>
      <w:r>
        <w:rPr>
          <w:bCs/>
          <w:szCs w:val="28"/>
        </w:rPr>
        <w:t>Таблица</w:t>
      </w:r>
      <w:proofErr w:type="spellEnd"/>
      <w:r>
        <w:rPr>
          <w:bCs/>
          <w:szCs w:val="28"/>
        </w:rPr>
        <w:t xml:space="preserve"> 3</w:t>
      </w:r>
    </w:p>
    <w:tbl>
      <w:tblPr>
        <w:tblW w:w="10206" w:type="dxa"/>
        <w:jc w:val="center"/>
        <w:tblLayout w:type="fixed"/>
        <w:tblCellMar>
          <w:left w:w="0" w:type="dxa"/>
          <w:right w:w="0" w:type="dxa"/>
        </w:tblCellMar>
        <w:tblLook w:val="0000" w:firstRow="0" w:lastRow="0" w:firstColumn="0" w:lastColumn="0" w:noHBand="0" w:noVBand="0"/>
      </w:tblPr>
      <w:tblGrid>
        <w:gridCol w:w="2919"/>
        <w:gridCol w:w="4244"/>
        <w:gridCol w:w="3043"/>
      </w:tblGrid>
      <w:tr w:rsidR="00EA2EC6" w14:paraId="42577463" w14:textId="77777777" w:rsidTr="00EA2EC6">
        <w:trPr>
          <w:trHeight w:val="580"/>
          <w:jc w:val="center"/>
        </w:trPr>
        <w:tc>
          <w:tcPr>
            <w:tcW w:w="2919" w:type="dxa"/>
            <w:tcBorders>
              <w:top w:val="single" w:sz="4" w:space="0" w:color="auto"/>
              <w:left w:val="single" w:sz="4" w:space="0" w:color="auto"/>
              <w:bottom w:val="single" w:sz="4" w:space="0" w:color="auto"/>
              <w:right w:val="single" w:sz="4" w:space="0" w:color="auto"/>
            </w:tcBorders>
            <w:shd w:val="clear" w:color="auto" w:fill="FFFFFF"/>
          </w:tcPr>
          <w:p w14:paraId="18C00E3B" w14:textId="77777777" w:rsidR="00EA2EC6" w:rsidRPr="00EA2EC6" w:rsidRDefault="00EA2EC6" w:rsidP="00EA2EC6">
            <w:pPr>
              <w:spacing w:after="0"/>
              <w:ind w:left="300"/>
              <w:rPr>
                <w:rFonts w:eastAsia="Times New Roman" w:cs="Times New Roman"/>
                <w:sz w:val="24"/>
                <w:szCs w:val="24"/>
                <w:lang w:val="ru" w:eastAsia="ru-RU"/>
              </w:rPr>
            </w:pPr>
            <w:r w:rsidRPr="00EA2EC6">
              <w:rPr>
                <w:rFonts w:eastAsia="Times New Roman" w:cs="Times New Roman"/>
                <w:sz w:val="24"/>
                <w:szCs w:val="24"/>
                <w:lang w:val="ru" w:eastAsia="ru-RU"/>
              </w:rPr>
              <w:t>Показатель</w:t>
            </w:r>
          </w:p>
        </w:tc>
        <w:tc>
          <w:tcPr>
            <w:tcW w:w="4244" w:type="dxa"/>
            <w:tcBorders>
              <w:top w:val="single" w:sz="4" w:space="0" w:color="auto"/>
              <w:left w:val="single" w:sz="4" w:space="0" w:color="auto"/>
              <w:bottom w:val="single" w:sz="4" w:space="0" w:color="auto"/>
              <w:right w:val="single" w:sz="4" w:space="0" w:color="auto"/>
            </w:tcBorders>
            <w:shd w:val="clear" w:color="auto" w:fill="FFFFFF"/>
          </w:tcPr>
          <w:p w14:paraId="1AEEB465" w14:textId="77777777" w:rsidR="00EA2EC6" w:rsidRPr="00EA2EC6" w:rsidRDefault="00EA2EC6" w:rsidP="00EA2EC6">
            <w:pPr>
              <w:spacing w:after="0"/>
              <w:ind w:left="300"/>
              <w:rPr>
                <w:rFonts w:eastAsia="Times New Roman" w:cs="Times New Roman"/>
                <w:sz w:val="24"/>
                <w:szCs w:val="24"/>
                <w:lang w:val="ru" w:eastAsia="ru-RU"/>
              </w:rPr>
            </w:pPr>
            <w:r w:rsidRPr="00EA2EC6">
              <w:rPr>
                <w:rFonts w:eastAsia="Times New Roman" w:cs="Times New Roman"/>
                <w:sz w:val="24"/>
                <w:szCs w:val="24"/>
                <w:lang w:val="ru" w:eastAsia="ru-RU"/>
              </w:rPr>
              <w:t>Содержание в агрохимикате, мг/кг</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528B3AB1" w14:textId="77777777" w:rsidR="00EA2EC6" w:rsidRPr="00EA2EC6" w:rsidRDefault="00EA2EC6" w:rsidP="00EA2EC6">
            <w:pPr>
              <w:spacing w:after="0"/>
              <w:ind w:left="300"/>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Протоколы</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испытаний</w:t>
            </w:r>
            <w:proofErr w:type="spellEnd"/>
            <w:r w:rsidRPr="00EA2EC6">
              <w:rPr>
                <w:rFonts w:eastAsia="Times New Roman" w:cs="Times New Roman"/>
                <w:sz w:val="24"/>
                <w:szCs w:val="24"/>
                <w:lang w:val="ru" w:eastAsia="ru-RU"/>
              </w:rPr>
              <w:t xml:space="preserve"> (№, </w:t>
            </w:r>
            <w:proofErr w:type="spellStart"/>
            <w:r w:rsidRPr="00EA2EC6">
              <w:rPr>
                <w:rFonts w:eastAsia="Times New Roman" w:cs="Times New Roman"/>
                <w:sz w:val="24"/>
                <w:szCs w:val="24"/>
                <w:lang w:val="ru" w:eastAsia="ru-RU"/>
              </w:rPr>
              <w:t>число</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организация</w:t>
            </w:r>
            <w:proofErr w:type="spellEnd"/>
            <w:r w:rsidRPr="00EA2EC6">
              <w:rPr>
                <w:rFonts w:eastAsia="Times New Roman" w:cs="Times New Roman"/>
                <w:sz w:val="24"/>
                <w:szCs w:val="24"/>
                <w:lang w:val="ru" w:eastAsia="ru-RU"/>
              </w:rPr>
              <w:t>)</w:t>
            </w:r>
          </w:p>
        </w:tc>
      </w:tr>
      <w:tr w:rsidR="00EA2EC6" w14:paraId="692BEA0D" w14:textId="77777777" w:rsidTr="00EA2EC6">
        <w:trPr>
          <w:trHeight w:val="297"/>
          <w:jc w:val="center"/>
        </w:trPr>
        <w:tc>
          <w:tcPr>
            <w:tcW w:w="2919" w:type="dxa"/>
            <w:tcBorders>
              <w:top w:val="single" w:sz="4" w:space="0" w:color="auto"/>
              <w:left w:val="single" w:sz="4" w:space="0" w:color="auto"/>
              <w:bottom w:val="nil"/>
              <w:right w:val="single" w:sz="4" w:space="0" w:color="auto"/>
            </w:tcBorders>
            <w:shd w:val="clear" w:color="auto" w:fill="FFFFFF"/>
          </w:tcPr>
          <w:p w14:paraId="3018DCDF" w14:textId="77777777" w:rsidR="00EA2EC6" w:rsidRPr="00EA2EC6" w:rsidRDefault="00EA2EC6" w:rsidP="00EA2EC6">
            <w:pPr>
              <w:spacing w:after="0"/>
              <w:ind w:left="300"/>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Свинец</w:t>
            </w:r>
            <w:proofErr w:type="spellEnd"/>
          </w:p>
        </w:tc>
        <w:tc>
          <w:tcPr>
            <w:tcW w:w="4244" w:type="dxa"/>
            <w:tcBorders>
              <w:top w:val="single" w:sz="4" w:space="0" w:color="auto"/>
              <w:left w:val="single" w:sz="4" w:space="0" w:color="auto"/>
              <w:bottom w:val="nil"/>
              <w:right w:val="single" w:sz="4" w:space="0" w:color="auto"/>
            </w:tcBorders>
            <w:shd w:val="clear" w:color="auto" w:fill="FFFFFF"/>
          </w:tcPr>
          <w:p w14:paraId="44DE27DC"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1,9±0,6</w:t>
            </w:r>
          </w:p>
        </w:tc>
        <w:tc>
          <w:tcPr>
            <w:tcW w:w="3043" w:type="dxa"/>
            <w:vMerge w:val="restart"/>
            <w:tcBorders>
              <w:top w:val="single" w:sz="4" w:space="0" w:color="auto"/>
              <w:left w:val="single" w:sz="4" w:space="0" w:color="auto"/>
              <w:right w:val="single" w:sz="4" w:space="0" w:color="auto"/>
            </w:tcBorders>
            <w:shd w:val="clear" w:color="auto" w:fill="FFFFFF"/>
          </w:tcPr>
          <w:p w14:paraId="19ABFC64"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Протоколы испытаний</w:t>
            </w:r>
          </w:p>
          <w:p w14:paraId="75FE3728"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№1076, №1076-1 от</w:t>
            </w:r>
          </w:p>
          <w:p w14:paraId="3496E787"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26.11.2020 г., ИЦ ФГБУ</w:t>
            </w:r>
          </w:p>
          <w:p w14:paraId="1C3CF266"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ГЦАС «</w:t>
            </w:r>
            <w:proofErr w:type="spellStart"/>
            <w:r w:rsidRPr="00EA2EC6">
              <w:rPr>
                <w:rFonts w:eastAsia="Times New Roman" w:cs="Times New Roman"/>
                <w:sz w:val="24"/>
                <w:szCs w:val="24"/>
                <w:lang w:val="ru" w:eastAsia="ru-RU"/>
              </w:rPr>
              <w:t>Воронежский</w:t>
            </w:r>
            <w:proofErr w:type="spellEnd"/>
            <w:r w:rsidRPr="00EA2EC6">
              <w:rPr>
                <w:rFonts w:eastAsia="Times New Roman" w:cs="Times New Roman"/>
                <w:sz w:val="24"/>
                <w:szCs w:val="24"/>
                <w:lang w:val="ru" w:eastAsia="ru-RU"/>
              </w:rPr>
              <w:t>»</w:t>
            </w:r>
          </w:p>
        </w:tc>
      </w:tr>
      <w:tr w:rsidR="00EA2EC6" w14:paraId="3373C613" w14:textId="77777777" w:rsidTr="00EA2EC6">
        <w:trPr>
          <w:trHeight w:val="287"/>
          <w:jc w:val="center"/>
        </w:trPr>
        <w:tc>
          <w:tcPr>
            <w:tcW w:w="2919" w:type="dxa"/>
            <w:tcBorders>
              <w:top w:val="nil"/>
              <w:left w:val="single" w:sz="4" w:space="0" w:color="auto"/>
              <w:bottom w:val="nil"/>
              <w:right w:val="single" w:sz="4" w:space="0" w:color="auto"/>
            </w:tcBorders>
            <w:shd w:val="clear" w:color="auto" w:fill="FFFFFF"/>
          </w:tcPr>
          <w:p w14:paraId="54BEDB00" w14:textId="77777777" w:rsidR="00EA2EC6" w:rsidRPr="00EA2EC6" w:rsidRDefault="00EA2EC6" w:rsidP="00EA2EC6">
            <w:pPr>
              <w:spacing w:after="0"/>
              <w:ind w:left="300"/>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Кадмий</w:t>
            </w:r>
            <w:proofErr w:type="spellEnd"/>
          </w:p>
        </w:tc>
        <w:tc>
          <w:tcPr>
            <w:tcW w:w="4244" w:type="dxa"/>
            <w:tcBorders>
              <w:top w:val="nil"/>
              <w:left w:val="single" w:sz="4" w:space="0" w:color="auto"/>
              <w:bottom w:val="nil"/>
              <w:right w:val="single" w:sz="4" w:space="0" w:color="auto"/>
            </w:tcBorders>
            <w:shd w:val="clear" w:color="auto" w:fill="FFFFFF"/>
          </w:tcPr>
          <w:p w14:paraId="38E46684"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0,14±0,05</w:t>
            </w:r>
          </w:p>
        </w:tc>
        <w:tc>
          <w:tcPr>
            <w:tcW w:w="3043" w:type="dxa"/>
            <w:vMerge/>
            <w:tcBorders>
              <w:left w:val="single" w:sz="4" w:space="0" w:color="auto"/>
              <w:right w:val="single" w:sz="4" w:space="0" w:color="auto"/>
            </w:tcBorders>
            <w:shd w:val="clear" w:color="auto" w:fill="FFFFFF"/>
          </w:tcPr>
          <w:p w14:paraId="2D3DB5CA" w14:textId="77777777" w:rsidR="00EA2EC6" w:rsidRPr="00EA2EC6" w:rsidRDefault="00EA2EC6" w:rsidP="00EA2EC6">
            <w:pPr>
              <w:spacing w:after="0"/>
              <w:ind w:left="300"/>
              <w:jc w:val="center"/>
              <w:rPr>
                <w:rFonts w:eastAsia="Times New Roman" w:cs="Times New Roman"/>
                <w:sz w:val="24"/>
                <w:szCs w:val="24"/>
                <w:lang w:val="ru" w:eastAsia="ru-RU"/>
              </w:rPr>
            </w:pPr>
          </w:p>
        </w:tc>
      </w:tr>
      <w:tr w:rsidR="00EA2EC6" w14:paraId="337FB074" w14:textId="77777777" w:rsidTr="00EA2EC6">
        <w:trPr>
          <w:trHeight w:val="263"/>
          <w:jc w:val="center"/>
        </w:trPr>
        <w:tc>
          <w:tcPr>
            <w:tcW w:w="2919" w:type="dxa"/>
            <w:tcBorders>
              <w:top w:val="nil"/>
              <w:left w:val="single" w:sz="4" w:space="0" w:color="auto"/>
              <w:bottom w:val="nil"/>
              <w:right w:val="single" w:sz="4" w:space="0" w:color="auto"/>
            </w:tcBorders>
            <w:shd w:val="clear" w:color="auto" w:fill="FFFFFF"/>
          </w:tcPr>
          <w:p w14:paraId="7B828983" w14:textId="77777777" w:rsidR="00EA2EC6" w:rsidRPr="00EA2EC6" w:rsidRDefault="00EA2EC6" w:rsidP="00EA2EC6">
            <w:pPr>
              <w:spacing w:after="0"/>
              <w:ind w:left="300"/>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Ртуть</w:t>
            </w:r>
            <w:proofErr w:type="spellEnd"/>
          </w:p>
        </w:tc>
        <w:tc>
          <w:tcPr>
            <w:tcW w:w="4244" w:type="dxa"/>
            <w:tcBorders>
              <w:top w:val="nil"/>
              <w:left w:val="single" w:sz="4" w:space="0" w:color="auto"/>
              <w:bottom w:val="nil"/>
              <w:right w:val="single" w:sz="4" w:space="0" w:color="auto"/>
            </w:tcBorders>
            <w:shd w:val="clear" w:color="auto" w:fill="FFFFFF"/>
          </w:tcPr>
          <w:p w14:paraId="59E252C9"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0,014±0,004</w:t>
            </w:r>
          </w:p>
        </w:tc>
        <w:tc>
          <w:tcPr>
            <w:tcW w:w="3043" w:type="dxa"/>
            <w:vMerge/>
            <w:tcBorders>
              <w:left w:val="single" w:sz="4" w:space="0" w:color="auto"/>
              <w:right w:val="single" w:sz="4" w:space="0" w:color="auto"/>
            </w:tcBorders>
            <w:shd w:val="clear" w:color="auto" w:fill="FFFFFF"/>
          </w:tcPr>
          <w:p w14:paraId="5A8ECDF2" w14:textId="77777777" w:rsidR="00EA2EC6" w:rsidRPr="00EA2EC6" w:rsidRDefault="00EA2EC6" w:rsidP="00EA2EC6">
            <w:pPr>
              <w:spacing w:after="0"/>
              <w:ind w:left="300"/>
              <w:jc w:val="center"/>
              <w:rPr>
                <w:rFonts w:eastAsia="Times New Roman" w:cs="Times New Roman"/>
                <w:sz w:val="24"/>
                <w:szCs w:val="24"/>
                <w:lang w:val="ru" w:eastAsia="ru-RU"/>
              </w:rPr>
            </w:pPr>
          </w:p>
        </w:tc>
      </w:tr>
      <w:tr w:rsidR="00EA2EC6" w14:paraId="334698E8" w14:textId="77777777" w:rsidTr="00EA2EC6">
        <w:trPr>
          <w:trHeight w:val="273"/>
          <w:jc w:val="center"/>
        </w:trPr>
        <w:tc>
          <w:tcPr>
            <w:tcW w:w="2919" w:type="dxa"/>
            <w:tcBorders>
              <w:top w:val="nil"/>
              <w:left w:val="single" w:sz="4" w:space="0" w:color="auto"/>
              <w:bottom w:val="single" w:sz="4" w:space="0" w:color="auto"/>
              <w:right w:val="single" w:sz="4" w:space="0" w:color="auto"/>
            </w:tcBorders>
            <w:shd w:val="clear" w:color="auto" w:fill="FFFFFF"/>
          </w:tcPr>
          <w:p w14:paraId="44A12F6D" w14:textId="77777777" w:rsidR="00EA2EC6" w:rsidRPr="00EA2EC6" w:rsidRDefault="00EA2EC6" w:rsidP="00EA2EC6">
            <w:pPr>
              <w:spacing w:after="0"/>
              <w:ind w:left="300"/>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Мышьяк</w:t>
            </w:r>
            <w:proofErr w:type="spellEnd"/>
          </w:p>
        </w:tc>
        <w:tc>
          <w:tcPr>
            <w:tcW w:w="4244" w:type="dxa"/>
            <w:tcBorders>
              <w:top w:val="nil"/>
              <w:left w:val="single" w:sz="4" w:space="0" w:color="auto"/>
              <w:bottom w:val="single" w:sz="4" w:space="0" w:color="auto"/>
              <w:right w:val="single" w:sz="4" w:space="0" w:color="auto"/>
            </w:tcBorders>
            <w:shd w:val="clear" w:color="auto" w:fill="FFFFFF"/>
          </w:tcPr>
          <w:p w14:paraId="76A547E7"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0,94±0,17</w:t>
            </w:r>
          </w:p>
        </w:tc>
        <w:tc>
          <w:tcPr>
            <w:tcW w:w="3043" w:type="dxa"/>
            <w:vMerge/>
            <w:tcBorders>
              <w:left w:val="single" w:sz="4" w:space="0" w:color="auto"/>
              <w:right w:val="single" w:sz="4" w:space="0" w:color="auto"/>
            </w:tcBorders>
            <w:shd w:val="clear" w:color="auto" w:fill="FFFFFF"/>
          </w:tcPr>
          <w:p w14:paraId="3DC46AEB" w14:textId="77777777" w:rsidR="00EA2EC6" w:rsidRPr="00EA2EC6" w:rsidRDefault="00EA2EC6" w:rsidP="00EA2EC6">
            <w:pPr>
              <w:spacing w:after="0"/>
              <w:ind w:left="300"/>
              <w:jc w:val="center"/>
              <w:rPr>
                <w:rFonts w:eastAsia="Times New Roman" w:cs="Times New Roman"/>
                <w:sz w:val="24"/>
                <w:szCs w:val="24"/>
                <w:lang w:val="ru" w:eastAsia="ru-RU"/>
              </w:rPr>
            </w:pPr>
          </w:p>
        </w:tc>
      </w:tr>
      <w:tr w:rsidR="00EA2EC6" w14:paraId="6BAD27D3" w14:textId="77777777" w:rsidTr="00EA2EC6">
        <w:trPr>
          <w:trHeight w:val="287"/>
          <w:jc w:val="center"/>
        </w:trPr>
        <w:tc>
          <w:tcPr>
            <w:tcW w:w="2919" w:type="dxa"/>
            <w:tcBorders>
              <w:top w:val="single" w:sz="4" w:space="0" w:color="auto"/>
              <w:left w:val="single" w:sz="4" w:space="0" w:color="auto"/>
              <w:bottom w:val="nil"/>
              <w:right w:val="single" w:sz="4" w:space="0" w:color="auto"/>
            </w:tcBorders>
            <w:shd w:val="clear" w:color="auto" w:fill="FFFFFF"/>
          </w:tcPr>
          <w:p w14:paraId="3664C676" w14:textId="77777777" w:rsidR="00EA2EC6" w:rsidRPr="00EA2EC6" w:rsidRDefault="00EA2EC6" w:rsidP="00EA2EC6">
            <w:pPr>
              <w:spacing w:after="0"/>
              <w:ind w:left="300"/>
              <w:rPr>
                <w:rFonts w:eastAsia="Times New Roman" w:cs="Times New Roman"/>
                <w:sz w:val="24"/>
                <w:szCs w:val="24"/>
                <w:lang w:val="ru" w:eastAsia="ru-RU"/>
              </w:rPr>
            </w:pPr>
            <w:r w:rsidRPr="00EA2EC6">
              <w:rPr>
                <w:rFonts w:eastAsia="Times New Roman" w:cs="Times New Roman"/>
                <w:sz w:val="24"/>
                <w:szCs w:val="24"/>
                <w:lang w:val="ru" w:eastAsia="ru-RU"/>
              </w:rPr>
              <w:t>ГХЦГ (</w:t>
            </w:r>
            <w:proofErr w:type="spellStart"/>
            <w:r w:rsidRPr="00EA2EC6">
              <w:rPr>
                <w:rFonts w:eastAsia="Times New Roman" w:cs="Times New Roman"/>
                <w:sz w:val="24"/>
                <w:szCs w:val="24"/>
                <w:lang w:val="ru" w:eastAsia="ru-RU"/>
              </w:rPr>
              <w:t>сумма</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изомеров</w:t>
            </w:r>
            <w:proofErr w:type="spellEnd"/>
            <w:r w:rsidRPr="00EA2EC6">
              <w:rPr>
                <w:rFonts w:eastAsia="Times New Roman" w:cs="Times New Roman"/>
                <w:sz w:val="24"/>
                <w:szCs w:val="24"/>
                <w:lang w:val="ru" w:eastAsia="ru-RU"/>
              </w:rPr>
              <w:t>)</w:t>
            </w:r>
          </w:p>
        </w:tc>
        <w:tc>
          <w:tcPr>
            <w:tcW w:w="4244" w:type="dxa"/>
            <w:tcBorders>
              <w:top w:val="single" w:sz="4" w:space="0" w:color="auto"/>
              <w:left w:val="single" w:sz="4" w:space="0" w:color="auto"/>
              <w:bottom w:val="nil"/>
              <w:right w:val="single" w:sz="4" w:space="0" w:color="auto"/>
            </w:tcBorders>
            <w:shd w:val="clear" w:color="auto" w:fill="FFFFFF"/>
          </w:tcPr>
          <w:p w14:paraId="531E6FF6"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&lt;0,005</w:t>
            </w:r>
          </w:p>
        </w:tc>
        <w:tc>
          <w:tcPr>
            <w:tcW w:w="3043" w:type="dxa"/>
            <w:vMerge/>
            <w:tcBorders>
              <w:left w:val="single" w:sz="4" w:space="0" w:color="auto"/>
              <w:right w:val="single" w:sz="4" w:space="0" w:color="auto"/>
            </w:tcBorders>
            <w:shd w:val="clear" w:color="auto" w:fill="FFFFFF"/>
          </w:tcPr>
          <w:p w14:paraId="51BA1B10" w14:textId="77777777" w:rsidR="00EA2EC6" w:rsidRPr="00EA2EC6" w:rsidRDefault="00EA2EC6" w:rsidP="00EA2EC6">
            <w:pPr>
              <w:spacing w:after="0"/>
              <w:ind w:left="300"/>
              <w:jc w:val="center"/>
              <w:rPr>
                <w:rFonts w:eastAsia="Times New Roman" w:cs="Times New Roman"/>
                <w:sz w:val="24"/>
                <w:szCs w:val="24"/>
                <w:lang w:val="ru" w:eastAsia="ru-RU"/>
              </w:rPr>
            </w:pPr>
          </w:p>
        </w:tc>
      </w:tr>
      <w:tr w:rsidR="00EA2EC6" w14:paraId="098CD5AD" w14:textId="77777777" w:rsidTr="00EA2EC6">
        <w:trPr>
          <w:trHeight w:val="253"/>
          <w:jc w:val="center"/>
        </w:trPr>
        <w:tc>
          <w:tcPr>
            <w:tcW w:w="2919" w:type="dxa"/>
            <w:tcBorders>
              <w:top w:val="nil"/>
              <w:left w:val="single" w:sz="4" w:space="0" w:color="auto"/>
              <w:bottom w:val="single" w:sz="4" w:space="0" w:color="auto"/>
              <w:right w:val="single" w:sz="4" w:space="0" w:color="auto"/>
            </w:tcBorders>
            <w:shd w:val="clear" w:color="auto" w:fill="FFFFFF"/>
          </w:tcPr>
          <w:p w14:paraId="6CDDC2E2" w14:textId="77777777" w:rsidR="00EA2EC6" w:rsidRPr="00EA2EC6" w:rsidRDefault="00EA2EC6" w:rsidP="00EA2EC6">
            <w:pPr>
              <w:spacing w:after="0"/>
              <w:ind w:left="300"/>
              <w:rPr>
                <w:rFonts w:eastAsia="Times New Roman" w:cs="Times New Roman"/>
                <w:sz w:val="24"/>
                <w:szCs w:val="24"/>
                <w:lang w:val="ru" w:eastAsia="ru-RU"/>
              </w:rPr>
            </w:pPr>
            <w:r w:rsidRPr="00EA2EC6">
              <w:rPr>
                <w:rFonts w:eastAsia="Times New Roman" w:cs="Times New Roman"/>
                <w:sz w:val="24"/>
                <w:szCs w:val="24"/>
                <w:lang w:val="ru" w:eastAsia="ru-RU"/>
              </w:rPr>
              <w:t xml:space="preserve">ДДТ и </w:t>
            </w:r>
            <w:proofErr w:type="spellStart"/>
            <w:r w:rsidRPr="00EA2EC6">
              <w:rPr>
                <w:rFonts w:eastAsia="Times New Roman" w:cs="Times New Roman"/>
                <w:sz w:val="24"/>
                <w:szCs w:val="24"/>
                <w:lang w:val="ru" w:eastAsia="ru-RU"/>
              </w:rPr>
              <w:t>его</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метаболиты</w:t>
            </w:r>
            <w:proofErr w:type="spellEnd"/>
          </w:p>
        </w:tc>
        <w:tc>
          <w:tcPr>
            <w:tcW w:w="4244" w:type="dxa"/>
            <w:tcBorders>
              <w:top w:val="nil"/>
              <w:left w:val="single" w:sz="4" w:space="0" w:color="auto"/>
              <w:bottom w:val="single" w:sz="4" w:space="0" w:color="auto"/>
              <w:right w:val="single" w:sz="4" w:space="0" w:color="auto"/>
            </w:tcBorders>
            <w:shd w:val="clear" w:color="auto" w:fill="FFFFFF"/>
          </w:tcPr>
          <w:p w14:paraId="128A5469"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&lt;0,005</w:t>
            </w:r>
          </w:p>
        </w:tc>
        <w:tc>
          <w:tcPr>
            <w:tcW w:w="3043" w:type="dxa"/>
            <w:vMerge/>
            <w:tcBorders>
              <w:left w:val="single" w:sz="4" w:space="0" w:color="auto"/>
              <w:bottom w:val="single" w:sz="4" w:space="0" w:color="auto"/>
              <w:right w:val="single" w:sz="4" w:space="0" w:color="auto"/>
            </w:tcBorders>
            <w:shd w:val="clear" w:color="auto" w:fill="FFFFFF"/>
          </w:tcPr>
          <w:p w14:paraId="5FD500CE" w14:textId="77777777" w:rsidR="00EA2EC6" w:rsidRPr="00EA2EC6" w:rsidRDefault="00EA2EC6" w:rsidP="00EA2EC6">
            <w:pPr>
              <w:spacing w:after="0"/>
              <w:ind w:left="300"/>
              <w:jc w:val="center"/>
              <w:rPr>
                <w:rFonts w:eastAsia="Times New Roman" w:cs="Times New Roman"/>
                <w:sz w:val="24"/>
                <w:szCs w:val="24"/>
                <w:lang w:val="ru" w:eastAsia="ru-RU"/>
              </w:rPr>
            </w:pPr>
          </w:p>
        </w:tc>
      </w:tr>
      <w:tr w:rsidR="00EA2EC6" w:rsidRPr="00EA2EC6" w14:paraId="716F1DF4" w14:textId="77777777" w:rsidTr="00EA2EC6">
        <w:trPr>
          <w:trHeight w:val="1140"/>
          <w:jc w:val="center"/>
        </w:trPr>
        <w:tc>
          <w:tcPr>
            <w:tcW w:w="2919" w:type="dxa"/>
            <w:tcBorders>
              <w:top w:val="single" w:sz="4" w:space="0" w:color="auto"/>
              <w:left w:val="single" w:sz="4" w:space="0" w:color="auto"/>
              <w:bottom w:val="single" w:sz="4" w:space="0" w:color="auto"/>
              <w:right w:val="single" w:sz="4" w:space="0" w:color="auto"/>
            </w:tcBorders>
            <w:shd w:val="clear" w:color="auto" w:fill="FFFFFF"/>
          </w:tcPr>
          <w:p w14:paraId="7AEE0478" w14:textId="77777777" w:rsidR="00EA2EC6" w:rsidRPr="00EA2EC6" w:rsidRDefault="00EA2EC6" w:rsidP="00EA2EC6">
            <w:pPr>
              <w:spacing w:after="0"/>
              <w:ind w:left="300"/>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Бенз</w:t>
            </w:r>
            <w:proofErr w:type="spellEnd"/>
            <w:r w:rsidRPr="00EA2EC6">
              <w:rPr>
                <w:rFonts w:eastAsia="Times New Roman" w:cs="Times New Roman"/>
                <w:sz w:val="24"/>
                <w:szCs w:val="24"/>
                <w:lang w:val="ru" w:eastAsia="ru-RU"/>
              </w:rPr>
              <w:t>(а)</w:t>
            </w:r>
            <w:proofErr w:type="spellStart"/>
            <w:r w:rsidRPr="00EA2EC6">
              <w:rPr>
                <w:rFonts w:eastAsia="Times New Roman" w:cs="Times New Roman"/>
                <w:sz w:val="24"/>
                <w:szCs w:val="24"/>
                <w:lang w:val="ru" w:eastAsia="ru-RU"/>
              </w:rPr>
              <w:t>пирен</w:t>
            </w:r>
            <w:proofErr w:type="spellEnd"/>
          </w:p>
        </w:tc>
        <w:tc>
          <w:tcPr>
            <w:tcW w:w="4244" w:type="dxa"/>
            <w:tcBorders>
              <w:top w:val="single" w:sz="4" w:space="0" w:color="auto"/>
              <w:left w:val="single" w:sz="4" w:space="0" w:color="auto"/>
              <w:bottom w:val="single" w:sz="4" w:space="0" w:color="auto"/>
              <w:right w:val="single" w:sz="4" w:space="0" w:color="auto"/>
            </w:tcBorders>
            <w:shd w:val="clear" w:color="auto" w:fill="FFFFFF"/>
          </w:tcPr>
          <w:p w14:paraId="182E5965"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&lt;0,01</w:t>
            </w:r>
          </w:p>
          <w:p w14:paraId="45283D73"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 xml:space="preserve">(0,67 </w:t>
            </w:r>
            <w:proofErr w:type="spellStart"/>
            <w:r w:rsidRPr="00EA2EC6">
              <w:rPr>
                <w:rFonts w:eastAsia="Times New Roman" w:cs="Times New Roman"/>
                <w:sz w:val="24"/>
                <w:szCs w:val="24"/>
                <w:lang w:val="ru" w:eastAsia="ru-RU"/>
              </w:rPr>
              <w:t>мкг</w:t>
            </w:r>
            <w:proofErr w:type="spellEnd"/>
            <w:r w:rsidRPr="00EA2EC6">
              <w:rPr>
                <w:rFonts w:eastAsia="Times New Roman" w:cs="Times New Roman"/>
                <w:sz w:val="24"/>
                <w:szCs w:val="24"/>
                <w:lang w:val="ru" w:eastAsia="ru-RU"/>
              </w:rPr>
              <w:t>/</w:t>
            </w:r>
            <w:proofErr w:type="spellStart"/>
            <w:r w:rsidRPr="00EA2EC6">
              <w:rPr>
                <w:rFonts w:eastAsia="Times New Roman" w:cs="Times New Roman"/>
                <w:sz w:val="24"/>
                <w:szCs w:val="24"/>
                <w:lang w:val="ru" w:eastAsia="ru-RU"/>
              </w:rPr>
              <w:t>кг</w:t>
            </w:r>
            <w:proofErr w:type="spellEnd"/>
            <w:r w:rsidRPr="00EA2EC6">
              <w:rPr>
                <w:rFonts w:eastAsia="Times New Roman" w:cs="Times New Roman"/>
                <w:sz w:val="24"/>
                <w:szCs w:val="24"/>
                <w:lang w:val="ru" w:eastAsia="ru-RU"/>
              </w:rPr>
              <w:t>)</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33CA42BD"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Протокол испытаний №70/ТА/2020 от 14.12.2020 г., ИЛ ФГБНУ «ВНИИРАЭ»</w:t>
            </w:r>
          </w:p>
        </w:tc>
      </w:tr>
    </w:tbl>
    <w:p w14:paraId="7783B362" w14:textId="63E7AF0C" w:rsidR="00A1239E" w:rsidRDefault="008E472F" w:rsidP="008E472F">
      <w:pPr>
        <w:pStyle w:val="af"/>
        <w:tabs>
          <w:tab w:val="left" w:pos="9254"/>
          <w:tab w:val="right" w:pos="10630"/>
        </w:tabs>
        <w:spacing w:after="0" w:line="360" w:lineRule="auto"/>
        <w:ind w:left="0"/>
        <w:jc w:val="right"/>
        <w:rPr>
          <w:bCs/>
          <w:szCs w:val="28"/>
          <w:lang w:val="ru-RU"/>
        </w:rPr>
      </w:pPr>
      <w:r>
        <w:rPr>
          <w:bCs/>
          <w:szCs w:val="28"/>
          <w:lang w:val="ru-RU"/>
        </w:rPr>
        <w:t>Та</w:t>
      </w:r>
      <w:proofErr w:type="spellStart"/>
      <w:r w:rsidR="00A1239E" w:rsidRPr="00A1239E">
        <w:rPr>
          <w:bCs/>
          <w:szCs w:val="28"/>
        </w:rPr>
        <w:t>блица</w:t>
      </w:r>
      <w:proofErr w:type="spellEnd"/>
      <w:r w:rsidR="00A1239E" w:rsidRPr="00A1239E">
        <w:rPr>
          <w:bCs/>
          <w:szCs w:val="28"/>
        </w:rPr>
        <w:t xml:space="preserve"> </w:t>
      </w:r>
      <w:r w:rsidR="00A1239E" w:rsidRPr="00A1239E">
        <w:rPr>
          <w:bCs/>
          <w:szCs w:val="28"/>
          <w:lang w:val="ru-RU"/>
        </w:rPr>
        <w:t>4</w:t>
      </w:r>
    </w:p>
    <w:tbl>
      <w:tblPr>
        <w:tblW w:w="10291" w:type="dxa"/>
        <w:jc w:val="center"/>
        <w:tblLayout w:type="fixed"/>
        <w:tblCellMar>
          <w:left w:w="0" w:type="dxa"/>
          <w:right w:w="0" w:type="dxa"/>
        </w:tblCellMar>
        <w:tblLook w:val="0000" w:firstRow="0" w:lastRow="0" w:firstColumn="0" w:lastColumn="0" w:noHBand="0" w:noVBand="0"/>
      </w:tblPr>
      <w:tblGrid>
        <w:gridCol w:w="3677"/>
        <w:gridCol w:w="3390"/>
        <w:gridCol w:w="3224"/>
      </w:tblGrid>
      <w:tr w:rsidR="00EA2EC6" w14:paraId="5A16E7DA" w14:textId="77777777" w:rsidTr="00EA2EC6">
        <w:trPr>
          <w:trHeight w:val="610"/>
          <w:jc w:val="center"/>
        </w:trPr>
        <w:tc>
          <w:tcPr>
            <w:tcW w:w="3677" w:type="dxa"/>
            <w:tcBorders>
              <w:top w:val="single" w:sz="4" w:space="0" w:color="auto"/>
              <w:left w:val="single" w:sz="4" w:space="0" w:color="auto"/>
              <w:bottom w:val="single" w:sz="4" w:space="0" w:color="auto"/>
              <w:right w:val="single" w:sz="4" w:space="0" w:color="auto"/>
            </w:tcBorders>
            <w:shd w:val="clear" w:color="auto" w:fill="FFFFFF"/>
          </w:tcPr>
          <w:p w14:paraId="6347326C"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Показатель</w:t>
            </w:r>
          </w:p>
        </w:tc>
        <w:tc>
          <w:tcPr>
            <w:tcW w:w="3390" w:type="dxa"/>
            <w:tcBorders>
              <w:top w:val="single" w:sz="4" w:space="0" w:color="auto"/>
              <w:left w:val="single" w:sz="4" w:space="0" w:color="auto"/>
              <w:bottom w:val="single" w:sz="4" w:space="0" w:color="auto"/>
              <w:right w:val="single" w:sz="4" w:space="0" w:color="auto"/>
            </w:tcBorders>
            <w:shd w:val="clear" w:color="auto" w:fill="FFFFFF"/>
          </w:tcPr>
          <w:p w14:paraId="3D6640F8" w14:textId="77777777" w:rsidR="00EA2EC6" w:rsidRPr="00EA2EC6" w:rsidRDefault="00EA2EC6" w:rsidP="00EA2EC6">
            <w:pPr>
              <w:spacing w:after="0"/>
              <w:ind w:left="300"/>
              <w:jc w:val="center"/>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Удельная</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активность</w:t>
            </w:r>
            <w:proofErr w:type="spellEnd"/>
          </w:p>
        </w:tc>
        <w:tc>
          <w:tcPr>
            <w:tcW w:w="3224" w:type="dxa"/>
            <w:tcBorders>
              <w:top w:val="single" w:sz="4" w:space="0" w:color="auto"/>
              <w:left w:val="single" w:sz="4" w:space="0" w:color="auto"/>
              <w:bottom w:val="single" w:sz="4" w:space="0" w:color="auto"/>
              <w:right w:val="single" w:sz="4" w:space="0" w:color="auto"/>
            </w:tcBorders>
            <w:shd w:val="clear" w:color="auto" w:fill="FFFFFF"/>
          </w:tcPr>
          <w:p w14:paraId="16D73B9E" w14:textId="77777777" w:rsidR="00EA2EC6" w:rsidRPr="00EA2EC6" w:rsidRDefault="00EA2EC6" w:rsidP="00EA2EC6">
            <w:pPr>
              <w:spacing w:after="0"/>
              <w:ind w:left="300"/>
              <w:jc w:val="center"/>
              <w:rPr>
                <w:rFonts w:eastAsia="Times New Roman" w:cs="Times New Roman"/>
                <w:sz w:val="24"/>
                <w:szCs w:val="24"/>
                <w:lang w:val="ru" w:eastAsia="ru-RU"/>
              </w:rPr>
            </w:pPr>
            <w:proofErr w:type="spellStart"/>
            <w:r w:rsidRPr="00EA2EC6">
              <w:rPr>
                <w:rFonts w:eastAsia="Times New Roman" w:cs="Times New Roman"/>
                <w:sz w:val="24"/>
                <w:szCs w:val="24"/>
                <w:lang w:val="ru" w:eastAsia="ru-RU"/>
              </w:rPr>
              <w:t>Протоколы</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испытаний</w:t>
            </w:r>
            <w:proofErr w:type="spellEnd"/>
            <w:r w:rsidRPr="00EA2EC6">
              <w:rPr>
                <w:rFonts w:eastAsia="Times New Roman" w:cs="Times New Roman"/>
                <w:sz w:val="24"/>
                <w:szCs w:val="24"/>
                <w:lang w:val="ru" w:eastAsia="ru-RU"/>
              </w:rPr>
              <w:t xml:space="preserve"> (№, </w:t>
            </w:r>
            <w:proofErr w:type="spellStart"/>
            <w:r w:rsidRPr="00EA2EC6">
              <w:rPr>
                <w:rFonts w:eastAsia="Times New Roman" w:cs="Times New Roman"/>
                <w:sz w:val="24"/>
                <w:szCs w:val="24"/>
                <w:lang w:val="ru" w:eastAsia="ru-RU"/>
              </w:rPr>
              <w:t>число</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организация</w:t>
            </w:r>
            <w:proofErr w:type="spellEnd"/>
            <w:r w:rsidRPr="00EA2EC6">
              <w:rPr>
                <w:rFonts w:eastAsia="Times New Roman" w:cs="Times New Roman"/>
                <w:sz w:val="24"/>
                <w:szCs w:val="24"/>
                <w:lang w:val="ru" w:eastAsia="ru-RU"/>
              </w:rPr>
              <w:t>)</w:t>
            </w:r>
          </w:p>
        </w:tc>
      </w:tr>
      <w:tr w:rsidR="00EA2EC6" w:rsidRPr="00EA2EC6" w14:paraId="2EC7BF9B" w14:textId="77777777" w:rsidTr="00EA2EC6">
        <w:trPr>
          <w:trHeight w:val="1791"/>
          <w:jc w:val="center"/>
        </w:trPr>
        <w:tc>
          <w:tcPr>
            <w:tcW w:w="3677" w:type="dxa"/>
            <w:tcBorders>
              <w:top w:val="single" w:sz="4" w:space="0" w:color="auto"/>
              <w:left w:val="single" w:sz="4" w:space="0" w:color="auto"/>
              <w:bottom w:val="single" w:sz="4" w:space="0" w:color="auto"/>
              <w:right w:val="single" w:sz="4" w:space="0" w:color="auto"/>
            </w:tcBorders>
            <w:shd w:val="clear" w:color="auto" w:fill="FFFFFF"/>
          </w:tcPr>
          <w:p w14:paraId="3BC96CAA" w14:textId="77777777" w:rsidR="00EA2EC6" w:rsidRPr="00EA2EC6" w:rsidRDefault="00EA2EC6" w:rsidP="00EA2EC6">
            <w:pPr>
              <w:spacing w:after="0"/>
              <w:ind w:left="300"/>
              <w:rPr>
                <w:rFonts w:eastAsia="Times New Roman" w:cs="Times New Roman"/>
                <w:sz w:val="24"/>
                <w:szCs w:val="24"/>
                <w:lang w:val="ru" w:eastAsia="ru-RU"/>
              </w:rPr>
            </w:pPr>
            <w:r w:rsidRPr="00EA2EC6">
              <w:rPr>
                <w:rFonts w:eastAsia="Times New Roman" w:cs="Times New Roman"/>
                <w:sz w:val="24"/>
                <w:szCs w:val="24"/>
                <w:lang w:val="ru" w:eastAsia="ru-RU"/>
              </w:rPr>
              <w:t>Эффективная удельная актив</w:t>
            </w:r>
            <w:r w:rsidRPr="00EA2EC6">
              <w:rPr>
                <w:rFonts w:eastAsia="Times New Roman" w:cs="Times New Roman"/>
                <w:sz w:val="24"/>
                <w:szCs w:val="24"/>
                <w:lang w:val="ru" w:eastAsia="ru-RU"/>
              </w:rPr>
              <w:softHyphen/>
              <w:t>ность природных радионукли</w:t>
            </w:r>
            <w:r w:rsidRPr="00EA2EC6">
              <w:rPr>
                <w:rFonts w:eastAsia="Times New Roman" w:cs="Times New Roman"/>
                <w:sz w:val="24"/>
                <w:szCs w:val="24"/>
                <w:lang w:val="ru" w:eastAsia="ru-RU"/>
              </w:rPr>
              <w:softHyphen/>
              <w:t>дов, Бк/кг</w:t>
            </w:r>
          </w:p>
          <w:p w14:paraId="395A80C3" w14:textId="77777777" w:rsidR="00EA2EC6" w:rsidRPr="00EA2EC6" w:rsidRDefault="00EA2EC6" w:rsidP="00EA2EC6">
            <w:pPr>
              <w:spacing w:after="0"/>
              <w:ind w:left="300"/>
              <w:rPr>
                <w:rFonts w:eastAsia="Times New Roman" w:cs="Times New Roman"/>
                <w:sz w:val="24"/>
                <w:szCs w:val="24"/>
                <w:lang w:val="ru" w:eastAsia="ru-RU"/>
              </w:rPr>
            </w:pPr>
            <w:r w:rsidRPr="00EA2EC6">
              <w:rPr>
                <w:rFonts w:eastAsia="Times New Roman" w:cs="Times New Roman"/>
                <w:sz w:val="24"/>
                <w:szCs w:val="24"/>
                <w:lang w:val="ru" w:eastAsia="ru-RU"/>
              </w:rPr>
              <w:t>Удельная эффективная актив</w:t>
            </w:r>
            <w:r w:rsidRPr="00EA2EC6">
              <w:rPr>
                <w:rFonts w:eastAsia="Times New Roman" w:cs="Times New Roman"/>
                <w:sz w:val="24"/>
                <w:szCs w:val="24"/>
                <w:lang w:val="ru" w:eastAsia="ru-RU"/>
              </w:rPr>
              <w:softHyphen/>
              <w:t>ность техногенных радионук</w:t>
            </w:r>
            <w:r w:rsidRPr="00EA2EC6">
              <w:rPr>
                <w:rFonts w:eastAsia="Times New Roman" w:cs="Times New Roman"/>
                <w:sz w:val="24"/>
                <w:szCs w:val="24"/>
                <w:lang w:val="ru" w:eastAsia="ru-RU"/>
              </w:rPr>
              <w:softHyphen/>
              <w:t xml:space="preserve">лидов, </w:t>
            </w:r>
            <w:proofErr w:type="spellStart"/>
            <w:r w:rsidRPr="00EA2EC6">
              <w:rPr>
                <w:rFonts w:eastAsia="Times New Roman" w:cs="Times New Roman"/>
                <w:sz w:val="24"/>
                <w:szCs w:val="24"/>
                <w:lang w:val="ru" w:eastAsia="ru-RU"/>
              </w:rPr>
              <w:t>отн</w:t>
            </w:r>
            <w:proofErr w:type="spellEnd"/>
            <w:r w:rsidRPr="00EA2EC6">
              <w:rPr>
                <w:rFonts w:eastAsia="Times New Roman" w:cs="Times New Roman"/>
                <w:sz w:val="24"/>
                <w:szCs w:val="24"/>
                <w:lang w:val="ru" w:eastAsia="ru-RU"/>
              </w:rPr>
              <w:t xml:space="preserve">. </w:t>
            </w:r>
            <w:proofErr w:type="spellStart"/>
            <w:r w:rsidRPr="00EA2EC6">
              <w:rPr>
                <w:rFonts w:eastAsia="Times New Roman" w:cs="Times New Roman"/>
                <w:sz w:val="24"/>
                <w:szCs w:val="24"/>
                <w:lang w:val="ru" w:eastAsia="ru-RU"/>
              </w:rPr>
              <w:t>ед</w:t>
            </w:r>
            <w:proofErr w:type="spellEnd"/>
          </w:p>
        </w:tc>
        <w:tc>
          <w:tcPr>
            <w:tcW w:w="3390" w:type="dxa"/>
            <w:tcBorders>
              <w:top w:val="single" w:sz="4" w:space="0" w:color="auto"/>
              <w:left w:val="single" w:sz="4" w:space="0" w:color="auto"/>
              <w:bottom w:val="single" w:sz="4" w:space="0" w:color="auto"/>
              <w:right w:val="single" w:sz="4" w:space="0" w:color="auto"/>
            </w:tcBorders>
            <w:shd w:val="clear" w:color="auto" w:fill="FFFFFF"/>
          </w:tcPr>
          <w:p w14:paraId="600A8BDC"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 xml:space="preserve">17,8±8,5 </w:t>
            </w:r>
          </w:p>
          <w:p w14:paraId="0FA45AA8" w14:textId="77777777" w:rsidR="00EA2EC6" w:rsidRPr="00EA2EC6" w:rsidRDefault="00EA2EC6" w:rsidP="00EA2EC6">
            <w:pPr>
              <w:spacing w:after="0"/>
              <w:ind w:left="300"/>
              <w:jc w:val="center"/>
              <w:rPr>
                <w:rFonts w:eastAsia="Times New Roman" w:cs="Times New Roman"/>
                <w:sz w:val="24"/>
                <w:szCs w:val="24"/>
                <w:lang w:val="ru" w:eastAsia="ru-RU"/>
              </w:rPr>
            </w:pPr>
          </w:p>
          <w:p w14:paraId="2F368971" w14:textId="77777777" w:rsidR="00EA2EC6" w:rsidRPr="00EA2EC6" w:rsidRDefault="00EA2EC6" w:rsidP="00EA2EC6">
            <w:pPr>
              <w:spacing w:after="0"/>
              <w:ind w:left="300"/>
              <w:jc w:val="center"/>
              <w:rPr>
                <w:rFonts w:eastAsia="Times New Roman" w:cs="Times New Roman"/>
                <w:sz w:val="24"/>
                <w:szCs w:val="24"/>
                <w:lang w:val="ru" w:eastAsia="ru-RU"/>
              </w:rPr>
            </w:pPr>
          </w:p>
          <w:p w14:paraId="5A43868C"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0,7</w:t>
            </w:r>
          </w:p>
        </w:tc>
        <w:tc>
          <w:tcPr>
            <w:tcW w:w="3224" w:type="dxa"/>
            <w:tcBorders>
              <w:top w:val="single" w:sz="4" w:space="0" w:color="auto"/>
              <w:left w:val="single" w:sz="4" w:space="0" w:color="auto"/>
              <w:bottom w:val="single" w:sz="4" w:space="0" w:color="auto"/>
              <w:right w:val="single" w:sz="4" w:space="0" w:color="auto"/>
            </w:tcBorders>
            <w:shd w:val="clear" w:color="auto" w:fill="FFFFFF"/>
          </w:tcPr>
          <w:p w14:paraId="6B8D822C" w14:textId="77777777" w:rsidR="00EA2EC6" w:rsidRPr="00EA2EC6" w:rsidRDefault="00EA2EC6" w:rsidP="00EA2EC6">
            <w:pPr>
              <w:spacing w:after="0"/>
              <w:ind w:left="300"/>
              <w:jc w:val="center"/>
              <w:rPr>
                <w:rFonts w:eastAsia="Times New Roman" w:cs="Times New Roman"/>
                <w:sz w:val="24"/>
                <w:szCs w:val="24"/>
                <w:lang w:val="ru" w:eastAsia="ru-RU"/>
              </w:rPr>
            </w:pPr>
            <w:r w:rsidRPr="00EA2EC6">
              <w:rPr>
                <w:rFonts w:eastAsia="Times New Roman" w:cs="Times New Roman"/>
                <w:sz w:val="24"/>
                <w:szCs w:val="24"/>
                <w:lang w:val="ru" w:eastAsia="ru-RU"/>
              </w:rPr>
              <w:t>Протокол испытаний №1076 от 26.11.2020 г., ИЦ ФГБУ ГЦАС «Воронежский»</w:t>
            </w:r>
          </w:p>
        </w:tc>
      </w:tr>
    </w:tbl>
    <w:p w14:paraId="07910A87" w14:textId="77777777" w:rsidR="00FE51B3" w:rsidRPr="00846CB1" w:rsidRDefault="00FE51B3" w:rsidP="00FE51B3">
      <w:pPr>
        <w:pStyle w:val="af"/>
        <w:numPr>
          <w:ilvl w:val="0"/>
          <w:numId w:val="11"/>
        </w:numPr>
        <w:spacing w:after="0" w:line="360" w:lineRule="auto"/>
        <w:ind w:left="709" w:hanging="709"/>
        <w:jc w:val="both"/>
        <w:rPr>
          <w:rFonts w:eastAsia="MS Mincho"/>
          <w:b/>
          <w:lang w:val="ru-RU"/>
        </w:rPr>
      </w:pPr>
      <w:r w:rsidRPr="00846CB1">
        <w:rPr>
          <w:rFonts w:eastAsia="MS Mincho"/>
          <w:b/>
          <w:lang w:val="ru-RU"/>
        </w:rPr>
        <w:t>Данные о содержании нитратов в сельскохозяйственной продукции</w:t>
      </w:r>
    </w:p>
    <w:p w14:paraId="3D14420F" w14:textId="77777777" w:rsidR="00EA2EC6" w:rsidRPr="00EA2EC6" w:rsidRDefault="00EA2EC6" w:rsidP="00EA2EC6">
      <w:pPr>
        <w:pStyle w:val="a2"/>
        <w:rPr>
          <w:lang w:val="ru"/>
        </w:rPr>
      </w:pPr>
      <w:r w:rsidRPr="00EA2EC6">
        <w:rPr>
          <w:lang w:val="ru"/>
        </w:rPr>
        <w:t>Применение агрохимиката в сельскохозяйственном производстве не повлияет на накопление нитратов в сельскохозяйственной продукции, так как он не содержит нитратного азота.</w:t>
      </w:r>
    </w:p>
    <w:p w14:paraId="56601C76" w14:textId="77777777" w:rsidR="0099277C" w:rsidRPr="0099277C" w:rsidRDefault="0099277C" w:rsidP="0099277C">
      <w:pPr>
        <w:spacing w:after="0" w:line="360" w:lineRule="auto"/>
        <w:ind w:firstLine="709"/>
        <w:contextualSpacing/>
        <w:jc w:val="both"/>
        <w:rPr>
          <w:rFonts w:eastAsia="MS Mincho"/>
          <w:b/>
          <w:i/>
          <w:lang w:val="ru-RU"/>
        </w:rPr>
      </w:pPr>
      <w:r w:rsidRPr="0099277C">
        <w:rPr>
          <w:rFonts w:eastAsia="MS Mincho"/>
          <w:b/>
          <w:i/>
          <w:lang w:val="ru-RU"/>
        </w:rPr>
        <w:t>Токсикологическая характеристика агрохимиката:</w:t>
      </w:r>
    </w:p>
    <w:p w14:paraId="20ABD74E" w14:textId="77777777" w:rsidR="00EA2EC6" w:rsidRPr="00EA2EC6" w:rsidRDefault="00EA2EC6" w:rsidP="00EA2EC6">
      <w:pPr>
        <w:spacing w:after="0" w:line="360" w:lineRule="auto"/>
        <w:ind w:firstLine="709"/>
        <w:jc w:val="both"/>
        <w:rPr>
          <w:szCs w:val="28"/>
          <w:lang w:val="ru-RU"/>
        </w:rPr>
      </w:pPr>
      <w:r w:rsidRPr="00EA2EC6">
        <w:rPr>
          <w:szCs w:val="28"/>
          <w:lang w:val="ru-RU"/>
        </w:rPr>
        <w:t xml:space="preserve">Токсикологическая характеристика агрохимиката была дана ФНЦГ им. Ф.Ф. Эрисмана. Приведем данные согласно их заключению. </w:t>
      </w:r>
    </w:p>
    <w:p w14:paraId="7B6F8AF2" w14:textId="77777777" w:rsidR="00EA2EC6" w:rsidRPr="00EA2EC6" w:rsidRDefault="00EA2EC6" w:rsidP="00EA2EC6">
      <w:pPr>
        <w:spacing w:after="0" w:line="360" w:lineRule="auto"/>
        <w:ind w:firstLine="709"/>
        <w:jc w:val="both"/>
        <w:rPr>
          <w:szCs w:val="28"/>
          <w:lang w:val="ru-RU"/>
        </w:rPr>
      </w:pPr>
      <w:r w:rsidRPr="00EA2EC6">
        <w:rPr>
          <w:szCs w:val="28"/>
          <w:lang w:val="ru-RU"/>
        </w:rPr>
        <w:lastRenderedPageBreak/>
        <w:t>Основным компонентом агрохимиката является карбонат кальция. Карбонат кальция (мука известняковая, мел) – класс опасности – 3 (вещество умеренно опасное).</w:t>
      </w:r>
    </w:p>
    <w:p w14:paraId="01326E4A" w14:textId="77777777" w:rsidR="00EA2EC6" w:rsidRPr="00EA2EC6" w:rsidRDefault="00EA2EC6" w:rsidP="00EA2EC6">
      <w:pPr>
        <w:spacing w:after="0" w:line="360" w:lineRule="auto"/>
        <w:ind w:firstLine="709"/>
        <w:jc w:val="both"/>
        <w:rPr>
          <w:szCs w:val="28"/>
          <w:lang w:val="ru-RU"/>
        </w:rPr>
      </w:pPr>
      <w:r w:rsidRPr="00EA2EC6">
        <w:rPr>
          <w:szCs w:val="28"/>
          <w:lang w:val="ru-RU"/>
        </w:rPr>
        <w:t>При исследовании острой токсичности муки известняковой установлено, что ЛД50 препарата для мышей – 1000 мг/кг, для крыс – 1500 мг/кг.</w:t>
      </w:r>
    </w:p>
    <w:p w14:paraId="06BDB07A" w14:textId="77777777" w:rsidR="00EA2EC6" w:rsidRPr="00EA2EC6" w:rsidRDefault="00EA2EC6" w:rsidP="00EA2EC6">
      <w:pPr>
        <w:spacing w:after="0" w:line="360" w:lineRule="auto"/>
        <w:ind w:firstLine="709"/>
        <w:jc w:val="both"/>
        <w:rPr>
          <w:szCs w:val="28"/>
          <w:lang w:val="ru-RU"/>
        </w:rPr>
      </w:pPr>
      <w:r w:rsidRPr="00EA2EC6">
        <w:rPr>
          <w:szCs w:val="28"/>
          <w:lang w:val="ru-RU"/>
        </w:rPr>
        <w:t>ПДК в воздухе рабочей зоны – 6 мг/м</w:t>
      </w:r>
      <w:r w:rsidRPr="00EA2EC6">
        <w:rPr>
          <w:szCs w:val="28"/>
          <w:vertAlign w:val="superscript"/>
          <w:lang w:val="ru-RU"/>
        </w:rPr>
        <w:t>3</w:t>
      </w:r>
      <w:r w:rsidRPr="00EA2EC6">
        <w:rPr>
          <w:szCs w:val="28"/>
          <w:lang w:val="ru-RU"/>
        </w:rPr>
        <w:t xml:space="preserve"> (аэрозоль карбоната кальция), ПДК пыли известняка, доломита в атмосферном воздухе: максимальная разовая – 0,5 мг/м</w:t>
      </w:r>
      <w:r w:rsidRPr="00EA2EC6">
        <w:rPr>
          <w:szCs w:val="28"/>
          <w:vertAlign w:val="superscript"/>
          <w:lang w:val="ru-RU"/>
        </w:rPr>
        <w:t>3</w:t>
      </w:r>
      <w:r w:rsidRPr="00EA2EC6">
        <w:rPr>
          <w:szCs w:val="28"/>
          <w:lang w:val="ru-RU"/>
        </w:rPr>
        <w:t>, среднесуточная – 0,15 мг/м</w:t>
      </w:r>
      <w:r w:rsidRPr="00EA2EC6">
        <w:rPr>
          <w:szCs w:val="28"/>
          <w:vertAlign w:val="superscript"/>
          <w:lang w:val="ru-RU"/>
        </w:rPr>
        <w:t>3</w:t>
      </w:r>
      <w:r w:rsidRPr="00EA2EC6">
        <w:rPr>
          <w:szCs w:val="28"/>
          <w:lang w:val="ru-RU"/>
        </w:rPr>
        <w:t>.</w:t>
      </w:r>
    </w:p>
    <w:p w14:paraId="3627F683" w14:textId="77777777" w:rsidR="00EA2EC6" w:rsidRPr="00EA2EC6" w:rsidRDefault="00EA2EC6" w:rsidP="00EA2EC6">
      <w:pPr>
        <w:spacing w:after="0" w:line="360" w:lineRule="auto"/>
        <w:ind w:firstLine="709"/>
        <w:jc w:val="both"/>
        <w:rPr>
          <w:szCs w:val="28"/>
          <w:lang w:val="ru-RU"/>
        </w:rPr>
      </w:pPr>
      <w:r w:rsidRPr="00EA2EC6">
        <w:rPr>
          <w:szCs w:val="28"/>
          <w:lang w:val="ru-RU"/>
        </w:rPr>
        <w:t>Известняковая мука может вызвать раздражение слизистых оболочек глаз. Кожно-резорбтивное действие не установлено.</w:t>
      </w:r>
    </w:p>
    <w:p w14:paraId="3628DBCA" w14:textId="77777777" w:rsidR="00EA2EC6" w:rsidRPr="00EA2EC6" w:rsidRDefault="00EA2EC6" w:rsidP="00EA2EC6">
      <w:pPr>
        <w:spacing w:after="0" w:line="360" w:lineRule="auto"/>
        <w:ind w:firstLine="709"/>
        <w:jc w:val="both"/>
        <w:rPr>
          <w:szCs w:val="28"/>
          <w:lang w:val="ru-RU"/>
        </w:rPr>
      </w:pPr>
      <w:r w:rsidRPr="00EA2EC6">
        <w:rPr>
          <w:szCs w:val="28"/>
          <w:lang w:val="ru-RU"/>
        </w:rPr>
        <w:t xml:space="preserve">Клиническая картина острого отравления при введении животным препарата в летальной и сублетальной дозах характеризовалась быстрым развитием симптоматики, кратковременным развитием двигательного возбуждения, сменяющегося </w:t>
      </w:r>
      <w:proofErr w:type="spellStart"/>
      <w:r w:rsidRPr="00EA2EC6">
        <w:rPr>
          <w:szCs w:val="28"/>
          <w:lang w:val="ru-RU"/>
        </w:rPr>
        <w:t>дискоординанией</w:t>
      </w:r>
      <w:proofErr w:type="spellEnd"/>
      <w:r w:rsidRPr="00EA2EC6">
        <w:rPr>
          <w:szCs w:val="28"/>
          <w:lang w:val="ru-RU"/>
        </w:rPr>
        <w:t xml:space="preserve"> движений с последующим длительным пребыванием в состоянии прострации. Указанные проявления сочетались со снижением температуры тела и </w:t>
      </w:r>
      <w:proofErr w:type="spellStart"/>
      <w:r w:rsidRPr="00EA2EC6">
        <w:rPr>
          <w:szCs w:val="28"/>
          <w:lang w:val="ru-RU"/>
        </w:rPr>
        <w:t>урежением</w:t>
      </w:r>
      <w:proofErr w:type="spellEnd"/>
      <w:r w:rsidRPr="00EA2EC6">
        <w:rPr>
          <w:szCs w:val="28"/>
          <w:lang w:val="ru-RU"/>
        </w:rPr>
        <w:t xml:space="preserve"> сердечного ритма. Гибель животных наступала, преимущественно, в течение первых суток. При вскрытии отмечали резко выраженную гиперемию внутренних органов, воспаление слизистой пищеварительного тракта, переполнение мочевого пузыря, пенистую жидкость в трахее и бронхах. Нормализация клинического состояния у выживших животных происходила в течение 2-3 суток после введения препарата.</w:t>
      </w:r>
    </w:p>
    <w:p w14:paraId="5884AE98" w14:textId="77777777" w:rsidR="00EA2EC6" w:rsidRPr="00EA2EC6" w:rsidRDefault="00EA2EC6" w:rsidP="00EA2EC6">
      <w:pPr>
        <w:spacing w:after="0" w:line="360" w:lineRule="auto"/>
        <w:ind w:firstLine="709"/>
        <w:jc w:val="both"/>
        <w:rPr>
          <w:szCs w:val="28"/>
          <w:lang w:val="ru-RU"/>
        </w:rPr>
      </w:pPr>
      <w:r w:rsidRPr="00EA2EC6">
        <w:rPr>
          <w:szCs w:val="28"/>
          <w:lang w:val="ru-RU"/>
        </w:rPr>
        <w:t>Изучение хронического действия препарата муки известняковой в рекомендуемых и десятикратных дозах проведено на белых крысах массой 80-90 г, которым ежедневно в течение 6 месяцев добавляли препарат 1% и 10% к массе корма. Во время опытов учитывали внешний вид крыс, поведение, потребление корма, изменение массы тела, морфологическую картину периферической крови.</w:t>
      </w:r>
    </w:p>
    <w:p w14:paraId="752AF1BB" w14:textId="77777777" w:rsidR="00EA2EC6" w:rsidRPr="00EA2EC6" w:rsidRDefault="00EA2EC6" w:rsidP="00EA2EC6">
      <w:pPr>
        <w:spacing w:after="0" w:line="360" w:lineRule="auto"/>
        <w:ind w:firstLine="709"/>
        <w:jc w:val="both"/>
        <w:rPr>
          <w:szCs w:val="28"/>
          <w:lang w:val="ru-RU"/>
        </w:rPr>
      </w:pPr>
      <w:r w:rsidRPr="00EA2EC6">
        <w:rPr>
          <w:szCs w:val="28"/>
          <w:lang w:val="ru-RU"/>
        </w:rPr>
        <w:lastRenderedPageBreak/>
        <w:t>При добавлении препарата (1% и 10% к массе корма) у крыс наблюдали небольшое снижение потребности в корме, при этом не установлено ни увеличения, ни уменьшения прироста массы тела и массы внутренних органов животных опытной группы по сравнению с контролем. Морфологические показатели крови животных опытной и контрольной групп были в пределах физиологической нормы. Биохимические исследования крови не выявили существенной разницы в показателях у животных опытной и контрольной групп до 3 месяцев исследований. Через 3 месяца у крыс опытной группы, получавших муку, обнаружено повышение содержания общего белка в сыворотке крови на 5% за счет глобулиновой фракции.</w:t>
      </w:r>
    </w:p>
    <w:p w14:paraId="0B887E16" w14:textId="77777777" w:rsidR="00EA2EC6" w:rsidRPr="00EA2EC6" w:rsidRDefault="00EA2EC6" w:rsidP="00EA2EC6">
      <w:pPr>
        <w:spacing w:after="0" w:line="360" w:lineRule="auto"/>
        <w:ind w:firstLine="709"/>
        <w:jc w:val="both"/>
        <w:rPr>
          <w:szCs w:val="28"/>
          <w:lang w:val="ru-RU"/>
        </w:rPr>
      </w:pPr>
      <w:r w:rsidRPr="00EA2EC6">
        <w:rPr>
          <w:szCs w:val="28"/>
          <w:lang w:val="ru-RU"/>
        </w:rPr>
        <w:t>Коэффициент кумуляции для препарата составил 6,0, что позволяет отнести муку известняковую к препаратам со слабовыраженными кумулятивными свойствами.</w:t>
      </w:r>
    </w:p>
    <w:p w14:paraId="0E59BBE1" w14:textId="77777777" w:rsidR="00EA2EC6" w:rsidRPr="00EA2EC6" w:rsidRDefault="00EA2EC6" w:rsidP="00EA2EC6">
      <w:pPr>
        <w:spacing w:after="0" w:line="360" w:lineRule="auto"/>
        <w:ind w:firstLine="709"/>
        <w:jc w:val="both"/>
        <w:rPr>
          <w:szCs w:val="28"/>
          <w:lang w:val="ru-RU"/>
        </w:rPr>
      </w:pPr>
      <w:r w:rsidRPr="00EA2EC6">
        <w:rPr>
          <w:szCs w:val="28"/>
          <w:lang w:val="ru-RU"/>
        </w:rPr>
        <w:t>В соответствии с гигиенической классификацией пестицидов и агрохимикатов, Мелиорант – дефекат известковый может быть отнесен к веществам 3 класса опасности – умеренно опасные вещества.</w:t>
      </w:r>
    </w:p>
    <w:p w14:paraId="23896ED2" w14:textId="77777777" w:rsidR="00EA2EC6" w:rsidRPr="00EA2EC6" w:rsidRDefault="00EA2EC6" w:rsidP="00EA2EC6">
      <w:pPr>
        <w:spacing w:after="0" w:line="360" w:lineRule="auto"/>
        <w:ind w:firstLine="709"/>
        <w:jc w:val="both"/>
        <w:rPr>
          <w:szCs w:val="28"/>
          <w:lang w:val="ru-RU"/>
        </w:rPr>
      </w:pPr>
      <w:r w:rsidRPr="00EA2EC6">
        <w:rPr>
          <w:szCs w:val="28"/>
          <w:lang w:val="ru-RU"/>
        </w:rPr>
        <w:t>Возможный риск агрохимиката для пользователей можно считать допустимым при соблюдении рекомендуемых регламентов применения и требований безопасности.</w:t>
      </w:r>
    </w:p>
    <w:p w14:paraId="6A6D3E16" w14:textId="77777777" w:rsidR="00EA2EC6" w:rsidRPr="00EA2EC6" w:rsidRDefault="00EA2EC6" w:rsidP="00EA2EC6">
      <w:pPr>
        <w:spacing w:after="0" w:line="360" w:lineRule="auto"/>
        <w:ind w:firstLine="709"/>
        <w:jc w:val="both"/>
        <w:rPr>
          <w:szCs w:val="28"/>
          <w:lang w:val="ru-RU"/>
        </w:rPr>
      </w:pPr>
      <w:r w:rsidRPr="00EA2EC6">
        <w:rPr>
          <w:szCs w:val="28"/>
          <w:lang w:val="ru-RU"/>
        </w:rPr>
        <w:t>При производстве агрохимиката необходимо обеспечение контроля за состоянием условий труда работающих, соблюдением мер безопасности.</w:t>
      </w:r>
    </w:p>
    <w:p w14:paraId="7BF3BCFD" w14:textId="77777777" w:rsidR="00EA2EC6" w:rsidRPr="00EA2EC6" w:rsidRDefault="00EA2EC6" w:rsidP="00EA2EC6">
      <w:pPr>
        <w:spacing w:after="0" w:line="360" w:lineRule="auto"/>
        <w:ind w:firstLine="709"/>
        <w:jc w:val="both"/>
        <w:rPr>
          <w:szCs w:val="28"/>
          <w:lang w:val="ru-RU"/>
        </w:rPr>
      </w:pPr>
      <w:r w:rsidRPr="00EA2EC6">
        <w:rPr>
          <w:szCs w:val="28"/>
          <w:lang w:val="ru-RU"/>
        </w:rPr>
        <w:t>Карбонат кальция используется в пищевой промышленности в качестве пищевой добавки Е170 (белый пищевой краситель, стабилизатор, регулятор кислотности, разрыхлитель), в медицинской практике – в составе лекарственных препаратов. Мел применяется в сельском хозяйстве в составе минеральных удобрений и комбикормов для животных.</w:t>
      </w:r>
    </w:p>
    <w:p w14:paraId="6ACB6B9D" w14:textId="77777777" w:rsidR="0099277C" w:rsidRDefault="0099277C" w:rsidP="0099277C">
      <w:pPr>
        <w:pStyle w:val="a2"/>
        <w:rPr>
          <w:lang w:val="ru-RU"/>
        </w:rPr>
      </w:pPr>
    </w:p>
    <w:p w14:paraId="18EC5947" w14:textId="77777777" w:rsidR="00213E89" w:rsidRPr="00213E89" w:rsidRDefault="00213E89" w:rsidP="00213E89">
      <w:pPr>
        <w:keepNext/>
        <w:spacing w:after="0" w:line="360" w:lineRule="auto"/>
        <w:ind w:firstLine="709"/>
        <w:jc w:val="both"/>
        <w:outlineLvl w:val="1"/>
        <w:rPr>
          <w:rFonts w:eastAsia="Times New Roman" w:cs="Times New Roman"/>
          <w:b/>
          <w:i/>
          <w:szCs w:val="20"/>
          <w:lang w:val="ru-RU" w:eastAsia="ru-RU"/>
        </w:rPr>
      </w:pPr>
      <w:bookmarkStart w:id="30" w:name="_Toc84584224"/>
      <w:bookmarkStart w:id="31" w:name="_Toc85140202"/>
      <w:bookmarkStart w:id="32" w:name="_Toc88306981"/>
      <w:r w:rsidRPr="00213E89">
        <w:rPr>
          <w:rFonts w:eastAsia="Times New Roman" w:cs="Times New Roman"/>
          <w:b/>
          <w:i/>
          <w:szCs w:val="20"/>
          <w:lang w:val="ru-RU" w:eastAsia="ru-RU"/>
        </w:rPr>
        <w:t xml:space="preserve">2.3. </w:t>
      </w:r>
      <w:proofErr w:type="spellStart"/>
      <w:r w:rsidRPr="00213E89">
        <w:rPr>
          <w:rFonts w:eastAsia="MS Mincho" w:cs="Times New Roman"/>
          <w:b/>
          <w:i/>
          <w:lang w:val="ru-RU"/>
        </w:rPr>
        <w:t>Экотоксикологическая</w:t>
      </w:r>
      <w:proofErr w:type="spellEnd"/>
      <w:r w:rsidRPr="00213E89">
        <w:rPr>
          <w:rFonts w:eastAsia="MS Mincho" w:cs="Times New Roman"/>
          <w:b/>
          <w:i/>
          <w:lang w:val="ru-RU"/>
        </w:rPr>
        <w:t xml:space="preserve"> характеристика агрохимиката</w:t>
      </w:r>
      <w:r w:rsidRPr="00213E89">
        <w:rPr>
          <w:rFonts w:eastAsia="Times New Roman" w:cs="Times New Roman"/>
          <w:b/>
          <w:i/>
          <w:szCs w:val="20"/>
          <w:lang w:val="ru-RU" w:eastAsia="ru-RU"/>
        </w:rPr>
        <w:t>.</w:t>
      </w:r>
      <w:bookmarkEnd w:id="30"/>
      <w:bookmarkEnd w:id="31"/>
      <w:bookmarkEnd w:id="32"/>
    </w:p>
    <w:p w14:paraId="3E29BA5B" w14:textId="77777777" w:rsidR="00C75C15" w:rsidRPr="00C75C15" w:rsidRDefault="00C75C15" w:rsidP="00C75C15">
      <w:pPr>
        <w:pStyle w:val="a2"/>
        <w:rPr>
          <w:b/>
          <w:i/>
          <w:lang w:val="ru-RU"/>
        </w:rPr>
      </w:pPr>
      <w:r w:rsidRPr="00C75C15">
        <w:rPr>
          <w:b/>
          <w:i/>
          <w:lang w:val="ru-RU"/>
        </w:rPr>
        <w:t>Гидробионты</w:t>
      </w:r>
    </w:p>
    <w:p w14:paraId="549242A4" w14:textId="77777777" w:rsidR="00DE4E03" w:rsidRPr="00DE4E03" w:rsidRDefault="00DE4E03" w:rsidP="00DE4E03">
      <w:pPr>
        <w:spacing w:after="0" w:line="360" w:lineRule="auto"/>
        <w:ind w:firstLine="709"/>
        <w:jc w:val="both"/>
        <w:rPr>
          <w:szCs w:val="28"/>
          <w:lang w:val="ru-RU"/>
        </w:rPr>
      </w:pPr>
      <w:r w:rsidRPr="00DE4E03">
        <w:rPr>
          <w:szCs w:val="28"/>
          <w:lang w:val="ru-RU"/>
        </w:rPr>
        <w:lastRenderedPageBreak/>
        <w:t>Основным компонентом агрохимиката Мелиорант – дефекат известковый является известняк, состоящий из карбоната кальция и карбоната магния.</w:t>
      </w:r>
    </w:p>
    <w:p w14:paraId="0A1372A9" w14:textId="77777777" w:rsidR="00DE4E03" w:rsidRPr="00DE4E03" w:rsidRDefault="00DE4E03" w:rsidP="00DE4E03">
      <w:pPr>
        <w:spacing w:after="0" w:line="360" w:lineRule="auto"/>
        <w:ind w:firstLine="709"/>
        <w:jc w:val="right"/>
        <w:rPr>
          <w:szCs w:val="28"/>
          <w:lang w:val="ru-RU"/>
        </w:rPr>
      </w:pPr>
      <w:r w:rsidRPr="00DE4E03">
        <w:rPr>
          <w:szCs w:val="28"/>
          <w:lang w:val="ru-RU"/>
        </w:rPr>
        <w:t>Таблица 5</w:t>
      </w:r>
    </w:p>
    <w:p w14:paraId="27227225" w14:textId="77777777" w:rsidR="00DE4E03" w:rsidRPr="00DE4E03" w:rsidRDefault="00DE4E03" w:rsidP="00DE4E03">
      <w:pPr>
        <w:spacing w:after="0" w:line="360" w:lineRule="auto"/>
        <w:ind w:firstLine="709"/>
        <w:jc w:val="center"/>
        <w:rPr>
          <w:szCs w:val="28"/>
          <w:lang w:val="ru-RU"/>
        </w:rPr>
      </w:pPr>
      <w:r w:rsidRPr="00DE4E03">
        <w:rPr>
          <w:szCs w:val="28"/>
          <w:lang w:val="ru-RU"/>
        </w:rPr>
        <w:t>Показатели острой токсичности для водных организмов</w:t>
      </w:r>
    </w:p>
    <w:tbl>
      <w:tblPr>
        <w:tblW w:w="10374" w:type="dxa"/>
        <w:jc w:val="center"/>
        <w:tblLayout w:type="fixed"/>
        <w:tblCellMar>
          <w:left w:w="0" w:type="dxa"/>
          <w:right w:w="0" w:type="dxa"/>
        </w:tblCellMar>
        <w:tblLook w:val="0000" w:firstRow="0" w:lastRow="0" w:firstColumn="0" w:lastColumn="0" w:noHBand="0" w:noVBand="0"/>
      </w:tblPr>
      <w:tblGrid>
        <w:gridCol w:w="2044"/>
        <w:gridCol w:w="2695"/>
        <w:gridCol w:w="3143"/>
        <w:gridCol w:w="2492"/>
      </w:tblGrid>
      <w:tr w:rsidR="00DE4E03" w14:paraId="650B7CA5" w14:textId="77777777" w:rsidTr="00DE4E03">
        <w:trPr>
          <w:trHeight w:val="301"/>
          <w:jc w:val="center"/>
        </w:trPr>
        <w:tc>
          <w:tcPr>
            <w:tcW w:w="2044" w:type="dxa"/>
            <w:tcBorders>
              <w:top w:val="single" w:sz="4" w:space="0" w:color="auto"/>
              <w:left w:val="single" w:sz="4" w:space="0" w:color="auto"/>
              <w:bottom w:val="single" w:sz="4" w:space="0" w:color="auto"/>
              <w:right w:val="single" w:sz="4" w:space="0" w:color="auto"/>
            </w:tcBorders>
            <w:shd w:val="clear" w:color="auto" w:fill="FFFFFF"/>
          </w:tcPr>
          <w:p w14:paraId="6F81CA7C" w14:textId="77777777" w:rsidR="00DE4E03" w:rsidRPr="00952363" w:rsidRDefault="00DE4E03" w:rsidP="00AC69C9">
            <w:pPr>
              <w:jc w:val="center"/>
              <w:rPr>
                <w:sz w:val="24"/>
                <w:szCs w:val="24"/>
              </w:rPr>
            </w:pPr>
            <w:proofErr w:type="spellStart"/>
            <w:r w:rsidRPr="00952363">
              <w:rPr>
                <w:sz w:val="24"/>
                <w:szCs w:val="24"/>
              </w:rPr>
              <w:t>Компонент</w:t>
            </w:r>
            <w:proofErr w:type="spellEnd"/>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6141D71A" w14:textId="77777777" w:rsidR="00DE4E03" w:rsidRPr="00952363" w:rsidRDefault="00DE4E03" w:rsidP="00AC69C9">
            <w:pPr>
              <w:jc w:val="center"/>
              <w:rPr>
                <w:sz w:val="24"/>
                <w:szCs w:val="24"/>
              </w:rPr>
            </w:pPr>
            <w:proofErr w:type="spellStart"/>
            <w:r w:rsidRPr="00952363">
              <w:rPr>
                <w:sz w:val="24"/>
                <w:szCs w:val="24"/>
              </w:rPr>
              <w:t>Рыбы</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35E5FB8E" w14:textId="77777777" w:rsidR="00DE4E03" w:rsidRPr="00952363" w:rsidRDefault="00DE4E03" w:rsidP="00AC69C9">
            <w:pPr>
              <w:jc w:val="center"/>
              <w:rPr>
                <w:sz w:val="24"/>
                <w:szCs w:val="24"/>
              </w:rPr>
            </w:pPr>
            <w:proofErr w:type="spellStart"/>
            <w:r w:rsidRPr="00952363">
              <w:rPr>
                <w:sz w:val="24"/>
                <w:szCs w:val="24"/>
              </w:rPr>
              <w:t>Беспозвоночные</w:t>
            </w:r>
            <w:proofErr w:type="spellEnd"/>
          </w:p>
        </w:tc>
        <w:tc>
          <w:tcPr>
            <w:tcW w:w="2492" w:type="dxa"/>
            <w:tcBorders>
              <w:top w:val="single" w:sz="4" w:space="0" w:color="auto"/>
              <w:left w:val="single" w:sz="4" w:space="0" w:color="auto"/>
              <w:bottom w:val="single" w:sz="4" w:space="0" w:color="auto"/>
              <w:right w:val="single" w:sz="4" w:space="0" w:color="auto"/>
            </w:tcBorders>
            <w:shd w:val="clear" w:color="auto" w:fill="FFFFFF"/>
          </w:tcPr>
          <w:p w14:paraId="52F03AC5" w14:textId="77777777" w:rsidR="00DE4E03" w:rsidRPr="00952363" w:rsidRDefault="00DE4E03" w:rsidP="00AC69C9">
            <w:pPr>
              <w:jc w:val="center"/>
              <w:rPr>
                <w:sz w:val="24"/>
                <w:szCs w:val="24"/>
              </w:rPr>
            </w:pPr>
            <w:proofErr w:type="spellStart"/>
            <w:r w:rsidRPr="00952363">
              <w:rPr>
                <w:sz w:val="24"/>
                <w:szCs w:val="24"/>
              </w:rPr>
              <w:t>Водоросли</w:t>
            </w:r>
            <w:proofErr w:type="spellEnd"/>
          </w:p>
        </w:tc>
      </w:tr>
      <w:tr w:rsidR="00DE4E03" w14:paraId="38D78641" w14:textId="77777777" w:rsidTr="00DE4E03">
        <w:trPr>
          <w:trHeight w:val="483"/>
          <w:jc w:val="center"/>
        </w:trPr>
        <w:tc>
          <w:tcPr>
            <w:tcW w:w="2044" w:type="dxa"/>
            <w:tcBorders>
              <w:top w:val="single" w:sz="4" w:space="0" w:color="auto"/>
              <w:left w:val="single" w:sz="4" w:space="0" w:color="auto"/>
              <w:bottom w:val="single" w:sz="4" w:space="0" w:color="auto"/>
              <w:right w:val="single" w:sz="4" w:space="0" w:color="auto"/>
            </w:tcBorders>
            <w:shd w:val="clear" w:color="auto" w:fill="FFFFFF"/>
          </w:tcPr>
          <w:p w14:paraId="04B9A10F" w14:textId="77777777" w:rsidR="00DE4E03" w:rsidRPr="00952363" w:rsidRDefault="00DE4E03" w:rsidP="00AC69C9">
            <w:pPr>
              <w:jc w:val="center"/>
              <w:rPr>
                <w:sz w:val="24"/>
                <w:szCs w:val="24"/>
              </w:rPr>
            </w:pPr>
            <w:proofErr w:type="spellStart"/>
            <w:r w:rsidRPr="00952363">
              <w:rPr>
                <w:sz w:val="24"/>
                <w:szCs w:val="24"/>
              </w:rPr>
              <w:t>Карбонат</w:t>
            </w:r>
            <w:proofErr w:type="spellEnd"/>
            <w:r w:rsidRPr="00952363">
              <w:rPr>
                <w:sz w:val="24"/>
                <w:szCs w:val="24"/>
              </w:rPr>
              <w:t xml:space="preserve"> </w:t>
            </w:r>
            <w:proofErr w:type="spellStart"/>
            <w:r w:rsidRPr="00952363">
              <w:rPr>
                <w:sz w:val="24"/>
                <w:szCs w:val="24"/>
              </w:rPr>
              <w:t>кальция</w:t>
            </w:r>
            <w:proofErr w:type="spellEnd"/>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60646B21" w14:textId="77777777" w:rsidR="00DE4E03" w:rsidRPr="00952363" w:rsidRDefault="00DE4E03" w:rsidP="00AC69C9">
            <w:pPr>
              <w:jc w:val="center"/>
              <w:rPr>
                <w:sz w:val="24"/>
                <w:szCs w:val="24"/>
              </w:rPr>
            </w:pPr>
            <w:r w:rsidRPr="00952363">
              <w:rPr>
                <w:sz w:val="24"/>
                <w:szCs w:val="24"/>
              </w:rPr>
              <w:t xml:space="preserve">ЕС50 (96 ч) </w:t>
            </w:r>
            <w:r>
              <w:rPr>
                <w:sz w:val="24"/>
                <w:szCs w:val="24"/>
              </w:rPr>
              <w:t>–</w:t>
            </w:r>
            <w:r w:rsidRPr="00952363">
              <w:rPr>
                <w:sz w:val="24"/>
                <w:szCs w:val="24"/>
              </w:rPr>
              <w:t xml:space="preserve"> 5600 </w:t>
            </w:r>
            <w:proofErr w:type="spellStart"/>
            <w:r w:rsidRPr="00952363">
              <w:rPr>
                <w:sz w:val="24"/>
                <w:szCs w:val="24"/>
              </w:rPr>
              <w:t>мг</w:t>
            </w:r>
            <w:proofErr w:type="spellEnd"/>
            <w:r w:rsidRPr="00952363">
              <w:rPr>
                <w:sz w:val="24"/>
                <w:szCs w:val="24"/>
              </w:rPr>
              <w:t xml:space="preserve">/л Gambusia </w:t>
            </w:r>
            <w:proofErr w:type="spellStart"/>
            <w:r>
              <w:rPr>
                <w:sz w:val="24"/>
                <w:szCs w:val="24"/>
              </w:rPr>
              <w:t>a</w:t>
            </w:r>
            <w:r w:rsidRPr="00952363">
              <w:rPr>
                <w:sz w:val="24"/>
                <w:szCs w:val="24"/>
              </w:rPr>
              <w:t>ff</w:t>
            </w:r>
            <w:r>
              <w:rPr>
                <w:sz w:val="24"/>
                <w:szCs w:val="24"/>
              </w:rPr>
              <w:t>i</w:t>
            </w:r>
            <w:r w:rsidRPr="00952363">
              <w:rPr>
                <w:sz w:val="24"/>
                <w:szCs w:val="24"/>
              </w:rPr>
              <w:t>nis</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076EB10D" w14:textId="77777777" w:rsidR="00DE4E03" w:rsidRPr="00952363" w:rsidRDefault="00DE4E03" w:rsidP="00AC69C9">
            <w:pPr>
              <w:jc w:val="center"/>
              <w:rPr>
                <w:sz w:val="24"/>
                <w:szCs w:val="24"/>
              </w:rPr>
            </w:pPr>
            <w:r w:rsidRPr="00952363">
              <w:rPr>
                <w:sz w:val="24"/>
                <w:szCs w:val="24"/>
              </w:rPr>
              <w:t xml:space="preserve">CL50 (48 ч) </w:t>
            </w:r>
            <w:r>
              <w:rPr>
                <w:sz w:val="24"/>
                <w:szCs w:val="24"/>
              </w:rPr>
              <w:t>–</w:t>
            </w:r>
            <w:r w:rsidRPr="00952363">
              <w:rPr>
                <w:sz w:val="24"/>
                <w:szCs w:val="24"/>
              </w:rPr>
              <w:t xml:space="preserve"> 3000-7000 </w:t>
            </w:r>
            <w:proofErr w:type="spellStart"/>
            <w:r w:rsidRPr="00952363">
              <w:rPr>
                <w:sz w:val="24"/>
                <w:szCs w:val="24"/>
              </w:rPr>
              <w:t>мг</w:t>
            </w:r>
            <w:proofErr w:type="spellEnd"/>
            <w:r w:rsidRPr="00952363">
              <w:rPr>
                <w:sz w:val="24"/>
                <w:szCs w:val="24"/>
              </w:rPr>
              <w:t>/л Daphnia magna</w:t>
            </w:r>
          </w:p>
        </w:tc>
        <w:tc>
          <w:tcPr>
            <w:tcW w:w="2492" w:type="dxa"/>
            <w:tcBorders>
              <w:top w:val="single" w:sz="4" w:space="0" w:color="auto"/>
              <w:left w:val="single" w:sz="4" w:space="0" w:color="auto"/>
              <w:bottom w:val="single" w:sz="4" w:space="0" w:color="auto"/>
              <w:right w:val="single" w:sz="4" w:space="0" w:color="auto"/>
            </w:tcBorders>
            <w:shd w:val="clear" w:color="auto" w:fill="FFFFFF"/>
          </w:tcPr>
          <w:p w14:paraId="3C8AEDF4" w14:textId="77777777" w:rsidR="00DE4E03" w:rsidRPr="00952363" w:rsidRDefault="00DE4E03" w:rsidP="00AC69C9">
            <w:pPr>
              <w:jc w:val="center"/>
              <w:rPr>
                <w:sz w:val="24"/>
                <w:szCs w:val="24"/>
              </w:rPr>
            </w:pPr>
            <w:r w:rsidRPr="00B3675A">
              <w:rPr>
                <w:sz w:val="24"/>
                <w:szCs w:val="24"/>
              </w:rPr>
              <w:t xml:space="preserve">ErC50 (72 ч) &gt; 42 </w:t>
            </w:r>
            <w:proofErr w:type="spellStart"/>
            <w:r w:rsidRPr="00B3675A">
              <w:rPr>
                <w:sz w:val="24"/>
                <w:szCs w:val="24"/>
              </w:rPr>
              <w:t>мг</w:t>
            </w:r>
            <w:proofErr w:type="spellEnd"/>
            <w:r w:rsidRPr="00B3675A">
              <w:rPr>
                <w:sz w:val="24"/>
                <w:szCs w:val="24"/>
              </w:rPr>
              <w:t>/</w:t>
            </w:r>
            <w:proofErr w:type="spellStart"/>
            <w:r w:rsidRPr="00B3675A">
              <w:rPr>
                <w:sz w:val="24"/>
                <w:szCs w:val="24"/>
              </w:rPr>
              <w:t>кг</w:t>
            </w:r>
            <w:proofErr w:type="spellEnd"/>
          </w:p>
        </w:tc>
      </w:tr>
      <w:tr w:rsidR="00DE4E03" w14:paraId="50D0C47E" w14:textId="77777777" w:rsidTr="00DE4E03">
        <w:trPr>
          <w:trHeight w:val="486"/>
          <w:jc w:val="center"/>
        </w:trPr>
        <w:tc>
          <w:tcPr>
            <w:tcW w:w="2044" w:type="dxa"/>
            <w:tcBorders>
              <w:top w:val="single" w:sz="4" w:space="0" w:color="auto"/>
              <w:left w:val="single" w:sz="4" w:space="0" w:color="auto"/>
              <w:bottom w:val="single" w:sz="4" w:space="0" w:color="auto"/>
              <w:right w:val="single" w:sz="4" w:space="0" w:color="auto"/>
            </w:tcBorders>
            <w:shd w:val="clear" w:color="auto" w:fill="FFFFFF"/>
          </w:tcPr>
          <w:p w14:paraId="3F463292" w14:textId="77777777" w:rsidR="00DE4E03" w:rsidRPr="00952363" w:rsidRDefault="00DE4E03" w:rsidP="00AC69C9">
            <w:pPr>
              <w:jc w:val="center"/>
              <w:rPr>
                <w:sz w:val="24"/>
                <w:szCs w:val="24"/>
              </w:rPr>
            </w:pPr>
            <w:proofErr w:type="spellStart"/>
            <w:r w:rsidRPr="00952363">
              <w:rPr>
                <w:sz w:val="24"/>
                <w:szCs w:val="24"/>
              </w:rPr>
              <w:t>Карбонат</w:t>
            </w:r>
            <w:proofErr w:type="spellEnd"/>
            <w:r w:rsidRPr="00952363">
              <w:rPr>
                <w:sz w:val="24"/>
                <w:szCs w:val="24"/>
              </w:rPr>
              <w:t xml:space="preserve"> </w:t>
            </w:r>
            <w:proofErr w:type="spellStart"/>
            <w:r w:rsidRPr="00952363">
              <w:rPr>
                <w:sz w:val="24"/>
                <w:szCs w:val="24"/>
              </w:rPr>
              <w:t>магния</w:t>
            </w:r>
            <w:proofErr w:type="spellEnd"/>
          </w:p>
        </w:tc>
        <w:tc>
          <w:tcPr>
            <w:tcW w:w="2695" w:type="dxa"/>
            <w:tcBorders>
              <w:top w:val="single" w:sz="4" w:space="0" w:color="auto"/>
              <w:left w:val="single" w:sz="4" w:space="0" w:color="auto"/>
              <w:bottom w:val="single" w:sz="4" w:space="0" w:color="auto"/>
              <w:right w:val="single" w:sz="4" w:space="0" w:color="auto"/>
            </w:tcBorders>
            <w:shd w:val="clear" w:color="auto" w:fill="FFFFFF"/>
          </w:tcPr>
          <w:p w14:paraId="030EE568" w14:textId="77777777" w:rsidR="00DE4E03" w:rsidRPr="00952363" w:rsidRDefault="00DE4E03" w:rsidP="00AC69C9">
            <w:pPr>
              <w:jc w:val="center"/>
              <w:rPr>
                <w:sz w:val="24"/>
                <w:szCs w:val="24"/>
              </w:rPr>
            </w:pPr>
            <w:r w:rsidRPr="00952363">
              <w:rPr>
                <w:sz w:val="24"/>
                <w:szCs w:val="24"/>
              </w:rPr>
              <w:t xml:space="preserve">LC50 (96 ч) </w:t>
            </w:r>
            <w:r>
              <w:rPr>
                <w:sz w:val="24"/>
                <w:szCs w:val="24"/>
              </w:rPr>
              <w:t>–</w:t>
            </w:r>
            <w:r w:rsidRPr="00952363">
              <w:rPr>
                <w:sz w:val="24"/>
                <w:szCs w:val="24"/>
              </w:rPr>
              <w:t xml:space="preserve"> 1875 </w:t>
            </w:r>
            <w:proofErr w:type="spellStart"/>
            <w:r w:rsidRPr="00952363">
              <w:rPr>
                <w:sz w:val="24"/>
                <w:szCs w:val="24"/>
              </w:rPr>
              <w:t>мг</w:t>
            </w:r>
            <w:proofErr w:type="spellEnd"/>
            <w:r w:rsidRPr="00952363">
              <w:rPr>
                <w:sz w:val="24"/>
                <w:szCs w:val="24"/>
              </w:rPr>
              <w:t xml:space="preserve">/л </w:t>
            </w:r>
            <w:proofErr w:type="spellStart"/>
            <w:r w:rsidRPr="00952363">
              <w:rPr>
                <w:sz w:val="24"/>
                <w:szCs w:val="24"/>
              </w:rPr>
              <w:t>Pimeohales</w:t>
            </w:r>
            <w:proofErr w:type="spellEnd"/>
            <w:r w:rsidRPr="00952363">
              <w:rPr>
                <w:sz w:val="24"/>
                <w:szCs w:val="24"/>
              </w:rPr>
              <w:t xml:space="preserve"> </w:t>
            </w:r>
            <w:proofErr w:type="spellStart"/>
            <w:r w:rsidRPr="00952363">
              <w:rPr>
                <w:sz w:val="24"/>
                <w:szCs w:val="24"/>
              </w:rPr>
              <w:t>promelas</w:t>
            </w:r>
            <w:proofErr w:type="spellEnd"/>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6D837C81" w14:textId="77777777" w:rsidR="00DE4E03" w:rsidRPr="00952363" w:rsidRDefault="00DE4E03" w:rsidP="00AC69C9">
            <w:pPr>
              <w:jc w:val="center"/>
              <w:rPr>
                <w:sz w:val="24"/>
                <w:szCs w:val="24"/>
              </w:rPr>
            </w:pPr>
            <w:r w:rsidRPr="00952363">
              <w:rPr>
                <w:sz w:val="24"/>
                <w:szCs w:val="24"/>
              </w:rPr>
              <w:t xml:space="preserve">CL50 (48 ч) </w:t>
            </w:r>
            <w:r>
              <w:rPr>
                <w:sz w:val="24"/>
                <w:szCs w:val="24"/>
              </w:rPr>
              <w:t>–</w:t>
            </w:r>
            <w:r w:rsidRPr="00952363">
              <w:rPr>
                <w:sz w:val="24"/>
                <w:szCs w:val="24"/>
              </w:rPr>
              <w:t xml:space="preserve"> 1176 </w:t>
            </w:r>
            <w:proofErr w:type="spellStart"/>
            <w:r w:rsidRPr="00952363">
              <w:rPr>
                <w:sz w:val="24"/>
                <w:szCs w:val="24"/>
              </w:rPr>
              <w:t>мг</w:t>
            </w:r>
            <w:proofErr w:type="spellEnd"/>
            <w:r w:rsidRPr="00952363">
              <w:rPr>
                <w:sz w:val="24"/>
                <w:szCs w:val="24"/>
              </w:rPr>
              <w:t>/л Daphnia magna</w:t>
            </w:r>
          </w:p>
        </w:tc>
        <w:tc>
          <w:tcPr>
            <w:tcW w:w="2492" w:type="dxa"/>
            <w:tcBorders>
              <w:top w:val="single" w:sz="4" w:space="0" w:color="auto"/>
              <w:left w:val="single" w:sz="4" w:space="0" w:color="auto"/>
              <w:bottom w:val="single" w:sz="4" w:space="0" w:color="auto"/>
              <w:right w:val="single" w:sz="4" w:space="0" w:color="auto"/>
            </w:tcBorders>
            <w:shd w:val="clear" w:color="auto" w:fill="FFFFFF"/>
          </w:tcPr>
          <w:p w14:paraId="684C43C5" w14:textId="77777777" w:rsidR="00DE4E03" w:rsidRPr="00952363" w:rsidRDefault="00DE4E03" w:rsidP="00AC69C9">
            <w:pPr>
              <w:jc w:val="center"/>
              <w:rPr>
                <w:sz w:val="24"/>
                <w:szCs w:val="24"/>
              </w:rPr>
            </w:pPr>
            <w:r w:rsidRPr="00952363">
              <w:rPr>
                <w:sz w:val="24"/>
                <w:szCs w:val="24"/>
              </w:rPr>
              <w:t>NOEC (72 ч)</w:t>
            </w:r>
            <w:r>
              <w:rPr>
                <w:sz w:val="24"/>
                <w:szCs w:val="24"/>
              </w:rPr>
              <w:t xml:space="preserve"> – </w:t>
            </w:r>
            <w:r w:rsidRPr="00952363">
              <w:rPr>
                <w:sz w:val="24"/>
                <w:szCs w:val="24"/>
              </w:rPr>
              <w:t xml:space="preserve">65 </w:t>
            </w:r>
            <w:proofErr w:type="spellStart"/>
            <w:r w:rsidRPr="00952363">
              <w:rPr>
                <w:sz w:val="24"/>
                <w:szCs w:val="24"/>
              </w:rPr>
              <w:t>мг</w:t>
            </w:r>
            <w:proofErr w:type="spellEnd"/>
            <w:r w:rsidRPr="00952363">
              <w:rPr>
                <w:sz w:val="24"/>
                <w:szCs w:val="24"/>
              </w:rPr>
              <w:t>/л</w:t>
            </w:r>
          </w:p>
        </w:tc>
      </w:tr>
    </w:tbl>
    <w:p w14:paraId="740EED23" w14:textId="77777777" w:rsidR="00DE4E03" w:rsidRPr="00DE4E03" w:rsidRDefault="00DE4E03" w:rsidP="00DE4E03">
      <w:pPr>
        <w:spacing w:after="0" w:line="360" w:lineRule="auto"/>
        <w:ind w:firstLine="708"/>
        <w:jc w:val="both"/>
        <w:rPr>
          <w:szCs w:val="28"/>
          <w:lang w:val="ru-RU"/>
        </w:rPr>
      </w:pPr>
      <w:r w:rsidRPr="00DE4E03">
        <w:rPr>
          <w:szCs w:val="28"/>
          <w:lang w:val="ru-RU"/>
        </w:rPr>
        <w:t>По степени воздействия на водные организмы, в соответствии с ГОСТ 32424-2013 «Классификация опасности химической продукции по воздействию на окружающую среду» агрохимикат Мелиорант – дефекат известковый не классифицируется как опасная хими</w:t>
      </w:r>
      <w:r w:rsidRPr="00DE4E03">
        <w:rPr>
          <w:szCs w:val="28"/>
          <w:lang w:val="ru-RU"/>
        </w:rPr>
        <w:softHyphen/>
        <w:t>ческая продукция.</w:t>
      </w:r>
    </w:p>
    <w:p w14:paraId="7BAC4FF9" w14:textId="77777777" w:rsidR="00DE4E03" w:rsidRPr="00DE4E03" w:rsidRDefault="00DE4E03" w:rsidP="00DE4E03">
      <w:pPr>
        <w:spacing w:after="0" w:line="360" w:lineRule="auto"/>
        <w:ind w:firstLine="708"/>
        <w:jc w:val="both"/>
        <w:rPr>
          <w:szCs w:val="28"/>
          <w:lang w:val="ru-RU"/>
        </w:rPr>
      </w:pPr>
      <w:r w:rsidRPr="00DE4E03">
        <w:rPr>
          <w:szCs w:val="28"/>
          <w:lang w:val="ru-RU"/>
        </w:rPr>
        <w:t>При строгом соблюдении норм технологического регламента и герметизации техноло</w:t>
      </w:r>
      <w:r w:rsidRPr="00DE4E03">
        <w:rPr>
          <w:szCs w:val="28"/>
          <w:lang w:val="ru-RU"/>
        </w:rPr>
        <w:softHyphen/>
        <w:t xml:space="preserve">гического оборудования и тары, применение агрохимиката сопряжено с низким риском для всех групп водных организмов. Токсическое воздействие мелиоранта </w:t>
      </w:r>
      <w:proofErr w:type="gramStart"/>
      <w:r w:rsidRPr="00DE4E03">
        <w:rPr>
          <w:szCs w:val="28"/>
          <w:lang w:val="ru-RU"/>
        </w:rPr>
        <w:t>на гидробионтов</w:t>
      </w:r>
      <w:proofErr w:type="gramEnd"/>
      <w:r w:rsidRPr="00DE4E03">
        <w:rPr>
          <w:szCs w:val="28"/>
          <w:lang w:val="ru-RU"/>
        </w:rPr>
        <w:t xml:space="preserve"> исключено.</w:t>
      </w:r>
    </w:p>
    <w:p w14:paraId="7D6F7DDB" w14:textId="77777777" w:rsidR="00C75C15" w:rsidRPr="00C75C15" w:rsidRDefault="00C75C15" w:rsidP="00DE4E03">
      <w:pPr>
        <w:spacing w:after="0" w:line="360" w:lineRule="auto"/>
        <w:ind w:firstLine="709"/>
        <w:jc w:val="both"/>
        <w:rPr>
          <w:lang w:val="ru-RU"/>
        </w:rPr>
      </w:pPr>
      <w:r w:rsidRPr="00C75C15">
        <w:rPr>
          <w:rFonts w:eastAsia="MS Mincho" w:cs="Times New Roman"/>
          <w:b/>
          <w:i/>
          <w:lang w:val="ru-RU"/>
        </w:rPr>
        <w:t xml:space="preserve">Почвенные организмы </w:t>
      </w:r>
    </w:p>
    <w:p w14:paraId="6F797583" w14:textId="77777777" w:rsidR="00DE4E03" w:rsidRPr="00DE4E03" w:rsidRDefault="00DE4E03" w:rsidP="00DE4E03">
      <w:pPr>
        <w:spacing w:after="0" w:line="360" w:lineRule="auto"/>
        <w:ind w:firstLine="709"/>
        <w:jc w:val="both"/>
        <w:rPr>
          <w:szCs w:val="28"/>
          <w:lang w:val="ru-RU"/>
        </w:rPr>
      </w:pPr>
      <w:r w:rsidRPr="00DE4E03">
        <w:rPr>
          <w:szCs w:val="28"/>
          <w:lang w:val="ru-RU"/>
        </w:rPr>
        <w:t xml:space="preserve">В почве компоненты агрохимиката трансформируется, продукты трансформации: окислы магния и кальция. При использовании в рекомендованных дозах агрохимикат токсичности для дождевых червей не проявляет. </w:t>
      </w:r>
    </w:p>
    <w:p w14:paraId="219E1A2D" w14:textId="77777777" w:rsidR="00DE4E03" w:rsidRPr="00DE4E03" w:rsidRDefault="00DE4E03" w:rsidP="00DE4E03">
      <w:pPr>
        <w:spacing w:after="0" w:line="360" w:lineRule="auto"/>
        <w:ind w:firstLine="709"/>
        <w:jc w:val="both"/>
        <w:rPr>
          <w:szCs w:val="28"/>
          <w:lang w:val="ru-RU"/>
        </w:rPr>
      </w:pPr>
      <w:r w:rsidRPr="00DE4E03">
        <w:rPr>
          <w:szCs w:val="28"/>
          <w:lang w:val="ru-RU"/>
        </w:rPr>
        <w:t>Агрохимикат Мелиорант – дефекат известковый согласно приведенной выше характе</w:t>
      </w:r>
      <w:r w:rsidRPr="00DE4E03">
        <w:rPr>
          <w:szCs w:val="28"/>
          <w:lang w:val="ru-RU"/>
        </w:rPr>
        <w:softHyphen/>
        <w:t>ристике (показатели уровней химического загрязнения) не будет негативно воздействовать на содержание и состояние червей, а также почвенные организмы.</w:t>
      </w:r>
    </w:p>
    <w:p w14:paraId="495F064A" w14:textId="77777777" w:rsidR="00DE4E03" w:rsidRPr="00DE4E03" w:rsidRDefault="00DE4E03" w:rsidP="00DE4E03">
      <w:pPr>
        <w:spacing w:after="0" w:line="360" w:lineRule="auto"/>
        <w:ind w:firstLine="709"/>
        <w:jc w:val="both"/>
        <w:rPr>
          <w:szCs w:val="28"/>
          <w:lang w:val="ru-RU"/>
        </w:rPr>
      </w:pPr>
      <w:r w:rsidRPr="00DE4E03">
        <w:rPr>
          <w:szCs w:val="28"/>
          <w:lang w:val="ru-RU"/>
        </w:rPr>
        <w:t>Основное действующее вещество (карбонат кальция) практически не токсично (опасность не классифицируется) для дождевых червей (</w:t>
      </w:r>
      <w:r w:rsidRPr="00B3675A">
        <w:rPr>
          <w:szCs w:val="28"/>
        </w:rPr>
        <w:t>LC</w:t>
      </w:r>
      <w:r w:rsidRPr="00DE4E03">
        <w:rPr>
          <w:szCs w:val="28"/>
          <w:lang w:val="ru-RU"/>
        </w:rPr>
        <w:t>50 (14 дней) для</w:t>
      </w:r>
      <w:r w:rsidRPr="00DE4E03">
        <w:rPr>
          <w:i/>
          <w:iCs/>
          <w:szCs w:val="28"/>
          <w:lang w:val="ru-RU"/>
        </w:rPr>
        <w:t xml:space="preserve"> </w:t>
      </w:r>
      <w:r w:rsidRPr="00B3675A">
        <w:rPr>
          <w:i/>
          <w:iCs/>
          <w:szCs w:val="28"/>
        </w:rPr>
        <w:t>Eisenia</w:t>
      </w:r>
      <w:r w:rsidRPr="00DE4E03">
        <w:rPr>
          <w:i/>
          <w:iCs/>
          <w:szCs w:val="28"/>
          <w:lang w:val="ru-RU"/>
        </w:rPr>
        <w:t xml:space="preserve"> </w:t>
      </w:r>
      <w:proofErr w:type="spellStart"/>
      <w:r w:rsidRPr="00B3675A">
        <w:rPr>
          <w:i/>
          <w:iCs/>
          <w:szCs w:val="28"/>
        </w:rPr>
        <w:t>fetida</w:t>
      </w:r>
      <w:proofErr w:type="spellEnd"/>
      <w:r w:rsidRPr="00DE4E03">
        <w:rPr>
          <w:szCs w:val="28"/>
          <w:lang w:val="ru-RU"/>
        </w:rPr>
        <w:t xml:space="preserve"> со</w:t>
      </w:r>
      <w:r w:rsidRPr="00DE4E03">
        <w:rPr>
          <w:szCs w:val="28"/>
          <w:lang w:val="ru-RU"/>
        </w:rPr>
        <w:softHyphen/>
        <w:t xml:space="preserve">ставлял более 1000 мг/кг почвы) и почвенных </w:t>
      </w:r>
      <w:r w:rsidRPr="00DE4E03">
        <w:rPr>
          <w:szCs w:val="28"/>
          <w:lang w:val="ru-RU"/>
        </w:rPr>
        <w:lastRenderedPageBreak/>
        <w:t xml:space="preserve">микроорганизмов (не оказывают негативного воздействия на скорость трансформации азота, </w:t>
      </w:r>
      <w:r w:rsidRPr="00B3675A">
        <w:rPr>
          <w:szCs w:val="28"/>
        </w:rPr>
        <w:t>NOEC</w:t>
      </w:r>
      <w:r w:rsidRPr="00DE4E03">
        <w:rPr>
          <w:szCs w:val="28"/>
          <w:lang w:val="ru-RU"/>
        </w:rPr>
        <w:t xml:space="preserve"> (28 дней) – 1000 мг/кг</w:t>
      </w:r>
      <w:r w:rsidRPr="00B3675A">
        <w:rPr>
          <w:szCs w:val="28"/>
          <w:vertAlign w:val="superscript"/>
        </w:rPr>
        <w:footnoteReference w:id="1"/>
      </w:r>
      <w:r w:rsidRPr="00DE4E03">
        <w:rPr>
          <w:szCs w:val="28"/>
          <w:lang w:val="ru-RU"/>
        </w:rPr>
        <w:t>).</w:t>
      </w:r>
    </w:p>
    <w:p w14:paraId="5D812BD5" w14:textId="77777777" w:rsidR="00DE4E03" w:rsidRPr="00DE4E03" w:rsidRDefault="00DE4E03" w:rsidP="00DE4E03">
      <w:pPr>
        <w:spacing w:after="0" w:line="360" w:lineRule="auto"/>
        <w:ind w:firstLine="709"/>
        <w:jc w:val="both"/>
        <w:rPr>
          <w:szCs w:val="28"/>
          <w:lang w:val="ru-RU"/>
        </w:rPr>
      </w:pPr>
      <w:r w:rsidRPr="00DE4E03">
        <w:rPr>
          <w:szCs w:val="28"/>
          <w:lang w:val="ru-RU"/>
        </w:rPr>
        <w:t>Органическое вещество является основой почвенного плодородия и питательной базой для дождевых червей, и почвенных микроорганизмов. Органические удобрения, давно и ши</w:t>
      </w:r>
      <w:r w:rsidRPr="00DE4E03">
        <w:rPr>
          <w:szCs w:val="28"/>
          <w:lang w:val="ru-RU"/>
        </w:rPr>
        <w:softHyphen/>
        <w:t>роко применяются в сельскохозяйственной практике для обогащения почв органическим ве</w:t>
      </w:r>
      <w:r w:rsidRPr="00DE4E03">
        <w:rPr>
          <w:szCs w:val="28"/>
          <w:lang w:val="ru-RU"/>
        </w:rPr>
        <w:softHyphen/>
        <w:t>ществом и основными элементами питания (азот, фосфор, калий), и случаев проявления ток</w:t>
      </w:r>
      <w:r w:rsidRPr="00DE4E03">
        <w:rPr>
          <w:szCs w:val="28"/>
          <w:lang w:val="ru-RU"/>
        </w:rPr>
        <w:softHyphen/>
        <w:t>сических свойств – не зарегистрировано.</w:t>
      </w:r>
    </w:p>
    <w:p w14:paraId="78205551" w14:textId="77777777" w:rsidR="00237277" w:rsidRDefault="00237277" w:rsidP="00C75C15">
      <w:pPr>
        <w:pStyle w:val="a2"/>
        <w:rPr>
          <w:lang w:val="ru-RU"/>
        </w:rPr>
      </w:pPr>
    </w:p>
    <w:p w14:paraId="0B760F92" w14:textId="77777777" w:rsidR="00237277" w:rsidRPr="00237277" w:rsidRDefault="00237277" w:rsidP="00237277">
      <w:pPr>
        <w:keepNext/>
        <w:spacing w:after="0" w:line="360" w:lineRule="auto"/>
        <w:ind w:firstLine="709"/>
        <w:jc w:val="both"/>
        <w:outlineLvl w:val="1"/>
        <w:rPr>
          <w:rFonts w:eastAsia="Times New Roman" w:cs="Times New Roman"/>
          <w:b/>
          <w:i/>
          <w:szCs w:val="20"/>
          <w:lang w:val="ru-RU" w:eastAsia="ru-RU"/>
        </w:rPr>
      </w:pPr>
      <w:bookmarkStart w:id="33" w:name="_Toc84584225"/>
      <w:bookmarkStart w:id="34" w:name="_Toc85140203"/>
      <w:bookmarkStart w:id="35" w:name="_Toc88306982"/>
      <w:r w:rsidRPr="00237277">
        <w:rPr>
          <w:rFonts w:eastAsia="Times New Roman" w:cs="Times New Roman"/>
          <w:b/>
          <w:i/>
          <w:szCs w:val="20"/>
          <w:lang w:val="ru-RU" w:eastAsia="ru-RU"/>
        </w:rPr>
        <w:t xml:space="preserve">2.4. </w:t>
      </w:r>
      <w:r w:rsidRPr="00237277">
        <w:rPr>
          <w:rFonts w:eastAsia="MS Mincho" w:cs="Times New Roman"/>
          <w:b/>
          <w:i/>
          <w:lang w:val="ru-RU"/>
        </w:rPr>
        <w:t>Рекомендации по безопасному хранению, транспортировке и применению</w:t>
      </w:r>
      <w:r w:rsidRPr="00237277">
        <w:rPr>
          <w:rFonts w:eastAsia="Times New Roman" w:cs="Times New Roman"/>
          <w:b/>
          <w:i/>
          <w:szCs w:val="20"/>
          <w:lang w:val="ru-RU" w:eastAsia="ru-RU"/>
        </w:rPr>
        <w:t>.</w:t>
      </w:r>
      <w:bookmarkEnd w:id="33"/>
      <w:bookmarkEnd w:id="34"/>
      <w:bookmarkEnd w:id="35"/>
    </w:p>
    <w:p w14:paraId="4B40135A" w14:textId="114E2383" w:rsidR="00237277" w:rsidRPr="00237277" w:rsidRDefault="00237277" w:rsidP="00237277">
      <w:pPr>
        <w:pStyle w:val="a2"/>
        <w:rPr>
          <w:lang w:val="ru-RU"/>
        </w:rPr>
      </w:pPr>
      <w:r w:rsidRPr="00237277">
        <w:rPr>
          <w:lang w:val="ru-RU"/>
        </w:rPr>
        <w:t>Меры безопасности при транспортировке, хранении, применении определены в соответствии с СанПиНом 1.2.3685-21, СП 2.2.3670-20, «Единые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00DA27BF">
        <w:rPr>
          <w:lang w:val="ru-RU"/>
        </w:rPr>
        <w:t>.</w:t>
      </w:r>
    </w:p>
    <w:p w14:paraId="74335030" w14:textId="77777777" w:rsidR="00237277" w:rsidRDefault="00237277" w:rsidP="00237277">
      <w:pPr>
        <w:pStyle w:val="a2"/>
        <w:rPr>
          <w:lang w:val="ru-RU"/>
        </w:rPr>
      </w:pPr>
      <w:r w:rsidRPr="00237277">
        <w:rPr>
          <w:lang w:val="ru-RU"/>
        </w:rPr>
        <w:t>Рекомендации при использовании препарата в сельском хозяйстве и в условиях личных подсобных хозяйств:</w:t>
      </w:r>
    </w:p>
    <w:p w14:paraId="6F98423D" w14:textId="77777777" w:rsidR="00237277" w:rsidRPr="00237277" w:rsidRDefault="00237277" w:rsidP="00237277">
      <w:pPr>
        <w:pStyle w:val="a2"/>
        <w:numPr>
          <w:ilvl w:val="0"/>
          <w:numId w:val="12"/>
        </w:numPr>
        <w:rPr>
          <w:b/>
          <w:i/>
          <w:lang w:val="ru-RU"/>
        </w:rPr>
      </w:pPr>
      <w:r>
        <w:rPr>
          <w:bCs/>
          <w:lang w:val="ru-RU"/>
        </w:rPr>
        <w:t>Агрохимикат</w:t>
      </w:r>
      <w:r w:rsidRPr="00237277">
        <w:rPr>
          <w:bCs/>
          <w:lang w:val="ru-RU"/>
        </w:rPr>
        <w:t xml:space="preserve"> применяют в соответствии с рекомендациями по применению, утверждёнными в установленном порядке;</w:t>
      </w:r>
    </w:p>
    <w:p w14:paraId="3F32014A" w14:textId="77777777" w:rsidR="00237277" w:rsidRPr="00060BF8" w:rsidRDefault="00237277" w:rsidP="00237277">
      <w:pPr>
        <w:pStyle w:val="a2"/>
        <w:numPr>
          <w:ilvl w:val="0"/>
          <w:numId w:val="12"/>
        </w:numPr>
        <w:rPr>
          <w:lang w:val="ru-RU"/>
        </w:rPr>
      </w:pPr>
      <w:r w:rsidRPr="00237277">
        <w:rPr>
          <w:lang w:val="ru"/>
        </w:rPr>
        <w:t xml:space="preserve">При транспортировке, применении и хранении </w:t>
      </w:r>
      <w:r>
        <w:rPr>
          <w:lang w:val="ru"/>
        </w:rPr>
        <w:t>агрохимиката</w:t>
      </w:r>
      <w:r w:rsidRPr="00237277">
        <w:rPr>
          <w:lang w:val="ru"/>
        </w:rPr>
        <w:t xml:space="preserve"> должны соблюдаться требования и меры предосторожности в соответствии с ГОСТ 12.1.004-91, СанПиН 2.1.3684-21 и СП 2.2.3670-20.</w:t>
      </w:r>
    </w:p>
    <w:p w14:paraId="7C6859B5" w14:textId="77777777" w:rsidR="00060BF8" w:rsidRPr="00060BF8" w:rsidRDefault="00060BF8" w:rsidP="00060BF8">
      <w:pPr>
        <w:pStyle w:val="a2"/>
        <w:numPr>
          <w:ilvl w:val="0"/>
          <w:numId w:val="12"/>
        </w:numPr>
        <w:rPr>
          <w:lang w:val="ru-RU"/>
        </w:rPr>
      </w:pPr>
      <w:r w:rsidRPr="00060BF8">
        <w:rPr>
          <w:lang w:val="ru"/>
        </w:rPr>
        <w:t>При погрузочно-разгрузочных работах должны быть соблюдены правила безопасности, установленные ГОСТ 12.3.009</w:t>
      </w:r>
      <w:r>
        <w:rPr>
          <w:lang w:val="ru"/>
        </w:rPr>
        <w:t>.</w:t>
      </w:r>
    </w:p>
    <w:p w14:paraId="4A466F30" w14:textId="77777777" w:rsidR="00060BF8" w:rsidRPr="00060BF8" w:rsidRDefault="00060BF8" w:rsidP="00060BF8">
      <w:pPr>
        <w:pStyle w:val="a2"/>
        <w:numPr>
          <w:ilvl w:val="0"/>
          <w:numId w:val="12"/>
        </w:numPr>
        <w:rPr>
          <w:lang w:val="ru-RU"/>
        </w:rPr>
      </w:pPr>
      <w:r>
        <w:rPr>
          <w:lang w:val="ru"/>
        </w:rPr>
        <w:t>Не допускается транспортирование с пищевыми продуктами и лекарственными средствами</w:t>
      </w:r>
      <w:r>
        <w:rPr>
          <w:lang w:val="ru-RU"/>
        </w:rPr>
        <w:t>.</w:t>
      </w:r>
    </w:p>
    <w:p w14:paraId="0B2456CA" w14:textId="77777777" w:rsidR="00237277" w:rsidRPr="004216FD" w:rsidRDefault="00237277" w:rsidP="00237277">
      <w:pPr>
        <w:pStyle w:val="a2"/>
        <w:numPr>
          <w:ilvl w:val="0"/>
          <w:numId w:val="12"/>
        </w:numPr>
        <w:rPr>
          <w:lang w:val="ru-RU"/>
        </w:rPr>
      </w:pPr>
      <w:r w:rsidRPr="00237277">
        <w:rPr>
          <w:lang w:val="ru"/>
        </w:rPr>
        <w:lastRenderedPageBreak/>
        <w:t xml:space="preserve">Все работы с препаратом должны выполняться в специальной одежде и средствах индивидуальной защиты. </w:t>
      </w:r>
    </w:p>
    <w:p w14:paraId="0C222867" w14:textId="77777777" w:rsidR="004216FD" w:rsidRPr="00237277" w:rsidRDefault="004216FD" w:rsidP="00237277">
      <w:pPr>
        <w:pStyle w:val="a2"/>
        <w:numPr>
          <w:ilvl w:val="0"/>
          <w:numId w:val="12"/>
        </w:numPr>
        <w:rPr>
          <w:lang w:val="ru-RU"/>
        </w:rPr>
      </w:pPr>
      <w:r w:rsidRPr="004216FD">
        <w:rPr>
          <w:lang w:val="ru"/>
        </w:rPr>
        <w:t>Лица, допущенные к работам на производстве продукции, должны быть старше 18 лет, иметь профессиональную подготовку, соответствующую характеру работ, и должны проходить периодические медицинские осмотры в установленном порядке в соответствии с приказом Минздрава и соцразвития РФ № 302н от 12.04.2011</w:t>
      </w:r>
      <w:r>
        <w:rPr>
          <w:lang w:val="ru"/>
        </w:rPr>
        <w:t xml:space="preserve"> </w:t>
      </w:r>
      <w:r w:rsidRPr="004216FD">
        <w:rPr>
          <w:lang w:val="ru"/>
        </w:rPr>
        <w:t>г</w:t>
      </w:r>
      <w:r>
        <w:rPr>
          <w:lang w:val="ru"/>
        </w:rPr>
        <w:t>.</w:t>
      </w:r>
    </w:p>
    <w:p w14:paraId="1574A08E" w14:textId="77777777" w:rsidR="00237277" w:rsidRPr="00237277" w:rsidRDefault="00237277" w:rsidP="00237277">
      <w:pPr>
        <w:pStyle w:val="a2"/>
        <w:numPr>
          <w:ilvl w:val="0"/>
          <w:numId w:val="12"/>
        </w:numPr>
        <w:rPr>
          <w:lang w:val="ru-RU"/>
        </w:rPr>
      </w:pPr>
      <w:r w:rsidRPr="00237277">
        <w:rPr>
          <w:lang w:val="ru"/>
        </w:rPr>
        <w:t xml:space="preserve">Во время работы запрещается: пить, принимать пищу, курить. </w:t>
      </w:r>
    </w:p>
    <w:p w14:paraId="364036B6" w14:textId="77777777" w:rsidR="00237277" w:rsidRPr="00237277" w:rsidRDefault="00237277" w:rsidP="00237277">
      <w:pPr>
        <w:pStyle w:val="a2"/>
        <w:numPr>
          <w:ilvl w:val="0"/>
          <w:numId w:val="12"/>
        </w:numPr>
        <w:rPr>
          <w:lang w:val="ru-RU"/>
        </w:rPr>
      </w:pPr>
      <w:r w:rsidRPr="00237277">
        <w:rPr>
          <w:lang w:val="ru"/>
        </w:rPr>
        <w:t xml:space="preserve">После работы </w:t>
      </w:r>
      <w:r>
        <w:rPr>
          <w:lang w:val="ru-RU"/>
        </w:rPr>
        <w:t xml:space="preserve">следует </w:t>
      </w:r>
      <w:r w:rsidRPr="00237277">
        <w:rPr>
          <w:lang w:val="ru"/>
        </w:rPr>
        <w:t>снять спецодежду, в</w:t>
      </w:r>
      <w:r>
        <w:rPr>
          <w:lang w:val="ru"/>
        </w:rPr>
        <w:t>ымыть руки и лицо водой с мылом</w:t>
      </w:r>
      <w:r w:rsidRPr="00237277">
        <w:rPr>
          <w:lang w:val="ru-RU"/>
        </w:rPr>
        <w:t>.</w:t>
      </w:r>
    </w:p>
    <w:p w14:paraId="587FB6C3" w14:textId="77777777" w:rsidR="00237277" w:rsidRDefault="00237277" w:rsidP="00237277">
      <w:pPr>
        <w:pStyle w:val="a2"/>
        <w:numPr>
          <w:ilvl w:val="0"/>
          <w:numId w:val="12"/>
        </w:numPr>
        <w:rPr>
          <w:lang w:val="ru-RU"/>
        </w:rPr>
      </w:pPr>
      <w:r w:rsidRPr="00237277">
        <w:rPr>
          <w:lang w:val="ru-RU"/>
        </w:rPr>
        <w:t xml:space="preserve">Хранить отдельно от пищевых продуктов, лекарств и кормов, ядохимикатов, в местах, недоступных детям и животным. </w:t>
      </w:r>
    </w:p>
    <w:p w14:paraId="30435F8D" w14:textId="6E112C50" w:rsidR="00815E1B" w:rsidRPr="00815E1B" w:rsidRDefault="00815E1B" w:rsidP="00815E1B">
      <w:pPr>
        <w:pStyle w:val="a2"/>
        <w:numPr>
          <w:ilvl w:val="0"/>
          <w:numId w:val="12"/>
        </w:numPr>
        <w:tabs>
          <w:tab w:val="left" w:pos="851"/>
        </w:tabs>
        <w:ind w:hanging="436"/>
        <w:rPr>
          <w:lang w:val="ru-RU"/>
        </w:rPr>
      </w:pPr>
      <w:r w:rsidRPr="00815E1B">
        <w:rPr>
          <w:lang w:val="ru-RU"/>
        </w:rPr>
        <w:t xml:space="preserve">Мелиорант хранят на открытых площадках (накопителях) с твердым покрытием в насыпях под навесом (или покрывая пленкой, брезентом или любым другим влагонепроницаемым материалом), исключая этим возможность увлажнения, загрязнения посторонними примесями, обеспечивая отвод дождевых, талых, грунтовых вод и верховодки. Температура хранения мелиоранта – дефеката известкового не регламентируется. </w:t>
      </w:r>
    </w:p>
    <w:p w14:paraId="49C1DDBC" w14:textId="77777777" w:rsidR="004216FD" w:rsidRPr="004216FD" w:rsidRDefault="004216FD" w:rsidP="004216FD">
      <w:pPr>
        <w:pStyle w:val="a2"/>
        <w:numPr>
          <w:ilvl w:val="0"/>
          <w:numId w:val="12"/>
        </w:numPr>
        <w:tabs>
          <w:tab w:val="left" w:pos="851"/>
        </w:tabs>
        <w:ind w:hanging="436"/>
        <w:rPr>
          <w:lang w:val="ru-RU"/>
        </w:rPr>
      </w:pPr>
      <w:r w:rsidRPr="004216FD">
        <w:rPr>
          <w:lang w:val="ru"/>
        </w:rPr>
        <w:t>Не допускается совместное хранение с кислотами, щелочами и водой</w:t>
      </w:r>
      <w:r w:rsidRPr="004216FD">
        <w:rPr>
          <w:lang w:val="ru-RU"/>
        </w:rPr>
        <w:t>.</w:t>
      </w:r>
    </w:p>
    <w:p w14:paraId="2D6445EC" w14:textId="6701070D" w:rsidR="004216FD" w:rsidRPr="004216FD" w:rsidRDefault="004216FD" w:rsidP="004216FD">
      <w:pPr>
        <w:pStyle w:val="a2"/>
        <w:numPr>
          <w:ilvl w:val="0"/>
          <w:numId w:val="12"/>
        </w:numPr>
        <w:tabs>
          <w:tab w:val="left" w:pos="851"/>
        </w:tabs>
        <w:ind w:hanging="436"/>
        <w:rPr>
          <w:lang w:val="ru-RU"/>
        </w:rPr>
      </w:pPr>
      <w:r>
        <w:rPr>
          <w:lang w:val="ru-RU"/>
        </w:rPr>
        <w:t>Рекомендуется хранить препарат в пределах</w:t>
      </w:r>
      <w:r w:rsidRPr="004216FD">
        <w:rPr>
          <w:lang w:val="ru"/>
        </w:rPr>
        <w:t xml:space="preserve"> </w:t>
      </w:r>
      <w:r>
        <w:rPr>
          <w:lang w:val="ru"/>
        </w:rPr>
        <w:t xml:space="preserve">гарантийного </w:t>
      </w:r>
      <w:r w:rsidRPr="004216FD">
        <w:rPr>
          <w:lang w:val="ru"/>
        </w:rPr>
        <w:t>срок</w:t>
      </w:r>
      <w:r>
        <w:rPr>
          <w:lang w:val="ru"/>
        </w:rPr>
        <w:t>а</w:t>
      </w:r>
      <w:r w:rsidRPr="004216FD">
        <w:rPr>
          <w:lang w:val="ru"/>
        </w:rPr>
        <w:t xml:space="preserve"> хранения</w:t>
      </w:r>
      <w:r w:rsidR="001B6812">
        <w:rPr>
          <w:lang w:val="ru"/>
        </w:rPr>
        <w:t xml:space="preserve"> – </w:t>
      </w:r>
      <w:r w:rsidR="00815E1B">
        <w:rPr>
          <w:lang w:val="ru"/>
        </w:rPr>
        <w:t>2</w:t>
      </w:r>
      <w:r w:rsidRPr="004216FD">
        <w:rPr>
          <w:lang w:val="ru"/>
        </w:rPr>
        <w:t xml:space="preserve"> год</w:t>
      </w:r>
      <w:r w:rsidR="00815E1B">
        <w:rPr>
          <w:lang w:val="ru"/>
        </w:rPr>
        <w:t>а</w:t>
      </w:r>
      <w:r w:rsidRPr="004216FD">
        <w:rPr>
          <w:lang w:val="ru"/>
        </w:rPr>
        <w:t xml:space="preserve"> с даты изготовления</w:t>
      </w:r>
      <w:r>
        <w:rPr>
          <w:lang w:val="ru"/>
        </w:rPr>
        <w:t>.</w:t>
      </w:r>
    </w:p>
    <w:p w14:paraId="19AE44A1" w14:textId="7C0B5B6E" w:rsidR="004216FD" w:rsidRDefault="004216FD" w:rsidP="004216FD">
      <w:pPr>
        <w:pStyle w:val="a2"/>
        <w:numPr>
          <w:ilvl w:val="0"/>
          <w:numId w:val="12"/>
        </w:numPr>
        <w:tabs>
          <w:tab w:val="left" w:pos="851"/>
        </w:tabs>
        <w:ind w:hanging="436"/>
        <w:rPr>
          <w:lang w:val="ru-RU"/>
        </w:rPr>
      </w:pPr>
      <w:r w:rsidRPr="004F4E60">
        <w:rPr>
          <w:lang w:val="ru-RU"/>
        </w:rPr>
        <w:t>Запрещается применение препарата в водоохран</w:t>
      </w:r>
      <w:r w:rsidR="0099675A">
        <w:rPr>
          <w:lang w:val="ru-RU"/>
        </w:rPr>
        <w:t>н</w:t>
      </w:r>
      <w:r w:rsidRPr="004F4E60">
        <w:rPr>
          <w:lang w:val="ru-RU"/>
        </w:rPr>
        <w:t>ой зоне водных объектов, в том числе и водоемов рыбохозяйственного значения.</w:t>
      </w:r>
    </w:p>
    <w:p w14:paraId="4D8B9AB2" w14:textId="77777777" w:rsidR="000239CE" w:rsidRPr="004F4E60" w:rsidRDefault="000239CE" w:rsidP="004216FD">
      <w:pPr>
        <w:pStyle w:val="a2"/>
        <w:numPr>
          <w:ilvl w:val="0"/>
          <w:numId w:val="12"/>
        </w:numPr>
        <w:tabs>
          <w:tab w:val="left" w:pos="851"/>
        </w:tabs>
        <w:ind w:hanging="436"/>
        <w:rPr>
          <w:lang w:val="ru-RU"/>
        </w:rPr>
      </w:pPr>
      <w:r w:rsidRPr="000239CE">
        <w:rPr>
          <w:bCs/>
          <w:szCs w:val="28"/>
          <w:lang w:val="ru-RU"/>
        </w:rPr>
        <w:t>Внесение известкового мелиоранта в почву рекомендовано проводить не чаще одного раза в 5 лет</w:t>
      </w:r>
      <w:r>
        <w:rPr>
          <w:bCs/>
          <w:szCs w:val="28"/>
          <w:lang w:val="ru-RU"/>
        </w:rPr>
        <w:t>.</w:t>
      </w:r>
    </w:p>
    <w:p w14:paraId="22A848E6" w14:textId="0DEA9964" w:rsidR="0099675A" w:rsidRPr="0099675A" w:rsidRDefault="0099675A" w:rsidP="0099675A">
      <w:pPr>
        <w:pStyle w:val="a2"/>
        <w:numPr>
          <w:ilvl w:val="0"/>
          <w:numId w:val="12"/>
        </w:numPr>
        <w:tabs>
          <w:tab w:val="left" w:pos="851"/>
        </w:tabs>
        <w:ind w:hanging="436"/>
        <w:rPr>
          <w:bCs/>
          <w:szCs w:val="28"/>
          <w:lang w:val="ru-RU"/>
        </w:rPr>
      </w:pPr>
      <w:r w:rsidRPr="0099675A">
        <w:rPr>
          <w:bCs/>
          <w:szCs w:val="28"/>
          <w:lang w:val="ru-RU"/>
        </w:rPr>
        <w:t xml:space="preserve">Поставка агрохимиката потребителям должна осуществляться только в упакованном виде. Масса единицы упаковки для сельского хозяйства, а также транспортной упаковки, свыше 15 кг допускается только по согласованию с потребителем; масса единицы упаковки для личных </w:t>
      </w:r>
      <w:r w:rsidRPr="0099675A">
        <w:rPr>
          <w:bCs/>
          <w:szCs w:val="28"/>
          <w:lang w:val="ru-RU"/>
        </w:rPr>
        <w:lastRenderedPageBreak/>
        <w:t xml:space="preserve">подсобных хозяйств </w:t>
      </w:r>
      <w:r>
        <w:rPr>
          <w:bCs/>
          <w:szCs w:val="28"/>
          <w:lang w:val="ru-RU"/>
        </w:rPr>
        <w:t>–</w:t>
      </w:r>
      <w:r w:rsidRPr="0099675A">
        <w:rPr>
          <w:bCs/>
          <w:szCs w:val="28"/>
          <w:lang w:val="ru-RU"/>
        </w:rPr>
        <w:t xml:space="preserve"> не более 7 кг. Каждая единица потребительской упаковки сопровождается тарной этикеткой с указанием класса опасности агрохимиката и мер предосторожности при обращении с ним. Упаковка должна соответствовать установленным требованиям, быть герметичной, обеспечивающей сохранность агрохимиката и предотвращение загрязнения окружающей среды.</w:t>
      </w:r>
    </w:p>
    <w:p w14:paraId="393B2E31" w14:textId="77777777" w:rsidR="004216FD" w:rsidRPr="0099675A" w:rsidRDefault="004216FD" w:rsidP="0099675A">
      <w:pPr>
        <w:pStyle w:val="a2"/>
        <w:numPr>
          <w:ilvl w:val="0"/>
          <w:numId w:val="12"/>
        </w:numPr>
        <w:tabs>
          <w:tab w:val="left" w:pos="851"/>
        </w:tabs>
        <w:ind w:hanging="436"/>
        <w:rPr>
          <w:bCs/>
          <w:szCs w:val="28"/>
          <w:lang w:val="ru-RU"/>
        </w:rPr>
      </w:pPr>
      <w:r w:rsidRPr="0099675A">
        <w:rPr>
          <w:bCs/>
          <w:szCs w:val="28"/>
          <w:lang w:val="ru-RU"/>
        </w:rPr>
        <w:t xml:space="preserve">Транспортировка удобрений должна осуществляться в специально предназначенной для этого таре. </w:t>
      </w:r>
    </w:p>
    <w:p w14:paraId="2E67E279" w14:textId="77777777" w:rsidR="004216FD" w:rsidRPr="004216FD" w:rsidRDefault="004216FD" w:rsidP="0099675A">
      <w:pPr>
        <w:pStyle w:val="a2"/>
        <w:rPr>
          <w:lang w:val="ru-RU"/>
        </w:rPr>
      </w:pPr>
      <w:r w:rsidRPr="004216FD">
        <w:rPr>
          <w:lang w:val="ru-RU"/>
        </w:rPr>
        <w:t xml:space="preserve">Рекомендации о применении агрохимиката в соответствии с установленными регламентами: </w:t>
      </w:r>
    </w:p>
    <w:p w14:paraId="2A31648A" w14:textId="33B0BCCE" w:rsidR="0099675A" w:rsidRPr="0099675A" w:rsidRDefault="0099675A" w:rsidP="0099675A">
      <w:pPr>
        <w:spacing w:after="0" w:line="360" w:lineRule="auto"/>
        <w:ind w:firstLine="709"/>
        <w:jc w:val="both"/>
        <w:rPr>
          <w:szCs w:val="28"/>
          <w:lang w:val="ru-RU"/>
        </w:rPr>
      </w:pPr>
      <w:r w:rsidRPr="0099675A">
        <w:rPr>
          <w:szCs w:val="28"/>
          <w:lang w:val="ru-RU"/>
        </w:rPr>
        <w:t>Ориентировочные дозы, сроки и способы внесения агрохимиката в сельскохозяйственном производстве:</w:t>
      </w:r>
    </w:p>
    <w:p w14:paraId="43EADDB2" w14:textId="77777777" w:rsidR="0099675A" w:rsidRPr="0099675A" w:rsidRDefault="0099675A" w:rsidP="0099675A">
      <w:pPr>
        <w:spacing w:after="0" w:line="360" w:lineRule="auto"/>
        <w:ind w:firstLine="709"/>
        <w:jc w:val="both"/>
        <w:rPr>
          <w:szCs w:val="28"/>
          <w:lang w:val="ru-RU"/>
        </w:rPr>
      </w:pPr>
      <w:r w:rsidRPr="0099675A">
        <w:rPr>
          <w:szCs w:val="28"/>
          <w:lang w:val="ru-RU"/>
        </w:rPr>
        <w:t>- все культуры (песчаные и супесчаные почвы) – известкование кислых почв из расчета 4,5-9 т/га;</w:t>
      </w:r>
    </w:p>
    <w:p w14:paraId="2447CE28" w14:textId="77777777" w:rsidR="0099675A" w:rsidRPr="0099675A" w:rsidRDefault="0099675A" w:rsidP="0099675A">
      <w:pPr>
        <w:spacing w:after="0" w:line="360" w:lineRule="auto"/>
        <w:ind w:firstLine="709"/>
        <w:jc w:val="both"/>
        <w:rPr>
          <w:szCs w:val="28"/>
          <w:lang w:val="ru-RU"/>
        </w:rPr>
      </w:pPr>
      <w:r w:rsidRPr="0099675A">
        <w:rPr>
          <w:szCs w:val="28"/>
          <w:lang w:val="ru-RU"/>
        </w:rPr>
        <w:t>- все культуры (глинистые и торфяно-болотные почвы) – известкование кислых почв из расчета 6-11 т/га.</w:t>
      </w:r>
    </w:p>
    <w:p w14:paraId="71BC9BDC" w14:textId="77777777" w:rsidR="0099675A" w:rsidRPr="0099675A" w:rsidRDefault="0099675A" w:rsidP="0099675A">
      <w:pPr>
        <w:spacing w:after="0" w:line="360" w:lineRule="auto"/>
        <w:ind w:firstLine="709"/>
        <w:jc w:val="both"/>
        <w:rPr>
          <w:szCs w:val="28"/>
          <w:lang w:val="ru-RU"/>
        </w:rPr>
      </w:pPr>
      <w:r w:rsidRPr="0099675A">
        <w:rPr>
          <w:szCs w:val="28"/>
          <w:lang w:val="ru-RU"/>
        </w:rPr>
        <w:t xml:space="preserve">Дозы агрохимиката могут корректироваться в зависимости от </w:t>
      </w:r>
      <w:proofErr w:type="spellStart"/>
      <w:r w:rsidRPr="0099675A">
        <w:rPr>
          <w:szCs w:val="28"/>
          <w:lang w:val="ru-RU"/>
        </w:rPr>
        <w:t>показ</w:t>
      </w:r>
      <w:r w:rsidRPr="0099675A">
        <w:rPr>
          <w:szCs w:val="28"/>
          <w:lang w:val="ru-RU"/>
        </w:rPr>
        <w:softHyphen/>
        <w:t>теля</w:t>
      </w:r>
      <w:proofErr w:type="spellEnd"/>
      <w:r w:rsidRPr="0099675A">
        <w:rPr>
          <w:szCs w:val="28"/>
          <w:lang w:val="ru-RU"/>
        </w:rPr>
        <w:t xml:space="preserve"> АДВ, вида культуры, технологии ее выращивания, планируемого урожая, показателей кислотности и механического состава почвы с учетом требований и рекомендаций, установленных ГОСТ 34102-2017 «Удобрения органические на основе органогенных отходов растениеводства и предприятий, перерабатывающих растениеводческую продукцию. Технические условия».</w:t>
      </w:r>
    </w:p>
    <w:p w14:paraId="6BB44420" w14:textId="77777777" w:rsidR="0099675A" w:rsidRPr="0099675A" w:rsidRDefault="0099675A" w:rsidP="0099675A">
      <w:pPr>
        <w:spacing w:after="0" w:line="360" w:lineRule="auto"/>
        <w:ind w:firstLine="709"/>
        <w:jc w:val="both"/>
        <w:rPr>
          <w:szCs w:val="28"/>
          <w:lang w:val="ru-RU"/>
        </w:rPr>
      </w:pPr>
      <w:r w:rsidRPr="0099675A">
        <w:rPr>
          <w:szCs w:val="28"/>
          <w:lang w:val="ru-RU"/>
        </w:rPr>
        <w:t>При внесении агрохимиката Мелиорант – дефекат известковый под куль</w:t>
      </w:r>
      <w:r w:rsidRPr="0099675A">
        <w:rPr>
          <w:szCs w:val="28"/>
          <w:lang w:val="ru-RU"/>
        </w:rPr>
        <w:softHyphen/>
        <w:t>туры чувствительные к повышенной кислотности почвы, такие как лук, чес</w:t>
      </w:r>
      <w:r w:rsidRPr="0099675A">
        <w:rPr>
          <w:szCs w:val="28"/>
          <w:lang w:val="ru-RU"/>
        </w:rPr>
        <w:softHyphen/>
        <w:t>нок, капуста, свекла, шпинат и др., возможно увеличение дозы на 10-15 %, для малочувствительных культур (лен-долгунец) возможно снижение дозы на 15- 20%.</w:t>
      </w:r>
    </w:p>
    <w:p w14:paraId="7DA66D8B" w14:textId="77777777" w:rsidR="0099675A" w:rsidRPr="0099675A" w:rsidRDefault="0099675A" w:rsidP="0099675A">
      <w:pPr>
        <w:spacing w:after="0" w:line="360" w:lineRule="auto"/>
        <w:ind w:firstLine="709"/>
        <w:jc w:val="both"/>
        <w:rPr>
          <w:szCs w:val="28"/>
          <w:lang w:val="ru-RU"/>
        </w:rPr>
      </w:pPr>
      <w:r w:rsidRPr="0099675A">
        <w:rPr>
          <w:szCs w:val="28"/>
          <w:lang w:val="ru-RU"/>
        </w:rPr>
        <w:t>Внесение агрохимиката Мелиорант – дефекат известковый в почву рекомендовано проводить не чаще одного раза в 5 лет.</w:t>
      </w:r>
    </w:p>
    <w:p w14:paraId="74C55951" w14:textId="77777777" w:rsidR="0099675A" w:rsidRPr="0099675A" w:rsidRDefault="0099675A" w:rsidP="0099675A">
      <w:pPr>
        <w:spacing w:after="0" w:line="360" w:lineRule="auto"/>
        <w:ind w:firstLine="709"/>
        <w:jc w:val="both"/>
        <w:rPr>
          <w:szCs w:val="28"/>
          <w:lang w:val="ru-RU"/>
        </w:rPr>
      </w:pPr>
      <w:r w:rsidRPr="0099675A">
        <w:rPr>
          <w:szCs w:val="28"/>
          <w:lang w:val="ru-RU"/>
        </w:rPr>
        <w:lastRenderedPageBreak/>
        <w:t>При внесении агрохимиката необходимо контролировать внесение азотных, фосфорных и калийных удобрений и рассчитывать дозу внесения данных удобрений с учетом внесения данных элементов питания в агрохимикате Де</w:t>
      </w:r>
      <w:r w:rsidRPr="0099675A">
        <w:rPr>
          <w:szCs w:val="28"/>
          <w:lang w:val="ru-RU"/>
        </w:rPr>
        <w:softHyphen/>
        <w:t>фекат известковый.</w:t>
      </w:r>
    </w:p>
    <w:p w14:paraId="520060F3" w14:textId="77777777" w:rsidR="0099675A" w:rsidRPr="0099675A" w:rsidRDefault="0099675A" w:rsidP="0099675A">
      <w:pPr>
        <w:spacing w:after="0" w:line="360" w:lineRule="auto"/>
        <w:ind w:firstLine="709"/>
        <w:jc w:val="both"/>
        <w:rPr>
          <w:szCs w:val="28"/>
          <w:lang w:val="ru-RU"/>
        </w:rPr>
      </w:pPr>
      <w:r w:rsidRPr="0099675A">
        <w:rPr>
          <w:i/>
          <w:iCs/>
          <w:szCs w:val="28"/>
          <w:lang w:val="ru-RU"/>
        </w:rPr>
        <w:t>В личных подсобных хозяйствах</w:t>
      </w:r>
      <w:r w:rsidRPr="0099675A">
        <w:rPr>
          <w:szCs w:val="28"/>
          <w:lang w:val="ru-RU"/>
        </w:rPr>
        <w:t xml:space="preserve"> агрохимикат Мелиорант – дефекат известковый рекомендовано вносить весной или осенью под обработку (вспашку, перекопку) почвы из расчета: кислые почвы (рН менее 4,5) – 750-1000 г/м</w:t>
      </w:r>
      <w:r w:rsidRPr="0099675A">
        <w:rPr>
          <w:szCs w:val="28"/>
          <w:vertAlign w:val="superscript"/>
          <w:lang w:val="ru-RU"/>
        </w:rPr>
        <w:t>2</w:t>
      </w:r>
      <w:r w:rsidRPr="0099675A">
        <w:rPr>
          <w:szCs w:val="28"/>
          <w:lang w:val="ru-RU"/>
        </w:rPr>
        <w:t>; среднекислые почвы (рН4,5-5,2) – 650-750 г/м</w:t>
      </w:r>
      <w:r w:rsidRPr="0099675A">
        <w:rPr>
          <w:szCs w:val="28"/>
          <w:vertAlign w:val="superscript"/>
          <w:lang w:val="ru-RU"/>
        </w:rPr>
        <w:t>2</w:t>
      </w:r>
      <w:r w:rsidRPr="0099675A">
        <w:rPr>
          <w:szCs w:val="28"/>
          <w:lang w:val="ru-RU"/>
        </w:rPr>
        <w:t>; слабокислые почвы (рН 5,2-5,5) – 300-450 г/м</w:t>
      </w:r>
      <w:r w:rsidRPr="0099675A">
        <w:rPr>
          <w:szCs w:val="28"/>
          <w:vertAlign w:val="superscript"/>
          <w:lang w:val="ru-RU"/>
        </w:rPr>
        <w:t>2</w:t>
      </w:r>
      <w:r w:rsidRPr="0099675A">
        <w:rPr>
          <w:szCs w:val="28"/>
          <w:lang w:val="ru-RU"/>
        </w:rPr>
        <w:t>.</w:t>
      </w:r>
    </w:p>
    <w:p w14:paraId="1BCFE298" w14:textId="77777777" w:rsidR="00B06A21" w:rsidRPr="0099675A" w:rsidRDefault="00B06A21" w:rsidP="000239CE">
      <w:pPr>
        <w:pStyle w:val="a2"/>
        <w:rPr>
          <w:lang w:val="ru-RU"/>
        </w:rPr>
      </w:pPr>
    </w:p>
    <w:p w14:paraId="113492D3" w14:textId="4BD9D32A" w:rsidR="00183E51" w:rsidRPr="00183E51" w:rsidRDefault="00183E51" w:rsidP="00183E51">
      <w:pPr>
        <w:keepNext/>
        <w:spacing w:after="0" w:line="360" w:lineRule="auto"/>
        <w:ind w:firstLine="709"/>
        <w:jc w:val="both"/>
        <w:outlineLvl w:val="1"/>
        <w:rPr>
          <w:rFonts w:eastAsia="Times New Roman" w:cs="Times New Roman"/>
          <w:b/>
          <w:i/>
          <w:szCs w:val="20"/>
          <w:lang w:val="ru-RU" w:eastAsia="ru-RU"/>
        </w:rPr>
      </w:pPr>
      <w:bookmarkStart w:id="36" w:name="_Toc84584226"/>
      <w:bookmarkStart w:id="37" w:name="_Toc85140204"/>
      <w:bookmarkStart w:id="38" w:name="_Toc88306983"/>
      <w:r w:rsidRPr="00183E51">
        <w:rPr>
          <w:rFonts w:eastAsia="Times New Roman" w:cs="Times New Roman"/>
          <w:b/>
          <w:i/>
          <w:szCs w:val="20"/>
          <w:lang w:val="ru-RU" w:eastAsia="ru-RU"/>
        </w:rPr>
        <w:t xml:space="preserve">2.5. Альтернативные варианты реализации планируемой (намечаемой) хозяйственной </w:t>
      </w:r>
      <w:r w:rsidR="0099675A" w:rsidRPr="00183E51">
        <w:rPr>
          <w:rFonts w:eastAsia="Times New Roman" w:cs="Times New Roman"/>
          <w:b/>
          <w:i/>
          <w:szCs w:val="20"/>
          <w:lang w:val="ru-RU" w:eastAsia="ru-RU"/>
        </w:rPr>
        <w:t>деятельности</w:t>
      </w:r>
      <w:r w:rsidRPr="00183E51">
        <w:rPr>
          <w:rFonts w:eastAsia="Times New Roman" w:cs="Times New Roman"/>
          <w:b/>
          <w:i/>
          <w:szCs w:val="20"/>
          <w:lang w:val="ru-RU" w:eastAsia="ru-RU"/>
        </w:rPr>
        <w:t>.</w:t>
      </w:r>
      <w:bookmarkEnd w:id="36"/>
      <w:bookmarkEnd w:id="37"/>
      <w:bookmarkEnd w:id="38"/>
    </w:p>
    <w:p w14:paraId="28F16592" w14:textId="77777777" w:rsidR="00213E89" w:rsidRDefault="00213E89" w:rsidP="00213E89">
      <w:pPr>
        <w:spacing w:after="0" w:line="360" w:lineRule="auto"/>
        <w:ind w:firstLine="709"/>
        <w:jc w:val="both"/>
        <w:rPr>
          <w:rFonts w:eastAsia="MS Mincho" w:cs="Times New Roman"/>
          <w:lang w:val="ru-RU"/>
        </w:rPr>
      </w:pPr>
      <w:r w:rsidRPr="00213E89">
        <w:rPr>
          <w:rFonts w:eastAsia="MS Mincho" w:cs="Times New Roman"/>
          <w:lang w:val="ru-RU"/>
        </w:rPr>
        <w:t xml:space="preserve">Применение </w:t>
      </w:r>
      <w:r>
        <w:rPr>
          <w:rFonts w:eastAsia="MS Mincho" w:cs="Times New Roman"/>
          <w:lang w:val="ru-RU"/>
        </w:rPr>
        <w:t>мелиорантов для известкования кислых почв является</w:t>
      </w:r>
      <w:r w:rsidRPr="00213E89">
        <w:rPr>
          <w:rFonts w:eastAsia="MS Mincho" w:cs="Times New Roman"/>
          <w:lang w:val="ru-RU"/>
        </w:rPr>
        <w:t xml:space="preserve"> неотделимой составной частью мероприятий по повышению урожайности сельскохозяйственных культур, поскольку для </w:t>
      </w:r>
      <w:r>
        <w:rPr>
          <w:rFonts w:eastAsia="MS Mincho" w:cs="Times New Roman"/>
          <w:lang w:val="ru-RU"/>
        </w:rPr>
        <w:t>высокопродуктивного</w:t>
      </w:r>
      <w:r w:rsidRPr="00213E89">
        <w:rPr>
          <w:rFonts w:eastAsia="MS Mincho" w:cs="Times New Roman"/>
          <w:lang w:val="ru-RU"/>
        </w:rPr>
        <w:t xml:space="preserve"> </w:t>
      </w:r>
      <w:r>
        <w:rPr>
          <w:rFonts w:eastAsia="MS Mincho" w:cs="Times New Roman"/>
          <w:lang w:val="ru-RU"/>
        </w:rPr>
        <w:t>функционирования</w:t>
      </w:r>
      <w:r w:rsidRPr="00213E89">
        <w:rPr>
          <w:rFonts w:eastAsia="MS Mincho" w:cs="Times New Roman"/>
          <w:lang w:val="ru-RU"/>
        </w:rPr>
        <w:t xml:space="preserve"> </w:t>
      </w:r>
      <w:r>
        <w:rPr>
          <w:rFonts w:eastAsia="MS Mincho" w:cs="Times New Roman"/>
          <w:lang w:val="ru-RU"/>
        </w:rPr>
        <w:t xml:space="preserve">большинства агроценозов необходимо поддержание реакции среды почвенного раствора близкой к нейтральной, а также </w:t>
      </w:r>
      <w:r w:rsidR="00C45C4F">
        <w:rPr>
          <w:rFonts w:eastAsia="MS Mincho" w:cs="Times New Roman"/>
          <w:lang w:val="ru-RU"/>
        </w:rPr>
        <w:t>снижение относительной</w:t>
      </w:r>
      <w:r>
        <w:rPr>
          <w:rFonts w:eastAsia="MS Mincho" w:cs="Times New Roman"/>
          <w:lang w:val="ru-RU"/>
        </w:rPr>
        <w:t xml:space="preserve"> </w:t>
      </w:r>
      <w:r w:rsidR="00AB143D">
        <w:rPr>
          <w:rFonts w:eastAsia="MS Mincho" w:cs="Times New Roman"/>
          <w:lang w:val="ru-RU"/>
        </w:rPr>
        <w:t>концентрации</w:t>
      </w:r>
      <w:r>
        <w:rPr>
          <w:rFonts w:eastAsia="MS Mincho" w:cs="Times New Roman"/>
          <w:lang w:val="ru-RU"/>
        </w:rPr>
        <w:t xml:space="preserve"> </w:t>
      </w:r>
      <w:r w:rsidR="00AB143D">
        <w:rPr>
          <w:rFonts w:eastAsia="MS Mincho" w:cs="Times New Roman"/>
          <w:lang w:val="ru-RU"/>
        </w:rPr>
        <w:t>ионов водорода и алюминия в составе почвенного-поглощающего комплекса (</w:t>
      </w:r>
      <w:r w:rsidR="006F1188">
        <w:rPr>
          <w:rFonts w:eastAsia="MS Mincho" w:cs="Times New Roman"/>
          <w:lang w:val="ru-RU"/>
        </w:rPr>
        <w:t>ненасыщенность основаниями</w:t>
      </w:r>
      <w:r w:rsidR="00AB143D">
        <w:rPr>
          <w:rFonts w:eastAsia="MS Mincho" w:cs="Times New Roman"/>
          <w:lang w:val="ru-RU"/>
        </w:rPr>
        <w:t>), обуславливающих</w:t>
      </w:r>
      <w:r>
        <w:rPr>
          <w:rFonts w:eastAsia="MS Mincho" w:cs="Times New Roman"/>
          <w:lang w:val="ru-RU"/>
        </w:rPr>
        <w:t xml:space="preserve"> кислотность почвы</w:t>
      </w:r>
      <w:r w:rsidRPr="00213E89">
        <w:rPr>
          <w:rFonts w:eastAsia="MS Mincho" w:cs="Times New Roman"/>
          <w:lang w:val="ru-RU"/>
        </w:rPr>
        <w:t xml:space="preserve">. </w:t>
      </w:r>
    </w:p>
    <w:p w14:paraId="4FD25F5D" w14:textId="77777777" w:rsidR="00AB143D" w:rsidRPr="00AB143D" w:rsidRDefault="00AB143D" w:rsidP="0099675A">
      <w:pPr>
        <w:pStyle w:val="a2"/>
        <w:rPr>
          <w:lang w:val="ru-RU"/>
        </w:rPr>
      </w:pPr>
      <w:r w:rsidRPr="00983B20">
        <w:rPr>
          <w:rFonts w:eastAsia="MS Mincho" w:cs="Times New Roman"/>
          <w:lang w:val="ru-RU"/>
        </w:rPr>
        <w:t xml:space="preserve">Достичь современного мирового уровня развития сельского хозяйства невозможно без освоения интенсивных, наукоемких, энергосберегающих технологий адаптивного растениеводства, позволяющих снизить себестоимость продукции, сделать ее конкурентоспособной, а производство – рентабельным. Одним из обязательных приемов таких технологий является применение </w:t>
      </w:r>
      <w:r>
        <w:rPr>
          <w:rFonts w:eastAsia="MS Mincho" w:cs="Times New Roman"/>
          <w:lang w:val="ru-RU"/>
        </w:rPr>
        <w:t>мелиорантов для известкования кислых почв.</w:t>
      </w:r>
    </w:p>
    <w:p w14:paraId="5D3FE78D" w14:textId="77777777" w:rsidR="0099675A" w:rsidRPr="0099675A" w:rsidRDefault="0099675A" w:rsidP="0099675A">
      <w:pPr>
        <w:spacing w:after="0" w:line="360" w:lineRule="auto"/>
        <w:ind w:firstLine="708"/>
        <w:jc w:val="both"/>
        <w:rPr>
          <w:bCs/>
          <w:szCs w:val="28"/>
          <w:lang w:val="ru-RU"/>
        </w:rPr>
      </w:pPr>
      <w:r w:rsidRPr="0099675A">
        <w:rPr>
          <w:bCs/>
          <w:szCs w:val="28"/>
          <w:lang w:val="ru-RU"/>
        </w:rPr>
        <w:t xml:space="preserve">Приведем некоторые из них: </w:t>
      </w:r>
      <w:proofErr w:type="spellStart"/>
      <w:r w:rsidRPr="0099675A">
        <w:rPr>
          <w:bCs/>
          <w:szCs w:val="28"/>
          <w:lang w:val="ru-RU"/>
        </w:rPr>
        <w:t>Дефекационная</w:t>
      </w:r>
      <w:proofErr w:type="spellEnd"/>
      <w:r w:rsidRPr="0099675A">
        <w:rPr>
          <w:bCs/>
          <w:szCs w:val="28"/>
          <w:lang w:val="ru-RU"/>
        </w:rPr>
        <w:t xml:space="preserve"> известь (№ гос. </w:t>
      </w:r>
      <w:r w:rsidRPr="00524269">
        <w:rPr>
          <w:bCs/>
          <w:szCs w:val="28"/>
        </w:rPr>
        <w:t>pe</w:t>
      </w:r>
      <w:r w:rsidRPr="0099675A">
        <w:rPr>
          <w:bCs/>
          <w:szCs w:val="28"/>
          <w:lang w:val="ru-RU"/>
        </w:rPr>
        <w:t>г. 453-12-1609-1) производства ОАО «ЗАИНСКИЙ САХАР»; М</w:t>
      </w:r>
      <w:r w:rsidRPr="0099675A">
        <w:rPr>
          <w:szCs w:val="28"/>
          <w:lang w:val="ru-RU"/>
        </w:rPr>
        <w:t>ука известняковая (№ гос. рег. 1957-10-212-404-0-0-0-0), производитель – Канашское ТПУ ОАО «</w:t>
      </w:r>
      <w:proofErr w:type="spellStart"/>
      <w:r w:rsidRPr="0099675A">
        <w:rPr>
          <w:szCs w:val="28"/>
          <w:lang w:val="ru-RU"/>
        </w:rPr>
        <w:t>Чувашавтодор</w:t>
      </w:r>
      <w:proofErr w:type="spellEnd"/>
      <w:r w:rsidRPr="0099675A">
        <w:rPr>
          <w:szCs w:val="28"/>
          <w:lang w:val="ru-RU"/>
        </w:rPr>
        <w:t xml:space="preserve">»; Мука известняковая (№ гос. рег. 1962-10-212-406-0-0-0-0), </w:t>
      </w:r>
      <w:r w:rsidRPr="0099675A">
        <w:rPr>
          <w:szCs w:val="28"/>
          <w:lang w:val="ru-RU"/>
        </w:rPr>
        <w:lastRenderedPageBreak/>
        <w:t>производитель – ОАО «</w:t>
      </w:r>
      <w:proofErr w:type="spellStart"/>
      <w:r w:rsidRPr="0099675A">
        <w:rPr>
          <w:szCs w:val="28"/>
          <w:lang w:val="ru-RU"/>
        </w:rPr>
        <w:t>Яманчуринская</w:t>
      </w:r>
      <w:proofErr w:type="spellEnd"/>
      <w:r w:rsidRPr="0099675A">
        <w:rPr>
          <w:szCs w:val="28"/>
          <w:lang w:val="ru-RU"/>
        </w:rPr>
        <w:t xml:space="preserve"> </w:t>
      </w:r>
      <w:proofErr w:type="spellStart"/>
      <w:r w:rsidRPr="0099675A">
        <w:rPr>
          <w:szCs w:val="28"/>
          <w:lang w:val="ru-RU"/>
        </w:rPr>
        <w:t>сельхозхимия</w:t>
      </w:r>
      <w:proofErr w:type="spellEnd"/>
      <w:r w:rsidRPr="0099675A">
        <w:rPr>
          <w:szCs w:val="28"/>
          <w:lang w:val="ru-RU"/>
        </w:rPr>
        <w:t xml:space="preserve">»; Мука известняковая (доломитовая) (№ </w:t>
      </w:r>
      <w:proofErr w:type="spellStart"/>
      <w:r w:rsidRPr="0099675A">
        <w:rPr>
          <w:szCs w:val="28"/>
          <w:lang w:val="ru-RU"/>
        </w:rPr>
        <w:t>гос.рег</w:t>
      </w:r>
      <w:proofErr w:type="spellEnd"/>
      <w:r w:rsidRPr="0099675A">
        <w:rPr>
          <w:szCs w:val="28"/>
          <w:lang w:val="ru-RU"/>
        </w:rPr>
        <w:t xml:space="preserve">. 1393-09-212-335-0-0-0-0), производитель – ОАО «Старорусская </w:t>
      </w:r>
      <w:proofErr w:type="spellStart"/>
      <w:r w:rsidRPr="0099675A">
        <w:rPr>
          <w:szCs w:val="28"/>
          <w:lang w:val="ru-RU"/>
        </w:rPr>
        <w:t>Сельхозхимия</w:t>
      </w:r>
      <w:proofErr w:type="spellEnd"/>
      <w:r w:rsidRPr="0099675A">
        <w:rPr>
          <w:szCs w:val="28"/>
          <w:lang w:val="ru-RU"/>
        </w:rPr>
        <w:t>»; Мука известняковая (доломитовая) (№ гос. рег. 2039-10-212-423-0-0-0-0), производитель – ООО «Вайда»; Мука известняковая (доломитовая) (№ гос. рег. 1268-08-212-319-0-0-0-0), производитель – ОАО Производственно-строительная фирма «ТВ-Пресс»; Мука известняковая (доломитовая) (№ гос. рег. 294-12-625-1), производитель – ООО «М1 ЛОГИСТИКА»; Мука известняковая (доломитовая) марка С, 2 класс (№ гос. рег. 1290-08-212-325-0-0-0-0), производитель – ОАО «</w:t>
      </w:r>
      <w:proofErr w:type="spellStart"/>
      <w:r w:rsidRPr="0099675A">
        <w:rPr>
          <w:szCs w:val="28"/>
          <w:lang w:val="ru-RU"/>
        </w:rPr>
        <w:t>Чимбулатский</w:t>
      </w:r>
      <w:proofErr w:type="spellEnd"/>
      <w:r w:rsidRPr="0099675A">
        <w:rPr>
          <w:szCs w:val="28"/>
          <w:lang w:val="ru-RU"/>
        </w:rPr>
        <w:t xml:space="preserve"> карьер»; Мука известняковая (доломитовая) (№ гос. рег. 1267-08-212-318-0-0-0-0), производитель – ООО «Карбон» и др.</w:t>
      </w:r>
    </w:p>
    <w:p w14:paraId="77A2E370" w14:textId="77777777" w:rsidR="0099675A" w:rsidRPr="0099675A" w:rsidRDefault="0099675A" w:rsidP="0099675A">
      <w:pPr>
        <w:spacing w:after="0" w:line="360" w:lineRule="auto"/>
        <w:ind w:firstLine="708"/>
        <w:jc w:val="both"/>
        <w:rPr>
          <w:bCs/>
          <w:szCs w:val="28"/>
          <w:lang w:val="ru-RU"/>
        </w:rPr>
      </w:pPr>
      <w:r w:rsidRPr="0099675A">
        <w:rPr>
          <w:bCs/>
          <w:szCs w:val="28"/>
          <w:lang w:val="ru-RU"/>
        </w:rPr>
        <w:t xml:space="preserve">Следует отметить, что компоненты всех этих агрохимикатов одни и те же. В силу того, что они имеют сходный состав, сходный регламент применения их воздействие на компоненты ОС одинаково, и носит положительный характер, за счет снижения кислотности почвы. </w:t>
      </w:r>
    </w:p>
    <w:p w14:paraId="3EFC2A03" w14:textId="77777777" w:rsidR="0099675A" w:rsidRPr="0099675A" w:rsidRDefault="0099675A" w:rsidP="0099675A">
      <w:pPr>
        <w:spacing w:after="0" w:line="360" w:lineRule="auto"/>
        <w:ind w:firstLine="720"/>
        <w:jc w:val="both"/>
        <w:rPr>
          <w:bCs/>
          <w:szCs w:val="28"/>
          <w:lang w:val="ru-RU"/>
        </w:rPr>
      </w:pPr>
      <w:r w:rsidRPr="0099675A">
        <w:rPr>
          <w:bCs/>
          <w:szCs w:val="28"/>
          <w:lang w:val="ru-RU"/>
        </w:rPr>
        <w:t xml:space="preserve">В целом, наличие других зарегистрированных в России агрохимикатов-мелиорантов не может служить препятствием для регистрации Мелиорант – дефекат известковый, так как разнообразие применяемых удобрений позволит: </w:t>
      </w:r>
    </w:p>
    <w:p w14:paraId="6AE48556" w14:textId="77777777" w:rsidR="0099675A" w:rsidRPr="0099675A" w:rsidRDefault="0099675A" w:rsidP="0099675A">
      <w:pPr>
        <w:spacing w:after="0" w:line="360" w:lineRule="auto"/>
        <w:ind w:firstLine="720"/>
        <w:jc w:val="both"/>
        <w:rPr>
          <w:bCs/>
          <w:szCs w:val="28"/>
          <w:lang w:val="ru-RU"/>
        </w:rPr>
      </w:pPr>
      <w:r w:rsidRPr="0099675A">
        <w:rPr>
          <w:bCs/>
          <w:szCs w:val="28"/>
          <w:lang w:val="ru-RU"/>
        </w:rPr>
        <w:t xml:space="preserve">1) расширить ассортимент доступных препаратов и более полно удовлетворить требования конкретных потребителей; </w:t>
      </w:r>
    </w:p>
    <w:p w14:paraId="5BDC22AF" w14:textId="77777777" w:rsidR="0099675A" w:rsidRPr="0099675A" w:rsidRDefault="0099675A" w:rsidP="0099675A">
      <w:pPr>
        <w:spacing w:after="0" w:line="360" w:lineRule="auto"/>
        <w:ind w:firstLine="720"/>
        <w:jc w:val="both"/>
        <w:rPr>
          <w:bCs/>
          <w:szCs w:val="28"/>
          <w:lang w:val="ru-RU"/>
        </w:rPr>
      </w:pPr>
      <w:r w:rsidRPr="0099675A">
        <w:rPr>
          <w:bCs/>
          <w:szCs w:val="28"/>
          <w:lang w:val="ru-RU"/>
        </w:rPr>
        <w:t>2) снизить стоимость производства сельскохозяйственной продукции благодаря конкуренции на рынке агрохимикатов.</w:t>
      </w:r>
    </w:p>
    <w:p w14:paraId="272B89E3" w14:textId="77777777" w:rsidR="0099675A" w:rsidRPr="0099675A" w:rsidRDefault="0099675A" w:rsidP="0099675A">
      <w:pPr>
        <w:spacing w:after="0" w:line="360" w:lineRule="auto"/>
        <w:ind w:firstLine="720"/>
        <w:jc w:val="both"/>
        <w:rPr>
          <w:bCs/>
          <w:szCs w:val="28"/>
          <w:lang w:val="ru-RU"/>
        </w:rPr>
      </w:pPr>
      <w:r w:rsidRPr="0099675A">
        <w:rPr>
          <w:bCs/>
          <w:szCs w:val="28"/>
          <w:lang w:val="ru-RU"/>
        </w:rPr>
        <w:t>Показания к применению агрохимиката – повышенная кислотность почвы, которая играет очень важную роль в усвоении растениями питательных элементов из почвы.</w:t>
      </w:r>
    </w:p>
    <w:p w14:paraId="08058CC5" w14:textId="77777777" w:rsidR="00C45C4F" w:rsidRPr="00C45C4F" w:rsidRDefault="00C45C4F" w:rsidP="00C45C4F">
      <w:pPr>
        <w:pStyle w:val="a2"/>
        <w:rPr>
          <w:bCs/>
          <w:lang w:val="ru-RU"/>
        </w:rPr>
      </w:pPr>
      <w:r w:rsidRPr="00C45C4F">
        <w:rPr>
          <w:bCs/>
          <w:lang w:val="ru-RU"/>
        </w:rPr>
        <w:tab/>
        <w:t xml:space="preserve">Кислотность почвы оказывает большое влияние на развитие растений. При кислой реакции почвы концентрация некоторых соединений в почвенном растворе повышается до уровня, вредного для растений. Вредное воздействие на растения при высокой кислотности оказывают соединения алюминия и </w:t>
      </w:r>
      <w:r w:rsidRPr="00C45C4F">
        <w:rPr>
          <w:bCs/>
          <w:lang w:val="ru-RU"/>
        </w:rPr>
        <w:lastRenderedPageBreak/>
        <w:t xml:space="preserve">марганца. При высокой кислотности уменьшается доступность почвенных фосфатов, калия, магния, молибдена. Слабо идет процесс нитрификации, в связи, с чем в почве образуется меньше доступного растениям азота. Щелочная реакция оказывает также отрицательное действие на плодовые растения. Для растений становятся недоступными такие элементы питания, как магний, бор, медь и цинк. Большинство культурных растений хорошо растут и развиваются в условиях слабокислой или нейтральной реакции почвы. </w:t>
      </w:r>
    </w:p>
    <w:p w14:paraId="57F61604" w14:textId="77777777" w:rsidR="00C45C4F" w:rsidRPr="00C45C4F" w:rsidRDefault="00C45C4F" w:rsidP="00C45C4F">
      <w:pPr>
        <w:pStyle w:val="a2"/>
        <w:rPr>
          <w:bCs/>
          <w:lang w:val="ru-RU"/>
        </w:rPr>
      </w:pPr>
      <w:r w:rsidRPr="00C45C4F">
        <w:rPr>
          <w:bCs/>
          <w:lang w:val="ru-RU"/>
        </w:rPr>
        <w:tab/>
        <w:t xml:space="preserve">На кислых почвах растения плохо усваивают питательные вещества, недостаточно развивается корневая система растения, накапливаются вредные для растений вещества, не формируются полезные почвенные микроорганизмы, способствующие повышению и поддержанию плодородия почвы, элементы питания на таких почвах переходят в недоступные для растений формы. </w:t>
      </w:r>
    </w:p>
    <w:p w14:paraId="16B776FD" w14:textId="77777777" w:rsidR="00C45C4F" w:rsidRPr="00C45C4F" w:rsidRDefault="00C45C4F" w:rsidP="00C45C4F">
      <w:pPr>
        <w:pStyle w:val="a2"/>
        <w:rPr>
          <w:bCs/>
          <w:lang w:val="ru-RU"/>
        </w:rPr>
      </w:pPr>
      <w:r w:rsidRPr="00C45C4F">
        <w:rPr>
          <w:bCs/>
          <w:lang w:val="ru-RU"/>
        </w:rPr>
        <w:tab/>
        <w:t xml:space="preserve">Оптимальная кислотность почвы для садовых культур: вишни, облепихи, сливы – 7,0, груши, крыжовника, смородины, яблони – 6,0-6,5, малины – 5,5-6,0, земляники – 5,0-5,5. </w:t>
      </w:r>
    </w:p>
    <w:p w14:paraId="175C9218" w14:textId="77777777" w:rsidR="00B266BD" w:rsidRDefault="00C45C4F" w:rsidP="00B266BD">
      <w:pPr>
        <w:pStyle w:val="a2"/>
        <w:rPr>
          <w:bCs/>
          <w:lang w:val="ru-RU"/>
        </w:rPr>
      </w:pPr>
      <w:r w:rsidRPr="00C45C4F">
        <w:rPr>
          <w:bCs/>
          <w:lang w:val="ru-RU"/>
        </w:rPr>
        <w:tab/>
        <w:t>Кислотность почв часто является большим препятствием при выращивании многих овощных культур. Овощные культуры лучше растут на почвах с реакцией от слабокисл</w:t>
      </w:r>
      <w:r w:rsidR="00B266BD">
        <w:rPr>
          <w:bCs/>
          <w:lang w:val="ru-RU"/>
        </w:rPr>
        <w:t>ой до нейтральной (рН 6,0-7,0).</w:t>
      </w:r>
    </w:p>
    <w:p w14:paraId="555D4F73" w14:textId="77777777" w:rsidR="00C45C4F" w:rsidRPr="00C45C4F" w:rsidRDefault="00C45C4F" w:rsidP="00B266BD">
      <w:pPr>
        <w:pStyle w:val="a2"/>
        <w:rPr>
          <w:bCs/>
          <w:lang w:val="ru-RU"/>
        </w:rPr>
      </w:pPr>
      <w:r w:rsidRPr="00C45C4F">
        <w:rPr>
          <w:bCs/>
          <w:lang w:val="ru-RU"/>
        </w:rPr>
        <w:t xml:space="preserve">Повышенная кислотность почвы отрицательно сказывается на овощных культурах: капуста поражается килой, морковь – фомозом, свекла – гнилью сердцевины, лук – </w:t>
      </w:r>
      <w:proofErr w:type="spellStart"/>
      <w:r w:rsidRPr="00C45C4F">
        <w:rPr>
          <w:bCs/>
          <w:lang w:val="ru-RU"/>
        </w:rPr>
        <w:t>шейковой</w:t>
      </w:r>
      <w:proofErr w:type="spellEnd"/>
      <w:r w:rsidRPr="00C45C4F">
        <w:rPr>
          <w:bCs/>
          <w:lang w:val="ru-RU"/>
        </w:rPr>
        <w:t xml:space="preserve"> гнилью. Кроме того, у лука затягивается период созревания. Кислая среда никак не подходит тем растениям, которые предпочитают подщелоченную почву. Не терпят кислых почв </w:t>
      </w:r>
      <w:proofErr w:type="spellStart"/>
      <w:r w:rsidRPr="00C45C4F">
        <w:rPr>
          <w:bCs/>
          <w:lang w:val="ru-RU"/>
        </w:rPr>
        <w:t>вейгела</w:t>
      </w:r>
      <w:proofErr w:type="spellEnd"/>
      <w:r w:rsidRPr="00C45C4F">
        <w:rPr>
          <w:bCs/>
          <w:lang w:val="ru-RU"/>
        </w:rPr>
        <w:t xml:space="preserve">, дейция, зверобой, красивоплодник, лаванда. </w:t>
      </w:r>
    </w:p>
    <w:p w14:paraId="77BDD979" w14:textId="77777777" w:rsidR="00C45C4F" w:rsidRPr="00C45C4F" w:rsidRDefault="00C45C4F" w:rsidP="00C45C4F">
      <w:pPr>
        <w:pStyle w:val="a2"/>
        <w:rPr>
          <w:bCs/>
          <w:lang w:val="ru-RU"/>
        </w:rPr>
      </w:pPr>
      <w:r w:rsidRPr="00C45C4F">
        <w:rPr>
          <w:bCs/>
          <w:lang w:val="ru-RU"/>
        </w:rPr>
        <w:tab/>
        <w:t xml:space="preserve">Единственный прием устранения избыточной кислотности почвы – известкование. Оно резко смещает биологические процессы в сторону, благоприятную для роста растений. Активизация микробной деятельности улучшает агрофизические и агрохимические свойства почвы. </w:t>
      </w:r>
      <w:r w:rsidRPr="00C45C4F">
        <w:rPr>
          <w:bCs/>
          <w:lang w:val="ru-RU"/>
        </w:rPr>
        <w:lastRenderedPageBreak/>
        <w:t xml:space="preserve">Труднодоступные формы элементов питания переходят в легкоусвояемые соединения. Вносимые фосфорно-калийные удобрения закрепляются в корнеобитаемом слое почвы, не вымываются из нее весной и осенью, оставаясь доступными для растений. </w:t>
      </w:r>
    </w:p>
    <w:p w14:paraId="494CE9F9" w14:textId="77777777" w:rsidR="00C45C4F" w:rsidRPr="00C45C4F" w:rsidRDefault="00C45C4F" w:rsidP="00C45C4F">
      <w:pPr>
        <w:pStyle w:val="a2"/>
        <w:rPr>
          <w:bCs/>
          <w:lang w:val="ru-RU"/>
        </w:rPr>
      </w:pPr>
      <w:r w:rsidRPr="00C45C4F">
        <w:rPr>
          <w:bCs/>
          <w:lang w:val="ru-RU"/>
        </w:rPr>
        <w:tab/>
        <w:t xml:space="preserve">Для нейтрализации кислых почв применяют: гашеную известь, доломитовую муку, известковую муку с медленным действием, известняк </w:t>
      </w:r>
      <w:proofErr w:type="spellStart"/>
      <w:r w:rsidRPr="00C45C4F">
        <w:rPr>
          <w:bCs/>
          <w:lang w:val="ru-RU"/>
        </w:rPr>
        <w:t>доломитизированный</w:t>
      </w:r>
      <w:proofErr w:type="spellEnd"/>
      <w:r w:rsidRPr="00C45C4F">
        <w:rPr>
          <w:bCs/>
          <w:lang w:val="ru-RU"/>
        </w:rPr>
        <w:t xml:space="preserve"> с еще более медленным действием, цементную пыль, известковый туф, мел молотый. </w:t>
      </w:r>
    </w:p>
    <w:p w14:paraId="26B8C868" w14:textId="77777777" w:rsidR="00C45C4F" w:rsidRPr="00C45C4F" w:rsidRDefault="00C45C4F" w:rsidP="00C45C4F">
      <w:pPr>
        <w:pStyle w:val="a2"/>
        <w:rPr>
          <w:bCs/>
          <w:lang w:val="ru-RU"/>
        </w:rPr>
      </w:pPr>
      <w:r w:rsidRPr="00C45C4F">
        <w:rPr>
          <w:bCs/>
          <w:lang w:val="ru-RU"/>
        </w:rPr>
        <w:tab/>
        <w:t xml:space="preserve">Применяют и природную известь, месторождения которой есть во многих местах, обычно там, где выходят наружу родники. Природная или пресноводная, известь получила такое название благодаря своему происхождению из-под источников и по готовности к применению без промышленной доработки. Выглядит она как пылеватый мелкозернистый песок от белого и светло-желтого до темно-серого и темно-коричневого цвета. </w:t>
      </w:r>
    </w:p>
    <w:p w14:paraId="19ECF42F" w14:textId="77777777" w:rsidR="00C45C4F" w:rsidRPr="00C45C4F" w:rsidRDefault="00C45C4F" w:rsidP="00C45C4F">
      <w:pPr>
        <w:pStyle w:val="a2"/>
        <w:rPr>
          <w:bCs/>
          <w:lang w:val="ru-RU"/>
        </w:rPr>
      </w:pPr>
      <w:r w:rsidRPr="00C45C4F">
        <w:rPr>
          <w:bCs/>
          <w:lang w:val="ru-RU"/>
        </w:rPr>
        <w:tab/>
        <w:t xml:space="preserve">Содержание карбонатов кальция и магния в ней достигает 97%. Никаких вредных примесей природная известь не содержит. Нормы внесения извести при известковании почвы зависят от кислотности и механического состава почвы. </w:t>
      </w:r>
    </w:p>
    <w:p w14:paraId="32605D9B" w14:textId="77777777" w:rsidR="00C45C4F" w:rsidRPr="00C45C4F" w:rsidRDefault="00C45C4F" w:rsidP="00C45C4F">
      <w:pPr>
        <w:pStyle w:val="a2"/>
        <w:rPr>
          <w:bCs/>
          <w:lang w:val="ru-RU"/>
        </w:rPr>
      </w:pPr>
      <w:r w:rsidRPr="00C45C4F">
        <w:rPr>
          <w:bCs/>
          <w:lang w:val="ru-RU"/>
        </w:rPr>
        <w:tab/>
        <w:t xml:space="preserve">Как уже было упомянуто выше, для известкования почв можно использовать различные горные породы, полезные ископаемые и промышленные отходы. Регистрация еще одного продукта с аналогичными характеристиками и свойствами позволит более рационально использовать местные ресурсы, повысит эффективность производства и конкуренцию, что должно положительно сказаться на сельском хозяйстве, как региона, так и страны в целом. </w:t>
      </w:r>
    </w:p>
    <w:p w14:paraId="35F3D56E" w14:textId="77777777" w:rsidR="00C45C4F" w:rsidRPr="00C45C4F" w:rsidRDefault="00C45C4F" w:rsidP="00C45C4F">
      <w:pPr>
        <w:pStyle w:val="a2"/>
        <w:rPr>
          <w:bCs/>
          <w:lang w:val="ru-RU"/>
        </w:rPr>
      </w:pPr>
      <w:r w:rsidRPr="00C45C4F">
        <w:rPr>
          <w:bCs/>
          <w:lang w:val="ru-RU"/>
        </w:rPr>
        <w:tab/>
        <w:t>Отказ от применения препарата, «нулевой вариант» может привести к задержке роста и развития растений, снизить их устойчивость к неблагоприятным климатическим условиям, увеличить стрессовую нагрузку после применения пестицидов, ухудшению агрохимических свойств сельскохозяйственных почв, в конечном итоге снизится и урожайность.</w:t>
      </w:r>
      <w:r w:rsidRPr="00C45C4F">
        <w:rPr>
          <w:bCs/>
          <w:lang w:val="ru-RU"/>
        </w:rPr>
        <w:tab/>
      </w:r>
    </w:p>
    <w:p w14:paraId="1B97A2F9" w14:textId="0D8A37B0" w:rsidR="000940EC" w:rsidRPr="004B2B3F" w:rsidRDefault="00C45C4F" w:rsidP="00A0790C">
      <w:pPr>
        <w:pStyle w:val="a2"/>
        <w:rPr>
          <w:lang w:val="ru-RU"/>
        </w:rPr>
      </w:pPr>
      <w:r w:rsidRPr="00C45C4F">
        <w:rPr>
          <w:bCs/>
          <w:lang w:val="ru-RU"/>
        </w:rPr>
        <w:lastRenderedPageBreak/>
        <w:tab/>
        <w:t xml:space="preserve">В современных условиях ведения сельского хозяйства внедрение подобных мелиорантов является необходимостью. При соблюдении всех регламентов применения, научно обоснованных приемов агротехники, его воздействие на компоненты окружающей среды будет благотворным за счет нормализации кислотности почвы. </w:t>
      </w:r>
      <w:r w:rsidR="000940EC">
        <w:rPr>
          <w:lang w:val="ru-RU"/>
        </w:rPr>
        <w:br w:type="page"/>
      </w:r>
    </w:p>
    <w:p w14:paraId="2353F876" w14:textId="77777777" w:rsidR="000940EC" w:rsidRPr="000940EC" w:rsidRDefault="000940EC" w:rsidP="000940EC">
      <w:pPr>
        <w:keepNext/>
        <w:spacing w:after="0" w:line="360" w:lineRule="auto"/>
        <w:ind w:firstLine="709"/>
        <w:jc w:val="both"/>
        <w:outlineLvl w:val="1"/>
        <w:rPr>
          <w:rFonts w:eastAsia="Times New Roman" w:cs="Times New Roman"/>
          <w:b/>
          <w:szCs w:val="20"/>
          <w:lang w:val="ru-RU" w:eastAsia="ru-RU"/>
        </w:rPr>
      </w:pPr>
      <w:bookmarkStart w:id="39" w:name="_Toc84584227"/>
      <w:bookmarkStart w:id="40" w:name="_Toc85140205"/>
      <w:bookmarkStart w:id="41" w:name="_Toc88306984"/>
      <w:r w:rsidRPr="000940EC">
        <w:rPr>
          <w:rFonts w:eastAsia="Times New Roman" w:cs="Times New Roman"/>
          <w:b/>
          <w:szCs w:val="20"/>
          <w:lang w:val="ru-RU" w:eastAsia="ru-RU"/>
        </w:rPr>
        <w:lastRenderedPageBreak/>
        <w:t>3. Описание возможных видов воздействия на окружающую среду планируемой (намечаемой) хозяйственной и иной деятельности по альтернативным вариантам.</w:t>
      </w:r>
      <w:bookmarkEnd w:id="39"/>
      <w:bookmarkEnd w:id="40"/>
      <w:bookmarkEnd w:id="41"/>
    </w:p>
    <w:p w14:paraId="676F7DB6"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Применение агрохимиката и альтернативных препаратов может воздействовать на следующие объекты окружающей среды:</w:t>
      </w:r>
    </w:p>
    <w:p w14:paraId="3B36ADD2" w14:textId="77777777" w:rsidR="000940EC" w:rsidRPr="000940EC" w:rsidRDefault="000940EC" w:rsidP="000940EC">
      <w:pPr>
        <w:numPr>
          <w:ilvl w:val="0"/>
          <w:numId w:val="14"/>
        </w:numPr>
        <w:spacing w:after="0" w:line="360" w:lineRule="auto"/>
        <w:contextualSpacing/>
        <w:jc w:val="both"/>
        <w:rPr>
          <w:rFonts w:eastAsia="Times New Roman" w:cs="Times New Roman"/>
          <w:bCs/>
          <w:szCs w:val="28"/>
          <w:lang w:val="ru-RU" w:eastAsia="ru-RU"/>
        </w:rPr>
      </w:pPr>
      <w:r w:rsidRPr="000940EC">
        <w:rPr>
          <w:rFonts w:eastAsia="Times New Roman" w:cs="Times New Roman"/>
          <w:bCs/>
          <w:szCs w:val="28"/>
          <w:lang w:val="ru-RU" w:eastAsia="ru-RU"/>
        </w:rPr>
        <w:t>почвы;</w:t>
      </w:r>
    </w:p>
    <w:p w14:paraId="3BB7310C" w14:textId="77777777" w:rsidR="000940EC" w:rsidRPr="000940EC" w:rsidRDefault="000940EC" w:rsidP="000940EC">
      <w:pPr>
        <w:numPr>
          <w:ilvl w:val="0"/>
          <w:numId w:val="14"/>
        </w:numPr>
        <w:spacing w:after="0" w:line="360" w:lineRule="auto"/>
        <w:contextualSpacing/>
        <w:jc w:val="both"/>
        <w:rPr>
          <w:rFonts w:eastAsia="Times New Roman" w:cs="Times New Roman"/>
          <w:bCs/>
          <w:szCs w:val="28"/>
          <w:lang w:val="ru-RU" w:eastAsia="ru-RU"/>
        </w:rPr>
      </w:pPr>
      <w:r w:rsidRPr="000940EC">
        <w:rPr>
          <w:rFonts w:eastAsia="Times New Roman" w:cs="Times New Roman"/>
          <w:bCs/>
          <w:szCs w:val="28"/>
          <w:lang w:val="ru-RU" w:eastAsia="ru-RU"/>
        </w:rPr>
        <w:t>поверхностные и подземные воды;</w:t>
      </w:r>
    </w:p>
    <w:p w14:paraId="7DE17871" w14:textId="77777777" w:rsidR="000940EC" w:rsidRPr="000940EC" w:rsidRDefault="000940EC" w:rsidP="000940EC">
      <w:pPr>
        <w:numPr>
          <w:ilvl w:val="0"/>
          <w:numId w:val="14"/>
        </w:numPr>
        <w:spacing w:after="0" w:line="360" w:lineRule="auto"/>
        <w:contextualSpacing/>
        <w:jc w:val="both"/>
        <w:rPr>
          <w:rFonts w:eastAsia="Times New Roman" w:cs="Times New Roman"/>
          <w:bCs/>
          <w:szCs w:val="28"/>
          <w:lang w:val="ru-RU" w:eastAsia="ru-RU"/>
        </w:rPr>
      </w:pPr>
      <w:r w:rsidRPr="000940EC">
        <w:rPr>
          <w:rFonts w:eastAsia="Times New Roman" w:cs="Times New Roman"/>
          <w:bCs/>
          <w:szCs w:val="28"/>
          <w:lang w:val="ru-RU" w:eastAsia="ru-RU"/>
        </w:rPr>
        <w:t>сельскохозяйственные растения;</w:t>
      </w:r>
    </w:p>
    <w:p w14:paraId="4DD67425" w14:textId="77777777" w:rsidR="000940EC" w:rsidRPr="000940EC" w:rsidRDefault="000940EC" w:rsidP="000940EC">
      <w:pPr>
        <w:numPr>
          <w:ilvl w:val="0"/>
          <w:numId w:val="14"/>
        </w:numPr>
        <w:spacing w:after="0" w:line="360" w:lineRule="auto"/>
        <w:contextualSpacing/>
        <w:jc w:val="both"/>
        <w:rPr>
          <w:rFonts w:eastAsia="Times New Roman" w:cs="Times New Roman"/>
          <w:bCs/>
          <w:szCs w:val="28"/>
          <w:lang w:val="ru-RU" w:eastAsia="ru-RU"/>
        </w:rPr>
      </w:pPr>
      <w:r w:rsidRPr="000940EC">
        <w:rPr>
          <w:rFonts w:eastAsia="Times New Roman" w:cs="Times New Roman"/>
          <w:bCs/>
          <w:szCs w:val="28"/>
          <w:lang w:val="ru-RU" w:eastAsia="ru-RU"/>
        </w:rPr>
        <w:t>животных и другие организмы;</w:t>
      </w:r>
    </w:p>
    <w:p w14:paraId="37329B44" w14:textId="77777777" w:rsidR="00C45C4F" w:rsidRPr="000940EC" w:rsidRDefault="000940EC" w:rsidP="000940EC">
      <w:pPr>
        <w:numPr>
          <w:ilvl w:val="0"/>
          <w:numId w:val="14"/>
        </w:numPr>
        <w:spacing w:after="0" w:line="360" w:lineRule="auto"/>
        <w:contextualSpacing/>
        <w:jc w:val="both"/>
        <w:rPr>
          <w:rFonts w:eastAsia="Times New Roman" w:cs="Times New Roman"/>
          <w:bCs/>
          <w:szCs w:val="28"/>
          <w:lang w:val="ru-RU" w:eastAsia="ru-RU"/>
        </w:rPr>
      </w:pPr>
      <w:r w:rsidRPr="000940EC">
        <w:rPr>
          <w:rFonts w:eastAsia="Times New Roman" w:cs="Times New Roman"/>
          <w:bCs/>
          <w:szCs w:val="28"/>
          <w:lang w:val="ru-RU" w:eastAsia="ru-RU"/>
        </w:rPr>
        <w:t>атмосферный воздух.</w:t>
      </w:r>
    </w:p>
    <w:p w14:paraId="2B7B41CB"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Можно выделить возможные виды негативного воздействия удобрений:</w:t>
      </w:r>
    </w:p>
    <w:p w14:paraId="3297C42A" w14:textId="77777777" w:rsidR="000940EC" w:rsidRPr="000940EC" w:rsidRDefault="000940EC" w:rsidP="000940EC">
      <w:pPr>
        <w:tabs>
          <w:tab w:val="left" w:pos="2367"/>
        </w:tabs>
        <w:spacing w:after="0" w:line="360" w:lineRule="auto"/>
        <w:ind w:firstLine="709"/>
        <w:jc w:val="both"/>
        <w:rPr>
          <w:rFonts w:eastAsia="Times New Roman" w:cs="Times New Roman"/>
          <w:bCs/>
          <w:i/>
          <w:szCs w:val="28"/>
          <w:lang w:val="ru-RU" w:eastAsia="ru-RU"/>
        </w:rPr>
      </w:pPr>
      <w:r w:rsidRPr="000940EC">
        <w:rPr>
          <w:rFonts w:eastAsia="Times New Roman" w:cs="Times New Roman"/>
          <w:bCs/>
          <w:i/>
          <w:szCs w:val="28"/>
          <w:lang w:val="ru-RU" w:eastAsia="ru-RU"/>
        </w:rPr>
        <w:t>На почвы:</w:t>
      </w:r>
      <w:r w:rsidRPr="000940EC">
        <w:rPr>
          <w:rFonts w:eastAsia="Times New Roman" w:cs="Times New Roman"/>
          <w:bCs/>
          <w:i/>
          <w:szCs w:val="28"/>
          <w:lang w:val="ru-RU" w:eastAsia="ru-RU"/>
        </w:rPr>
        <w:tab/>
      </w:r>
    </w:p>
    <w:p w14:paraId="034D5AAD"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снижение плодородия почв из-за ухудшения агрохимических и агрофизических свойств, нарушения круговорота и баланса питательных веществ, вследствие неправильного применения удобрений;</w:t>
      </w:r>
    </w:p>
    <w:p w14:paraId="499C430A"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загрязнение почв токсичными концентрациями элементов, находящимися в составе препаративной формы, свыше предельно-допустимых концентраций вследствие повышенного содержания в удобрениях нежелательных примесей.</w:t>
      </w:r>
    </w:p>
    <w:p w14:paraId="0AC4A636" w14:textId="77777777" w:rsidR="000940EC" w:rsidRPr="000940EC" w:rsidRDefault="000940EC" w:rsidP="000940EC">
      <w:pPr>
        <w:spacing w:after="0" w:line="360" w:lineRule="auto"/>
        <w:ind w:firstLine="709"/>
        <w:jc w:val="both"/>
        <w:rPr>
          <w:rFonts w:eastAsia="Times New Roman" w:cs="Times New Roman"/>
          <w:bCs/>
          <w:i/>
          <w:szCs w:val="28"/>
          <w:lang w:val="ru-RU" w:eastAsia="ru-RU"/>
        </w:rPr>
      </w:pPr>
      <w:r w:rsidRPr="000940EC">
        <w:rPr>
          <w:rFonts w:eastAsia="Times New Roman" w:cs="Times New Roman"/>
          <w:bCs/>
          <w:i/>
          <w:szCs w:val="28"/>
          <w:lang w:val="ru-RU" w:eastAsia="ru-RU"/>
        </w:rPr>
        <w:t>На поверхностные и подземные воды:</w:t>
      </w:r>
    </w:p>
    <w:p w14:paraId="35292C5A"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загрязнение вод токсичными элементами свыше предельно-допустимых концентраций, вследствие повышенного содержания в удобрениях нежелательных примесей и их попадания в поверхностные и подземные воды из-за неправильного применения, хранения и транспортировки удобрений;</w:t>
      </w:r>
    </w:p>
    <w:p w14:paraId="07973E28"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xml:space="preserve">- эвтрофикация водоёмов в результате поступления в них избыточных количеств </w:t>
      </w:r>
      <w:r w:rsidR="00522FAC">
        <w:rPr>
          <w:rFonts w:eastAsia="Times New Roman" w:cs="Times New Roman"/>
          <w:bCs/>
          <w:szCs w:val="28"/>
          <w:lang w:val="ru-RU" w:eastAsia="ru-RU"/>
        </w:rPr>
        <w:t>питательных веществ</w:t>
      </w:r>
      <w:r w:rsidRPr="000940EC">
        <w:rPr>
          <w:rFonts w:eastAsia="Times New Roman" w:cs="Times New Roman"/>
          <w:bCs/>
          <w:szCs w:val="28"/>
          <w:lang w:val="ru-RU" w:eastAsia="ru-RU"/>
        </w:rPr>
        <w:t>, вследствие неправильного применения, хранения и транспортировки удобрений.</w:t>
      </w:r>
    </w:p>
    <w:p w14:paraId="5038469E"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i/>
          <w:szCs w:val="28"/>
          <w:lang w:val="ru-RU" w:eastAsia="ru-RU"/>
        </w:rPr>
        <w:t>На сельскохозяйственные растения</w:t>
      </w:r>
      <w:r w:rsidRPr="000940EC">
        <w:rPr>
          <w:rFonts w:eastAsia="Times New Roman" w:cs="Times New Roman"/>
          <w:bCs/>
          <w:szCs w:val="28"/>
          <w:lang w:val="ru-RU" w:eastAsia="ru-RU"/>
        </w:rPr>
        <w:t>:</w:t>
      </w:r>
    </w:p>
    <w:p w14:paraId="19F9FD2F"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lastRenderedPageBreak/>
        <w:t>- нарушения роста и развития, ослабление устойчивости к вредителям и болезням, снижение урожая и его качества, вследствие неправильного применения удобрений;</w:t>
      </w:r>
    </w:p>
    <w:p w14:paraId="2672A920"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загрязнение сельскохозяйственной продукции элементами в концентрациях, токсичных для человека и животных, свыше предельно-допустимых концентраций, вследствие повышенного содержания в удобрениях нежелательных примесей.</w:t>
      </w:r>
    </w:p>
    <w:p w14:paraId="17CEFB2E" w14:textId="77777777" w:rsidR="000940EC" w:rsidRPr="000940EC" w:rsidRDefault="000940EC" w:rsidP="000940EC">
      <w:pPr>
        <w:spacing w:after="0" w:line="360" w:lineRule="auto"/>
        <w:ind w:firstLine="709"/>
        <w:jc w:val="both"/>
        <w:rPr>
          <w:rFonts w:eastAsia="Times New Roman" w:cs="Times New Roman"/>
          <w:bCs/>
          <w:i/>
          <w:szCs w:val="28"/>
          <w:lang w:val="ru-RU" w:eastAsia="ru-RU"/>
        </w:rPr>
      </w:pPr>
      <w:r w:rsidRPr="000940EC">
        <w:rPr>
          <w:rFonts w:eastAsia="Times New Roman" w:cs="Times New Roman"/>
          <w:bCs/>
          <w:i/>
          <w:szCs w:val="28"/>
          <w:lang w:val="ru-RU" w:eastAsia="ru-RU"/>
        </w:rPr>
        <w:t>На животных и другие организмы:</w:t>
      </w:r>
    </w:p>
    <w:p w14:paraId="7A86E348" w14:textId="77777777" w:rsidR="000940EC" w:rsidRPr="000940EC" w:rsidRDefault="001B6812" w:rsidP="000940EC">
      <w:pPr>
        <w:spacing w:after="0" w:line="360" w:lineRule="auto"/>
        <w:ind w:firstLine="709"/>
        <w:jc w:val="both"/>
        <w:rPr>
          <w:rFonts w:eastAsia="Times New Roman" w:cs="Times New Roman"/>
          <w:bCs/>
          <w:szCs w:val="28"/>
          <w:lang w:val="ru-RU" w:eastAsia="ru-RU"/>
        </w:rPr>
      </w:pPr>
      <w:r>
        <w:rPr>
          <w:rFonts w:eastAsia="Times New Roman" w:cs="Times New Roman"/>
          <w:bCs/>
          <w:szCs w:val="28"/>
          <w:lang w:val="ru-RU" w:eastAsia="ru-RU"/>
        </w:rPr>
        <w:t xml:space="preserve"> </w:t>
      </w:r>
      <w:r w:rsidRPr="001B6812">
        <w:rPr>
          <w:rFonts w:eastAsia="Times New Roman" w:cs="Times New Roman"/>
          <w:bCs/>
          <w:szCs w:val="28"/>
          <w:lang w:val="ru-RU" w:eastAsia="ru-RU"/>
        </w:rPr>
        <w:t>-</w:t>
      </w:r>
      <w:r>
        <w:rPr>
          <w:rFonts w:eastAsia="Times New Roman" w:cs="Times New Roman"/>
          <w:bCs/>
          <w:szCs w:val="28"/>
          <w:lang w:val="ru-RU" w:eastAsia="ru-RU"/>
        </w:rPr>
        <w:t xml:space="preserve"> </w:t>
      </w:r>
      <w:r w:rsidR="000940EC" w:rsidRPr="000940EC">
        <w:rPr>
          <w:rFonts w:eastAsia="Times New Roman" w:cs="Times New Roman"/>
          <w:bCs/>
          <w:szCs w:val="28"/>
          <w:lang w:val="ru-RU" w:eastAsia="ru-RU"/>
        </w:rPr>
        <w:t>острая или хроническая интоксикация человека, животных и других организмов, вследствие неправильного применения, хранения и транспортировки удобрений;</w:t>
      </w:r>
    </w:p>
    <w:p w14:paraId="23CA3D9D"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включение компонентов препаративной формы в трофические цепочки;</w:t>
      </w:r>
    </w:p>
    <w:p w14:paraId="20AA7EA3" w14:textId="77777777" w:rsidR="000940EC" w:rsidRPr="000940EC" w:rsidRDefault="000940EC" w:rsidP="000940EC">
      <w:pPr>
        <w:spacing w:after="0" w:line="360" w:lineRule="auto"/>
        <w:ind w:firstLine="709"/>
        <w:jc w:val="both"/>
        <w:rPr>
          <w:rFonts w:eastAsia="Times New Roman" w:cs="Times New Roman"/>
          <w:bCs/>
          <w:i/>
          <w:szCs w:val="28"/>
          <w:lang w:val="ru-RU" w:eastAsia="ru-RU"/>
        </w:rPr>
      </w:pPr>
      <w:r w:rsidRPr="000940EC">
        <w:rPr>
          <w:rFonts w:eastAsia="Times New Roman" w:cs="Times New Roman"/>
          <w:bCs/>
          <w:i/>
          <w:szCs w:val="28"/>
          <w:lang w:val="ru-RU" w:eastAsia="ru-RU"/>
        </w:rPr>
        <w:t>На атмосферный воздух:</w:t>
      </w:r>
    </w:p>
    <w:p w14:paraId="47C8FB72"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загрязнение воздуха аэрозольными компонентами удобрения свыше предельно-допустимых концентраций, вследствие неправильного применения, хранения и транспортировки удобрений</w:t>
      </w:r>
    </w:p>
    <w:p w14:paraId="04632227" w14:textId="78DC5A37" w:rsidR="000940EC" w:rsidRPr="000940EC" w:rsidRDefault="001B6812" w:rsidP="000940EC">
      <w:pPr>
        <w:spacing w:after="0" w:line="360" w:lineRule="auto"/>
        <w:ind w:firstLine="709"/>
        <w:jc w:val="both"/>
        <w:rPr>
          <w:rFonts w:eastAsia="Times New Roman" w:cs="Times New Roman"/>
          <w:bCs/>
          <w:szCs w:val="28"/>
          <w:lang w:val="ru-RU" w:eastAsia="ru-RU"/>
        </w:rPr>
      </w:pPr>
      <w:r>
        <w:rPr>
          <w:rFonts w:eastAsia="Times New Roman" w:cs="Times New Roman"/>
          <w:bCs/>
          <w:szCs w:val="28"/>
          <w:lang w:val="ru-RU" w:eastAsia="ru-RU"/>
        </w:rPr>
        <w:t xml:space="preserve"> </w:t>
      </w:r>
      <w:r w:rsidR="00A0790C">
        <w:rPr>
          <w:rFonts w:eastAsia="Times New Roman" w:cs="Times New Roman"/>
          <w:bCs/>
          <w:szCs w:val="28"/>
          <w:lang w:val="ru-RU" w:eastAsia="ru-RU"/>
        </w:rPr>
        <w:t>-</w:t>
      </w:r>
      <w:r>
        <w:rPr>
          <w:rFonts w:eastAsia="Times New Roman" w:cs="Times New Roman"/>
          <w:bCs/>
          <w:szCs w:val="28"/>
          <w:lang w:val="ru-RU" w:eastAsia="ru-RU"/>
        </w:rPr>
        <w:t xml:space="preserve"> </w:t>
      </w:r>
      <w:r w:rsidR="000940EC" w:rsidRPr="000940EC">
        <w:rPr>
          <w:rFonts w:eastAsia="Times New Roman" w:cs="Times New Roman"/>
          <w:bCs/>
          <w:szCs w:val="28"/>
          <w:lang w:val="ru-RU" w:eastAsia="ru-RU"/>
        </w:rPr>
        <w:t>загрязнение воздуха летучими веществами, содержащимися в удобрении или образующимися при его взаимодействии с почвой, вследствие неправильного применения удобрений.</w:t>
      </w:r>
    </w:p>
    <w:p w14:paraId="6A21EE8F"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Суммируя вышеизложенное, можно отметить, что существуют два основных фактора, определяющих возможное негативное воздействие удобрений на объекты окружающей среды: несоблюдение регламентов применения, хранения и транспортировки, а также качество удобрений.</w:t>
      </w:r>
    </w:p>
    <w:p w14:paraId="32C9CD39" w14:textId="2EF4978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xml:space="preserve">Агрохимикат </w:t>
      </w:r>
      <w:r w:rsidR="00C074EA">
        <w:rPr>
          <w:rFonts w:eastAsia="Times New Roman" w:cs="Times New Roman"/>
          <w:bCs/>
          <w:noProof/>
          <w:szCs w:val="28"/>
          <w:lang w:val="ru-RU" w:eastAsia="ru-RU"/>
        </w:rPr>
        <w:t>Мелиорант – дефекат известковый</w:t>
      </w:r>
      <w:r>
        <w:rPr>
          <w:rFonts w:eastAsia="Times New Roman" w:cs="Times New Roman"/>
          <w:bCs/>
          <w:noProof/>
          <w:szCs w:val="28"/>
          <w:lang w:val="ru-RU" w:eastAsia="ru-RU"/>
        </w:rPr>
        <w:t xml:space="preserve"> является известковым мелиорантом и</w:t>
      </w:r>
      <w:r w:rsidRPr="000940EC">
        <w:rPr>
          <w:rFonts w:eastAsia="Times New Roman" w:cs="Times New Roman"/>
          <w:bCs/>
          <w:noProof/>
          <w:szCs w:val="28"/>
          <w:lang w:val="ru-RU" w:eastAsia="ru-RU"/>
        </w:rPr>
        <w:t xml:space="preserve"> </w:t>
      </w:r>
      <w:r w:rsidRPr="000940EC">
        <w:rPr>
          <w:rFonts w:eastAsia="Times New Roman" w:cs="Times New Roman"/>
          <w:bCs/>
          <w:szCs w:val="28"/>
          <w:lang w:val="ru-RU" w:eastAsia="ru-RU"/>
        </w:rPr>
        <w:t xml:space="preserve">не содержит примесей, опасных для человека и окружающей среды. Концентрация тяжелых металлов и радионуклидов в регистрируемом агрохимикате не превышает допустимых норм их содержания в чистой почве. </w:t>
      </w:r>
    </w:p>
    <w:p w14:paraId="02D2E56B"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lastRenderedPageBreak/>
        <w:t>Регламенты применения агрохимиката научно обоснованы, проверены в ходе экспертизы в ФГБНУ ВНИИ агрохимии им. Д.Н. Прянишникова и многолетнего применения аналогов.</w:t>
      </w:r>
    </w:p>
    <w:p w14:paraId="7D4A4A50" w14:textId="4E7A7A9A" w:rsidR="000940EC" w:rsidRPr="000940EC" w:rsidRDefault="000940EC" w:rsidP="000940EC">
      <w:pPr>
        <w:spacing w:after="0" w:line="360" w:lineRule="auto"/>
        <w:ind w:firstLine="709"/>
        <w:jc w:val="both"/>
        <w:rPr>
          <w:rFonts w:eastAsia="Times New Roman" w:cs="Times New Roman"/>
          <w:szCs w:val="28"/>
          <w:lang w:val="ru-RU" w:eastAsia="ru-RU"/>
        </w:rPr>
      </w:pPr>
      <w:r w:rsidRPr="000940EC">
        <w:rPr>
          <w:rFonts w:eastAsia="Times New Roman" w:cs="Times New Roman"/>
          <w:bCs/>
          <w:szCs w:val="28"/>
          <w:lang w:val="ru-RU" w:eastAsia="ru-RU"/>
        </w:rPr>
        <w:t xml:space="preserve">Описание тары, в которой планируется поставлять и транспортировать удобрение приведено в разделе 2.4. </w:t>
      </w:r>
      <w:r w:rsidRPr="000940EC">
        <w:rPr>
          <w:rFonts w:eastAsia="Times New Roman" w:cs="Times New Roman"/>
          <w:szCs w:val="28"/>
          <w:lang w:val="ru-RU" w:eastAsia="ru-RU"/>
        </w:rPr>
        <w:t>Тара обладает высокой механической прочностью, и специально предназначена для хранения и транспортировки агрохимикатов.</w:t>
      </w:r>
      <w:r w:rsidRPr="000940EC">
        <w:rPr>
          <w:rFonts w:eastAsia="Times New Roman" w:cs="Times New Roman"/>
          <w:bCs/>
          <w:szCs w:val="28"/>
          <w:lang w:val="ru-RU" w:eastAsia="ru-RU"/>
        </w:rPr>
        <w:t xml:space="preserve"> Заводская упаковка исключает возможность загрязнения окружающей среды.</w:t>
      </w:r>
    </w:p>
    <w:p w14:paraId="2611EBB4" w14:textId="77777777" w:rsidR="000940EC" w:rsidRPr="000940EC" w:rsidRDefault="000940EC" w:rsidP="000940EC">
      <w:pPr>
        <w:spacing w:after="0" w:line="360" w:lineRule="auto"/>
        <w:ind w:firstLine="709"/>
        <w:jc w:val="both"/>
        <w:rPr>
          <w:rFonts w:eastAsia="Times New Roman" w:cs="Times New Roman"/>
          <w:bCs/>
          <w:szCs w:val="28"/>
          <w:lang w:val="ru-RU" w:eastAsia="ru-RU"/>
        </w:rPr>
      </w:pPr>
      <w:r w:rsidRPr="000940EC">
        <w:rPr>
          <w:rFonts w:eastAsia="Times New Roman" w:cs="Times New Roman"/>
          <w:bCs/>
          <w:szCs w:val="28"/>
          <w:lang w:val="ru-RU" w:eastAsia="ru-RU"/>
        </w:rPr>
        <w:t xml:space="preserve"> Оценка воздействия представленного агрохимиката на окружающую среду будет приведена в последующих разделах Проекта. </w:t>
      </w:r>
    </w:p>
    <w:p w14:paraId="188C2FFC" w14:textId="77777777" w:rsidR="000940EC" w:rsidRDefault="000940EC">
      <w:pPr>
        <w:spacing w:line="276" w:lineRule="auto"/>
        <w:rPr>
          <w:lang w:val="ru-RU"/>
        </w:rPr>
      </w:pPr>
      <w:r>
        <w:rPr>
          <w:lang w:val="ru-RU"/>
        </w:rPr>
        <w:br w:type="page"/>
      </w:r>
    </w:p>
    <w:p w14:paraId="551996FC" w14:textId="77777777" w:rsidR="000940EC" w:rsidRPr="000940EC" w:rsidRDefault="000940EC" w:rsidP="000940EC">
      <w:pPr>
        <w:keepNext/>
        <w:spacing w:after="0" w:line="360" w:lineRule="auto"/>
        <w:ind w:firstLine="709"/>
        <w:jc w:val="both"/>
        <w:outlineLvl w:val="1"/>
        <w:rPr>
          <w:rFonts w:eastAsia="Times New Roman" w:cs="Times New Roman"/>
          <w:b/>
          <w:szCs w:val="20"/>
          <w:lang w:val="ru-RU" w:eastAsia="ru-RU"/>
        </w:rPr>
      </w:pPr>
      <w:bookmarkStart w:id="42" w:name="_Toc84584228"/>
      <w:bookmarkStart w:id="43" w:name="_Toc85140206"/>
      <w:bookmarkStart w:id="44" w:name="_Toc88306985"/>
      <w:r w:rsidRPr="000940EC">
        <w:rPr>
          <w:rFonts w:eastAsia="Times New Roman" w:cs="Times New Roman"/>
          <w:b/>
          <w:szCs w:val="20"/>
          <w:lang w:val="ru-RU" w:eastAsia="ru-RU"/>
        </w:rPr>
        <w:lastRenderedPageBreak/>
        <w:t>4.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w:t>
      </w:r>
      <w:bookmarkEnd w:id="42"/>
      <w:bookmarkEnd w:id="43"/>
      <w:bookmarkEnd w:id="44"/>
    </w:p>
    <w:p w14:paraId="51C2237A" w14:textId="77777777" w:rsidR="000940EC" w:rsidRPr="000940EC" w:rsidRDefault="000940EC" w:rsidP="000940EC">
      <w:pPr>
        <w:keepNext/>
        <w:spacing w:after="0" w:line="360" w:lineRule="auto"/>
        <w:ind w:firstLine="709"/>
        <w:jc w:val="both"/>
        <w:outlineLvl w:val="1"/>
        <w:rPr>
          <w:rFonts w:eastAsia="Times New Roman" w:cs="Times New Roman"/>
          <w:b/>
          <w:i/>
          <w:szCs w:val="20"/>
          <w:lang w:val="ru-RU" w:eastAsia="ru-RU"/>
        </w:rPr>
      </w:pPr>
      <w:bookmarkStart w:id="45" w:name="_Toc84348090"/>
      <w:bookmarkStart w:id="46" w:name="_Toc84584229"/>
      <w:bookmarkStart w:id="47" w:name="_Toc85140207"/>
      <w:bookmarkStart w:id="48" w:name="_Toc88306986"/>
      <w:r w:rsidRPr="000940EC">
        <w:rPr>
          <w:rFonts w:eastAsia="Times New Roman" w:cs="Times New Roman"/>
          <w:b/>
          <w:i/>
          <w:szCs w:val="20"/>
          <w:lang w:val="ru-RU" w:eastAsia="ru-RU"/>
        </w:rPr>
        <w:t>4.1. Содержание кальция и магния в почвах.</w:t>
      </w:r>
      <w:bookmarkEnd w:id="45"/>
      <w:bookmarkEnd w:id="46"/>
      <w:bookmarkEnd w:id="47"/>
      <w:bookmarkEnd w:id="48"/>
    </w:p>
    <w:p w14:paraId="1FD7E8AC"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
          <w:i/>
          <w:szCs w:val="28"/>
          <w:lang w:val="ru-RU" w:eastAsia="ru-RU"/>
        </w:rPr>
        <w:t>Кальций</w:t>
      </w:r>
      <w:r>
        <w:rPr>
          <w:rFonts w:eastAsia="Times New Roman" w:cs="Times New Roman"/>
          <w:bCs/>
          <w:szCs w:val="28"/>
          <w:lang w:val="ru-RU" w:eastAsia="ru-RU"/>
        </w:rPr>
        <w:t xml:space="preserve"> – </w:t>
      </w:r>
      <w:r w:rsidRPr="000940EC">
        <w:rPr>
          <w:rFonts w:eastAsia="Times New Roman" w:cs="Times New Roman"/>
          <w:bCs/>
          <w:szCs w:val="28"/>
          <w:lang w:val="ru-RU" w:eastAsia="ru-RU"/>
        </w:rPr>
        <w:t xml:space="preserve">химический элемент, необходимый для нормальной </w:t>
      </w:r>
      <w:r w:rsidRPr="000940EC">
        <w:rPr>
          <w:rFonts w:eastAsia="Times New Roman" w:cs="Times New Roman"/>
          <w:szCs w:val="28"/>
          <w:lang w:val="ru-RU" w:eastAsia="ru-RU"/>
        </w:rPr>
        <w:t>жизнедеятельности</w:t>
      </w:r>
      <w:r w:rsidRPr="000940EC">
        <w:rPr>
          <w:rFonts w:eastAsia="Times New Roman" w:cs="Times New Roman"/>
          <w:bCs/>
          <w:szCs w:val="28"/>
          <w:lang w:val="ru-RU" w:eastAsia="ru-RU"/>
        </w:rPr>
        <w:t xml:space="preserve"> растений. </w:t>
      </w:r>
      <w:r w:rsidRPr="000940EC">
        <w:rPr>
          <w:rFonts w:eastAsia="Times New Roman" w:cs="Times New Roman"/>
          <w:color w:val="333333"/>
          <w:szCs w:val="28"/>
          <w:shd w:val="clear" w:color="auto" w:fill="FFFFFF"/>
          <w:lang w:val="ru-RU" w:eastAsia="ru-RU"/>
        </w:rPr>
        <w:t>Кальций входит в число самых распространенных элементов в природе. В земной коре его содержание равно 3% массы. Встречается в виде отложений мела, известняков, мрамора (природная разновидность карбоната кальция CaCO</w:t>
      </w:r>
      <w:r w:rsidRPr="000940EC">
        <w:rPr>
          <w:rFonts w:eastAsia="Times New Roman" w:cs="Times New Roman"/>
          <w:color w:val="333333"/>
          <w:szCs w:val="28"/>
          <w:shd w:val="clear" w:color="auto" w:fill="FFFFFF"/>
          <w:vertAlign w:val="subscript"/>
          <w:lang w:val="ru-RU" w:eastAsia="ru-RU"/>
        </w:rPr>
        <w:t>3</w:t>
      </w:r>
      <w:r w:rsidRPr="000940EC">
        <w:rPr>
          <w:rFonts w:eastAsia="Times New Roman" w:cs="Times New Roman"/>
          <w:color w:val="333333"/>
          <w:szCs w:val="28"/>
          <w:shd w:val="clear" w:color="auto" w:fill="FFFFFF"/>
          <w:lang w:val="ru-RU" w:eastAsia="ru-RU"/>
        </w:rPr>
        <w:t>). В большом количестве встречаются залежи гипса (CaSO</w:t>
      </w:r>
      <w:r w:rsidRPr="000940EC">
        <w:rPr>
          <w:rFonts w:eastAsia="Times New Roman" w:cs="Times New Roman"/>
          <w:color w:val="333333"/>
          <w:szCs w:val="28"/>
          <w:shd w:val="clear" w:color="auto" w:fill="FFFFFF"/>
          <w:vertAlign w:val="subscript"/>
          <w:lang w:val="ru-RU" w:eastAsia="ru-RU"/>
        </w:rPr>
        <w:t>4</w:t>
      </w:r>
      <w:r>
        <w:rPr>
          <w:rFonts w:eastAsia="Times New Roman" w:cs="Times New Roman"/>
          <w:color w:val="333333"/>
          <w:szCs w:val="28"/>
          <w:shd w:val="clear" w:color="auto" w:fill="FFFFFF"/>
          <w:lang w:val="ru-RU" w:eastAsia="ru-RU"/>
        </w:rPr>
        <w:t>×</w:t>
      </w:r>
      <w:r w:rsidRPr="000940EC">
        <w:rPr>
          <w:rFonts w:eastAsia="Times New Roman" w:cs="Times New Roman"/>
          <w:color w:val="333333"/>
          <w:szCs w:val="28"/>
          <w:shd w:val="clear" w:color="auto" w:fill="FFFFFF"/>
          <w:lang w:val="ru-RU" w:eastAsia="ru-RU"/>
        </w:rPr>
        <w:t>2H</w:t>
      </w:r>
      <w:r w:rsidRPr="000940EC">
        <w:rPr>
          <w:rFonts w:eastAsia="Times New Roman" w:cs="Times New Roman"/>
          <w:color w:val="333333"/>
          <w:szCs w:val="28"/>
          <w:shd w:val="clear" w:color="auto" w:fill="FFFFFF"/>
          <w:vertAlign w:val="subscript"/>
          <w:lang w:val="ru-RU" w:eastAsia="ru-RU"/>
        </w:rPr>
        <w:t>2</w:t>
      </w:r>
      <w:r w:rsidRPr="000940EC">
        <w:rPr>
          <w:rFonts w:eastAsia="Times New Roman" w:cs="Times New Roman"/>
          <w:color w:val="333333"/>
          <w:szCs w:val="28"/>
          <w:shd w:val="clear" w:color="auto" w:fill="FFFFFF"/>
          <w:lang w:val="ru-RU" w:eastAsia="ru-RU"/>
        </w:rPr>
        <w:t>O), фосфорита (Ca</w:t>
      </w:r>
      <w:r w:rsidRPr="000940EC">
        <w:rPr>
          <w:rFonts w:eastAsia="Times New Roman" w:cs="Times New Roman"/>
          <w:color w:val="333333"/>
          <w:szCs w:val="28"/>
          <w:shd w:val="clear" w:color="auto" w:fill="FFFFFF"/>
          <w:vertAlign w:val="subscript"/>
          <w:lang w:val="ru-RU" w:eastAsia="ru-RU"/>
        </w:rPr>
        <w:t>3</w:t>
      </w:r>
      <w:r w:rsidRPr="000940EC">
        <w:rPr>
          <w:rFonts w:eastAsia="Times New Roman" w:cs="Times New Roman"/>
          <w:color w:val="333333"/>
          <w:szCs w:val="28"/>
          <w:shd w:val="clear" w:color="auto" w:fill="FFFFFF"/>
          <w:lang w:val="ru-RU" w:eastAsia="ru-RU"/>
        </w:rPr>
        <w:t>(PO</w:t>
      </w:r>
      <w:r w:rsidRPr="000940EC">
        <w:rPr>
          <w:rFonts w:eastAsia="Times New Roman" w:cs="Times New Roman"/>
          <w:color w:val="333333"/>
          <w:szCs w:val="28"/>
          <w:shd w:val="clear" w:color="auto" w:fill="FFFFFF"/>
          <w:vertAlign w:val="subscript"/>
          <w:lang w:val="ru-RU" w:eastAsia="ru-RU"/>
        </w:rPr>
        <w:t>4</w:t>
      </w:r>
      <w:r w:rsidRPr="000940EC">
        <w:rPr>
          <w:rFonts w:eastAsia="Times New Roman" w:cs="Times New Roman"/>
          <w:color w:val="333333"/>
          <w:szCs w:val="28"/>
          <w:shd w:val="clear" w:color="auto" w:fill="FFFFFF"/>
          <w:lang w:val="ru-RU" w:eastAsia="ru-RU"/>
        </w:rPr>
        <w:t>)</w:t>
      </w:r>
      <w:r w:rsidRPr="000940EC">
        <w:rPr>
          <w:rFonts w:eastAsia="Times New Roman" w:cs="Times New Roman"/>
          <w:color w:val="333333"/>
          <w:szCs w:val="28"/>
          <w:shd w:val="clear" w:color="auto" w:fill="FFFFFF"/>
          <w:vertAlign w:val="subscript"/>
          <w:lang w:val="ru-RU" w:eastAsia="ru-RU"/>
        </w:rPr>
        <w:t>2</w:t>
      </w:r>
      <w:r w:rsidRPr="000940EC">
        <w:rPr>
          <w:rFonts w:eastAsia="Times New Roman" w:cs="Times New Roman"/>
          <w:color w:val="333333"/>
          <w:szCs w:val="28"/>
          <w:shd w:val="clear" w:color="auto" w:fill="FFFFFF"/>
          <w:lang w:val="ru-RU" w:eastAsia="ru-RU"/>
        </w:rPr>
        <w:t> и различных содержащих кальций силикатов.</w:t>
      </w:r>
    </w:p>
    <w:p w14:paraId="3905D0CC" w14:textId="77777777" w:rsidR="000940EC" w:rsidRPr="000940EC" w:rsidRDefault="000940EC" w:rsidP="000940EC">
      <w:pPr>
        <w:spacing w:after="0" w:line="360" w:lineRule="auto"/>
        <w:ind w:firstLine="708"/>
        <w:jc w:val="both"/>
        <w:rPr>
          <w:rFonts w:eastAsia="Times New Roman" w:cs="Times New Roman"/>
          <w:color w:val="333333"/>
          <w:szCs w:val="28"/>
          <w:shd w:val="clear" w:color="auto" w:fill="FFFFFF"/>
          <w:lang w:val="ru-RU" w:eastAsia="ru-RU"/>
        </w:rPr>
      </w:pPr>
      <w:r w:rsidRPr="000940EC">
        <w:rPr>
          <w:rFonts w:eastAsia="Times New Roman" w:cs="Times New Roman"/>
          <w:color w:val="333333"/>
          <w:szCs w:val="28"/>
          <w:shd w:val="clear" w:color="auto" w:fill="FFFFFF"/>
          <w:lang w:val="ru-RU" w:eastAsia="ru-RU"/>
        </w:rPr>
        <w:t>Как правило, почвы в достаточной мере обеспечены кальцием. И, поскольку кальций содержится в большей массе в вегетативной части растений, его вынос с урожаем незначителен.</w:t>
      </w:r>
    </w:p>
    <w:p w14:paraId="2F27F26F" w14:textId="77777777" w:rsidR="000940EC" w:rsidRPr="000940EC" w:rsidRDefault="000940EC" w:rsidP="000940EC">
      <w:pPr>
        <w:spacing w:after="0" w:line="360" w:lineRule="auto"/>
        <w:ind w:firstLine="708"/>
        <w:jc w:val="both"/>
        <w:rPr>
          <w:rFonts w:eastAsia="Times New Roman" w:cs="Times New Roman"/>
          <w:color w:val="333333"/>
          <w:szCs w:val="28"/>
          <w:shd w:val="clear" w:color="auto" w:fill="FFFFFF"/>
          <w:lang w:val="ru-RU" w:eastAsia="ru-RU"/>
        </w:rPr>
      </w:pPr>
      <w:r w:rsidRPr="000940EC">
        <w:rPr>
          <w:rFonts w:eastAsia="Times New Roman" w:cs="Times New Roman"/>
          <w:color w:val="333333"/>
          <w:szCs w:val="28"/>
          <w:shd w:val="clear" w:color="auto" w:fill="FFFFFF"/>
          <w:lang w:val="ru-RU" w:eastAsia="ru-RU"/>
        </w:rPr>
        <w:t xml:space="preserve">Потери кальция из почвы происходят в результате вымывания его осадками. Этот процесс зависит от гранулометрического состава почв, количества осадков, вида растений, форм и доз извести и минеральных удобрений. В зависимости от указанных факторов, потери кальция из пахотного слоя колеблются от нескольких десятков до 200-400 кг/га и более. </w:t>
      </w:r>
    </w:p>
    <w:p w14:paraId="2A8C5B60" w14:textId="77777777" w:rsidR="000940EC" w:rsidRPr="000940EC" w:rsidRDefault="000940EC" w:rsidP="000940EC">
      <w:pPr>
        <w:spacing w:after="0" w:line="360" w:lineRule="auto"/>
        <w:ind w:firstLine="708"/>
        <w:jc w:val="both"/>
        <w:rPr>
          <w:rFonts w:eastAsia="Times New Roman" w:cs="Times New Roman"/>
          <w:color w:val="333333"/>
          <w:szCs w:val="28"/>
          <w:shd w:val="clear" w:color="auto" w:fill="FFFFFF"/>
          <w:lang w:val="ru-RU" w:eastAsia="ru-RU"/>
        </w:rPr>
      </w:pPr>
      <w:r w:rsidRPr="000940EC">
        <w:rPr>
          <w:rFonts w:eastAsia="Times New Roman" w:cs="Times New Roman"/>
          <w:color w:val="333333"/>
          <w:szCs w:val="28"/>
          <w:shd w:val="clear" w:color="auto" w:fill="FFFFFF"/>
          <w:lang w:val="ru-RU" w:eastAsia="ru-RU"/>
        </w:rPr>
        <w:t>Валовое содержание кальция определяется типом почвы. Подзолистые почвы содержат 0,73% (от сухого вещества почвы) кальция. Серые лесные – 0,90% кальция. Черноземы – 1,44% кальция. Сероземы – 6,04% кальция.</w:t>
      </w:r>
    </w:p>
    <w:p w14:paraId="659A3D8D" w14:textId="77777777" w:rsidR="000940EC" w:rsidRPr="000940EC" w:rsidRDefault="000940EC" w:rsidP="000940EC">
      <w:pPr>
        <w:spacing w:after="0" w:line="360" w:lineRule="auto"/>
        <w:ind w:firstLine="708"/>
        <w:jc w:val="both"/>
        <w:rPr>
          <w:rFonts w:eastAsia="Times New Roman" w:cs="Times New Roman"/>
          <w:color w:val="333333"/>
          <w:szCs w:val="28"/>
          <w:shd w:val="clear" w:color="auto" w:fill="FFFFFF"/>
          <w:lang w:val="ru-RU" w:eastAsia="ru-RU"/>
        </w:rPr>
      </w:pPr>
      <w:r w:rsidRPr="000940EC">
        <w:rPr>
          <w:rFonts w:eastAsia="Times New Roman" w:cs="Times New Roman"/>
          <w:color w:val="333333"/>
          <w:szCs w:val="28"/>
          <w:shd w:val="clear" w:color="auto" w:fill="FFFFFF"/>
          <w:lang w:val="ru-RU" w:eastAsia="ru-RU"/>
        </w:rPr>
        <w:t xml:space="preserve">Кальцийсодержащие удобрения применяются не только для обеспечения почвы и растений кальцием. Главная цель их использования – известкование почв. Это прием химической мелиорации. Он направлен на нейтрализацию избыточной кислотности почв, на улучшение ее агрофизических, агрохимических и биологических свойств, снабжение растений магнием и кальцием, мобилизацию и иммобилизацию макроэлементов и микроэлементов, создание оптимальных </w:t>
      </w:r>
      <w:r w:rsidRPr="000940EC">
        <w:rPr>
          <w:rFonts w:eastAsia="Times New Roman" w:cs="Times New Roman"/>
          <w:color w:val="333333"/>
          <w:szCs w:val="28"/>
          <w:shd w:val="clear" w:color="auto" w:fill="FFFFFF"/>
          <w:lang w:val="ru-RU" w:eastAsia="ru-RU"/>
        </w:rPr>
        <w:lastRenderedPageBreak/>
        <w:t xml:space="preserve">водно-физических, физических, воздушных условий жизни культурных растений. </w:t>
      </w:r>
    </w:p>
    <w:p w14:paraId="69383598" w14:textId="77777777" w:rsidR="000940EC" w:rsidRPr="000940EC" w:rsidRDefault="000940EC" w:rsidP="000940EC">
      <w:pPr>
        <w:spacing w:after="0" w:line="360" w:lineRule="auto"/>
        <w:ind w:firstLine="708"/>
        <w:jc w:val="both"/>
        <w:rPr>
          <w:rFonts w:eastAsia="Times New Roman" w:cs="Times New Roman"/>
          <w:color w:val="333333"/>
          <w:szCs w:val="28"/>
          <w:shd w:val="clear" w:color="auto" w:fill="FFFFFF"/>
          <w:lang w:val="ru-RU" w:eastAsia="ru-RU"/>
        </w:rPr>
      </w:pPr>
      <w:r w:rsidRPr="000940EC">
        <w:rPr>
          <w:rFonts w:eastAsia="Times New Roman" w:cs="Times New Roman"/>
          <w:color w:val="333333"/>
          <w:szCs w:val="28"/>
          <w:shd w:val="clear" w:color="auto" w:fill="FFFFFF"/>
          <w:lang w:val="ru-RU" w:eastAsia="ru-RU"/>
        </w:rPr>
        <w:t xml:space="preserve">Одновременно с удовлетворением потребности растений в кальции как элементе минерального питания, известкование приводит к множественным положительным изменениям в почвах. Кальций способствует коагуляции почвенных коллоидов и предупреждению их вымывания. Это приводит к облегчению обработки почвы, улучшению ее аэрации. В результате известкования: песчаные гумусовые почвы повышают свою </w:t>
      </w:r>
      <w:proofErr w:type="spellStart"/>
      <w:r w:rsidRPr="000940EC">
        <w:rPr>
          <w:rFonts w:eastAsia="Times New Roman" w:cs="Times New Roman"/>
          <w:color w:val="333333"/>
          <w:szCs w:val="28"/>
          <w:shd w:val="clear" w:color="auto" w:fill="FFFFFF"/>
          <w:lang w:val="ru-RU" w:eastAsia="ru-RU"/>
        </w:rPr>
        <w:t>водопоглощающую</w:t>
      </w:r>
      <w:proofErr w:type="spellEnd"/>
      <w:r w:rsidRPr="000940EC">
        <w:rPr>
          <w:rFonts w:eastAsia="Times New Roman" w:cs="Times New Roman"/>
          <w:color w:val="333333"/>
          <w:szCs w:val="28"/>
          <w:shd w:val="clear" w:color="auto" w:fill="FFFFFF"/>
          <w:lang w:val="ru-RU" w:eastAsia="ru-RU"/>
        </w:rPr>
        <w:t xml:space="preserve"> способность; на тяжелых глинистых почвах образуются почвенные агрегаты и комковатости, улучшающие водопроницаемость.</w:t>
      </w:r>
    </w:p>
    <w:p w14:paraId="2C6CED39"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
          <w:bCs/>
          <w:i/>
          <w:szCs w:val="28"/>
          <w:lang w:val="ru-RU" w:eastAsia="ru-RU"/>
        </w:rPr>
        <w:t>Магний</w:t>
      </w:r>
      <w:r w:rsidRPr="000940EC">
        <w:rPr>
          <w:rFonts w:eastAsia="Times New Roman" w:cs="Times New Roman"/>
          <w:bCs/>
          <w:szCs w:val="28"/>
          <w:lang w:val="ru-RU" w:eastAsia="ru-RU"/>
        </w:rPr>
        <w:t xml:space="preserve"> распространен в природе повсеместно. В больших количествах встречается карбонат магния, образует магнезит MgCO</w:t>
      </w:r>
      <w:r w:rsidRPr="000940EC">
        <w:rPr>
          <w:rFonts w:eastAsia="Times New Roman" w:cs="Times New Roman"/>
          <w:bCs/>
          <w:szCs w:val="28"/>
          <w:vertAlign w:val="subscript"/>
          <w:lang w:val="ru-RU" w:eastAsia="ru-RU"/>
        </w:rPr>
        <w:t>3</w:t>
      </w:r>
      <w:r w:rsidRPr="000940EC">
        <w:rPr>
          <w:rFonts w:eastAsia="Times New Roman" w:cs="Times New Roman"/>
          <w:bCs/>
          <w:szCs w:val="28"/>
          <w:lang w:val="ru-RU" w:eastAsia="ru-RU"/>
        </w:rPr>
        <w:t xml:space="preserve"> и доломит MgCO</w:t>
      </w:r>
      <w:r w:rsidRPr="000940EC">
        <w:rPr>
          <w:rFonts w:eastAsia="Times New Roman" w:cs="Times New Roman"/>
          <w:bCs/>
          <w:szCs w:val="28"/>
          <w:vertAlign w:val="subscript"/>
          <w:lang w:val="ru-RU" w:eastAsia="ru-RU"/>
        </w:rPr>
        <w:t>3</w:t>
      </w:r>
      <w:r w:rsidRPr="000940EC">
        <w:rPr>
          <w:rFonts w:eastAsia="Times New Roman" w:cs="Times New Roman"/>
          <w:bCs/>
          <w:szCs w:val="28"/>
          <w:lang w:val="ru-RU" w:eastAsia="ru-RU"/>
        </w:rPr>
        <w:t xml:space="preserve"> • CaCO</w:t>
      </w:r>
      <w:r w:rsidRPr="000940EC">
        <w:rPr>
          <w:rFonts w:eastAsia="Times New Roman" w:cs="Times New Roman"/>
          <w:bCs/>
          <w:szCs w:val="28"/>
          <w:vertAlign w:val="subscript"/>
          <w:lang w:val="ru-RU" w:eastAsia="ru-RU"/>
        </w:rPr>
        <w:t>3</w:t>
      </w:r>
      <w:r w:rsidRPr="000940EC">
        <w:rPr>
          <w:rFonts w:eastAsia="Times New Roman" w:cs="Times New Roman"/>
          <w:bCs/>
          <w:szCs w:val="28"/>
          <w:lang w:val="ru-RU" w:eastAsia="ru-RU"/>
        </w:rPr>
        <w:t xml:space="preserve">. Хлорид и сульфат магния входят в состав калийных минералов – каинита </w:t>
      </w:r>
      <w:proofErr w:type="spellStart"/>
      <w:r w:rsidRPr="000940EC">
        <w:rPr>
          <w:rFonts w:eastAsia="Times New Roman" w:cs="Times New Roman"/>
          <w:bCs/>
          <w:szCs w:val="28"/>
          <w:lang w:val="ru-RU" w:eastAsia="ru-RU"/>
        </w:rPr>
        <w:t>KCl</w:t>
      </w:r>
      <w:proofErr w:type="spellEnd"/>
      <w:r w:rsidRPr="000940EC">
        <w:rPr>
          <w:rFonts w:eastAsia="Times New Roman" w:cs="Times New Roman"/>
          <w:bCs/>
          <w:szCs w:val="28"/>
          <w:lang w:val="ru-RU" w:eastAsia="ru-RU"/>
        </w:rPr>
        <w:t xml:space="preserve"> • MgSO</w:t>
      </w:r>
      <w:r w:rsidRPr="000940EC">
        <w:rPr>
          <w:rFonts w:eastAsia="Times New Roman" w:cs="Times New Roman"/>
          <w:bCs/>
          <w:szCs w:val="28"/>
          <w:vertAlign w:val="subscript"/>
          <w:lang w:val="ru-RU" w:eastAsia="ru-RU"/>
        </w:rPr>
        <w:t>4</w:t>
      </w:r>
      <w:r w:rsidRPr="000940EC">
        <w:rPr>
          <w:rFonts w:eastAsia="Times New Roman" w:cs="Times New Roman"/>
          <w:bCs/>
          <w:szCs w:val="28"/>
          <w:lang w:val="ru-RU" w:eastAsia="ru-RU"/>
        </w:rPr>
        <w:t xml:space="preserve"> • 3H</w:t>
      </w:r>
      <w:r w:rsidRPr="000940EC">
        <w:rPr>
          <w:rFonts w:eastAsia="Times New Roman" w:cs="Times New Roman"/>
          <w:bCs/>
          <w:szCs w:val="28"/>
          <w:vertAlign w:val="subscript"/>
          <w:lang w:val="ru-RU" w:eastAsia="ru-RU"/>
        </w:rPr>
        <w:t>2</w:t>
      </w:r>
      <w:r w:rsidRPr="000940EC">
        <w:rPr>
          <w:rFonts w:eastAsia="Times New Roman" w:cs="Times New Roman"/>
          <w:bCs/>
          <w:szCs w:val="28"/>
          <w:lang w:val="ru-RU" w:eastAsia="ru-RU"/>
        </w:rPr>
        <w:t xml:space="preserve">O и карналлита </w:t>
      </w:r>
      <w:proofErr w:type="spellStart"/>
      <w:r w:rsidRPr="000940EC">
        <w:rPr>
          <w:rFonts w:eastAsia="Times New Roman" w:cs="Times New Roman"/>
          <w:bCs/>
          <w:szCs w:val="28"/>
          <w:lang w:val="ru-RU" w:eastAsia="ru-RU"/>
        </w:rPr>
        <w:t>KCl</w:t>
      </w:r>
      <w:proofErr w:type="spellEnd"/>
      <w:r w:rsidRPr="000940EC">
        <w:rPr>
          <w:rFonts w:eastAsia="Times New Roman" w:cs="Times New Roman"/>
          <w:bCs/>
          <w:szCs w:val="28"/>
          <w:lang w:val="ru-RU" w:eastAsia="ru-RU"/>
        </w:rPr>
        <w:t xml:space="preserve"> • MgCl</w:t>
      </w:r>
      <w:r w:rsidRPr="000940EC">
        <w:rPr>
          <w:rFonts w:eastAsia="Times New Roman" w:cs="Times New Roman"/>
          <w:bCs/>
          <w:szCs w:val="28"/>
          <w:vertAlign w:val="subscript"/>
          <w:lang w:val="ru-RU" w:eastAsia="ru-RU"/>
        </w:rPr>
        <w:t>2</w:t>
      </w:r>
      <w:r w:rsidRPr="000940EC">
        <w:rPr>
          <w:rFonts w:eastAsia="Times New Roman" w:cs="Times New Roman"/>
          <w:bCs/>
          <w:szCs w:val="28"/>
          <w:lang w:val="ru-RU" w:eastAsia="ru-RU"/>
        </w:rPr>
        <w:t xml:space="preserve"> • 6H</w:t>
      </w:r>
      <w:r w:rsidRPr="000940EC">
        <w:rPr>
          <w:rFonts w:eastAsia="Times New Roman" w:cs="Times New Roman"/>
          <w:bCs/>
          <w:szCs w:val="28"/>
          <w:vertAlign w:val="subscript"/>
          <w:lang w:val="ru-RU" w:eastAsia="ru-RU"/>
        </w:rPr>
        <w:t>2</w:t>
      </w:r>
      <w:r w:rsidRPr="000940EC">
        <w:rPr>
          <w:rFonts w:eastAsia="Times New Roman" w:cs="Times New Roman"/>
          <w:bCs/>
          <w:szCs w:val="28"/>
          <w:lang w:val="ru-RU" w:eastAsia="ru-RU"/>
        </w:rPr>
        <w:t>O.</w:t>
      </w:r>
    </w:p>
    <w:p w14:paraId="69D577D9"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Cs/>
          <w:szCs w:val="28"/>
          <w:lang w:val="ru-RU" w:eastAsia="ru-RU"/>
        </w:rPr>
        <w:t>В почве магний присутствует в виде сульфатов, карбонатов, хлоридов. Однако магниевые силикаты преобладают. Небольшое количество магния обнаруживается и в органическом веществе почвы.</w:t>
      </w:r>
    </w:p>
    <w:p w14:paraId="3D63BF5C"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Cs/>
          <w:szCs w:val="28"/>
          <w:lang w:val="ru-RU" w:eastAsia="ru-RU"/>
        </w:rPr>
        <w:t>Среднее валовое содержание магния в различных типах почв России следующее (в % на сухое вещество): в подзолистых – 0,5, лесостепных – 0,7, в черноземах – 0,9, сероземах – 1,45. Представлен он обычно в форме карбонатов. При определении потребности в магниевых удобрениях необходимо учитывать наличие магния в почвенно-поглощающем комплексе в обменном состоянии.</w:t>
      </w:r>
    </w:p>
    <w:p w14:paraId="36B10C1B"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Cs/>
          <w:szCs w:val="28"/>
          <w:lang w:val="ru-RU" w:eastAsia="ru-RU"/>
        </w:rPr>
        <w:t>Сумма кальция и магния от всей емкости поглощения ориентировочно составляет на торфяно-подзолистых почвах 57%, на дерново-подзолистых – 53, лесостепных – 80, обыкновенных черноземах – 85, мощных черноземах – 90, на каштановых почвах – 92 и в сероземах – 93%. Из общего количества кальция и магния в поглощающем комплексе почвы на долю магния приходится 20%, а на легких подзолистых почвах – меньше.</w:t>
      </w:r>
    </w:p>
    <w:p w14:paraId="412A3FED"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Cs/>
          <w:szCs w:val="28"/>
          <w:lang w:val="ru-RU" w:eastAsia="ru-RU"/>
        </w:rPr>
        <w:lastRenderedPageBreak/>
        <w:t>Количество магния, поглощенного почвами, варьирует от десятых долей процента до 3%, иногда более. Даже в относительно богатых магнием почвах содержание его неравномерно и на некоторых участках снижается до 0,25%. Для районов повышенного увлажнения характерно вымывание части маг</w:t>
      </w:r>
      <w:r w:rsidR="00BD3DD4">
        <w:rPr>
          <w:rFonts w:eastAsia="Times New Roman" w:cs="Times New Roman"/>
          <w:bCs/>
          <w:szCs w:val="28"/>
          <w:lang w:val="ru-RU" w:eastAsia="ru-RU"/>
        </w:rPr>
        <w:t>н</w:t>
      </w:r>
      <w:r w:rsidRPr="000940EC">
        <w:rPr>
          <w:rFonts w:eastAsia="Times New Roman" w:cs="Times New Roman"/>
          <w:bCs/>
          <w:szCs w:val="28"/>
          <w:lang w:val="ru-RU" w:eastAsia="ru-RU"/>
        </w:rPr>
        <w:t xml:space="preserve">ия в более глубокие горизонты почвы. Недостаточное увлажнение способствует накоплению его в верхних слоях благодаря восходящим потокам влаги. </w:t>
      </w:r>
    </w:p>
    <w:p w14:paraId="0CE331F4"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szCs w:val="28"/>
          <w:lang w:val="ru-RU" w:eastAsia="ru-RU"/>
        </w:rPr>
        <w:t>Песчаные и супесчаные почвы</w:t>
      </w:r>
      <w:r w:rsidRPr="000940EC">
        <w:rPr>
          <w:rFonts w:eastAsia="Times New Roman" w:cs="Times New Roman"/>
          <w:bCs/>
          <w:szCs w:val="28"/>
          <w:lang w:val="ru-RU" w:eastAsia="ru-RU"/>
        </w:rPr>
        <w:t xml:space="preserve">, как правило, бедны магнием. Критическое содержание магния в них составляет 7-8 мг на 100 г почвы. </w:t>
      </w:r>
      <w:r w:rsidRPr="000940EC">
        <w:rPr>
          <w:rFonts w:eastAsia="Times New Roman" w:cs="Times New Roman"/>
          <w:szCs w:val="28"/>
          <w:lang w:val="ru-RU" w:eastAsia="ru-RU"/>
        </w:rPr>
        <w:t xml:space="preserve">Кислые и сильно кислые почвы </w:t>
      </w:r>
      <w:r w:rsidRPr="000940EC">
        <w:rPr>
          <w:rFonts w:eastAsia="Times New Roman" w:cs="Times New Roman"/>
          <w:bCs/>
          <w:szCs w:val="28"/>
          <w:lang w:val="ru-RU" w:eastAsia="ru-RU"/>
        </w:rPr>
        <w:t xml:space="preserve">характеризуются процессом вымывания магния, что требует ежегодного внесения растворимых магниевых удобрений. </w:t>
      </w:r>
      <w:r w:rsidRPr="000940EC">
        <w:rPr>
          <w:rFonts w:eastAsia="Times New Roman" w:cs="Times New Roman"/>
          <w:szCs w:val="28"/>
          <w:lang w:val="ru-RU" w:eastAsia="ru-RU"/>
        </w:rPr>
        <w:t>Почвы с реакцией, близкой к нейтральной</w:t>
      </w:r>
      <w:r w:rsidRPr="000940EC">
        <w:rPr>
          <w:rFonts w:eastAsia="Times New Roman" w:cs="Times New Roman"/>
          <w:bCs/>
          <w:szCs w:val="28"/>
          <w:lang w:val="ru-RU" w:eastAsia="ru-RU"/>
        </w:rPr>
        <w:t xml:space="preserve">, характеризуются слабым вымыванием магния. Содержание его в таких почвах повышено. Вносится только под культуры, требовательные к данному элементу. </w:t>
      </w:r>
    </w:p>
    <w:p w14:paraId="030022BB"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szCs w:val="28"/>
          <w:lang w:val="ru-RU" w:eastAsia="ru-RU"/>
        </w:rPr>
        <w:t xml:space="preserve">Дерновые и подзолистые почвы </w:t>
      </w:r>
      <w:r w:rsidRPr="000940EC">
        <w:rPr>
          <w:rFonts w:eastAsia="Times New Roman" w:cs="Times New Roman"/>
          <w:bCs/>
          <w:szCs w:val="28"/>
          <w:lang w:val="ru-RU" w:eastAsia="ru-RU"/>
        </w:rPr>
        <w:t xml:space="preserve">легкого механического состава отличаются недостаточным содержанием магния. </w:t>
      </w:r>
      <w:r w:rsidRPr="000940EC">
        <w:rPr>
          <w:rFonts w:eastAsia="Times New Roman" w:cs="Times New Roman"/>
          <w:szCs w:val="28"/>
          <w:lang w:val="ru-RU" w:eastAsia="ru-RU"/>
        </w:rPr>
        <w:t xml:space="preserve">Красноземы и подзолистые почвы </w:t>
      </w:r>
      <w:r w:rsidRPr="000940EC">
        <w:rPr>
          <w:rFonts w:eastAsia="Times New Roman" w:cs="Times New Roman"/>
          <w:bCs/>
          <w:szCs w:val="28"/>
          <w:lang w:val="ru-RU" w:eastAsia="ru-RU"/>
        </w:rPr>
        <w:t xml:space="preserve">влажных субтропиков нередко страдают от недостатка магния. В большинстве подобных почв легкоподвижного магния содержится менее 10-12 мг на 100 г почвы. Это критическая величина для выращивания культурных растений. </w:t>
      </w:r>
    </w:p>
    <w:p w14:paraId="3740FF2E"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Cs/>
          <w:szCs w:val="28"/>
          <w:lang w:val="ru-RU" w:eastAsia="ru-RU"/>
        </w:rPr>
        <w:t>Резкое проявление недостаточности магния наблюдается в том случае, когда в почве обменного магния содержится 2 мг/100 г почвы и меньше. Недостаток магния проявляется, прежде всего, на дерново-подзолистых кислых почвах легкого гранулометрического состава. Чем легче почвы по гранулометрическому составу и чем они кислее, тем меньше содержат магния и тем острее необходимость во внесении магниевых удобрений.</w:t>
      </w:r>
    </w:p>
    <w:p w14:paraId="538A57BC" w14:textId="77777777" w:rsidR="000940EC" w:rsidRPr="000940EC" w:rsidRDefault="000940EC" w:rsidP="000940EC">
      <w:pPr>
        <w:spacing w:after="0" w:line="360" w:lineRule="auto"/>
        <w:ind w:firstLine="708"/>
        <w:jc w:val="both"/>
        <w:rPr>
          <w:rFonts w:eastAsia="Times New Roman" w:cs="Times New Roman"/>
          <w:bCs/>
          <w:szCs w:val="28"/>
          <w:lang w:val="ru-RU" w:eastAsia="ru-RU"/>
        </w:rPr>
      </w:pPr>
      <w:r w:rsidRPr="000940EC">
        <w:rPr>
          <w:rFonts w:eastAsia="Times New Roman" w:cs="Times New Roman"/>
          <w:bCs/>
          <w:szCs w:val="28"/>
          <w:lang w:val="ru-RU" w:eastAsia="ru-RU"/>
        </w:rPr>
        <w:t>Поглощение магния растениями зависит не только от содержания его в доступной форме в почве. На нем сказывается и антагонизм катионов, присутствующих в почвенном растворе. Например, аммиачные формы азотных удобрений, а также калийные удобрения ухудшают поглощение магния растениями, а нитратные – улучшают.</w:t>
      </w:r>
    </w:p>
    <w:p w14:paraId="361D8634" w14:textId="77777777" w:rsidR="00C068F6" w:rsidRPr="00C068F6" w:rsidRDefault="00C068F6" w:rsidP="00C068F6">
      <w:pPr>
        <w:keepNext/>
        <w:spacing w:after="0" w:line="360" w:lineRule="auto"/>
        <w:ind w:firstLine="709"/>
        <w:jc w:val="both"/>
        <w:outlineLvl w:val="1"/>
        <w:rPr>
          <w:rFonts w:eastAsia="Times New Roman" w:cs="Times New Roman"/>
          <w:b/>
          <w:i/>
          <w:szCs w:val="20"/>
          <w:lang w:val="ru-RU" w:eastAsia="ru-RU"/>
        </w:rPr>
      </w:pPr>
      <w:bookmarkStart w:id="49" w:name="_Toc48558123"/>
      <w:bookmarkStart w:id="50" w:name="_Toc49203411"/>
      <w:bookmarkStart w:id="51" w:name="_Toc56789761"/>
      <w:bookmarkStart w:id="52" w:name="_Toc58605800"/>
      <w:bookmarkStart w:id="53" w:name="_Toc60076421"/>
      <w:bookmarkStart w:id="54" w:name="_Toc61735899"/>
      <w:bookmarkStart w:id="55" w:name="_Toc73645873"/>
      <w:bookmarkStart w:id="56" w:name="_Toc75775489"/>
      <w:bookmarkStart w:id="57" w:name="_Toc78445647"/>
      <w:bookmarkStart w:id="58" w:name="_Toc81309625"/>
      <w:bookmarkStart w:id="59" w:name="_Toc84348091"/>
      <w:bookmarkStart w:id="60" w:name="_Toc84584230"/>
      <w:bookmarkStart w:id="61" w:name="_Toc85140208"/>
      <w:bookmarkStart w:id="62" w:name="_Toc88306987"/>
      <w:r w:rsidRPr="00C068F6">
        <w:rPr>
          <w:rFonts w:eastAsia="Times New Roman" w:cs="Times New Roman"/>
          <w:b/>
          <w:i/>
          <w:szCs w:val="20"/>
          <w:lang w:val="ru-RU" w:eastAsia="ru-RU"/>
        </w:rPr>
        <w:lastRenderedPageBreak/>
        <w:t xml:space="preserve">4.2. </w:t>
      </w:r>
      <w:bookmarkEnd w:id="49"/>
      <w:bookmarkEnd w:id="50"/>
      <w:bookmarkEnd w:id="51"/>
      <w:bookmarkEnd w:id="52"/>
      <w:r w:rsidRPr="00C068F6">
        <w:rPr>
          <w:rFonts w:eastAsia="Times New Roman" w:cs="Times New Roman"/>
          <w:b/>
          <w:i/>
          <w:szCs w:val="20"/>
          <w:lang w:val="ru-RU" w:eastAsia="ru-RU"/>
        </w:rPr>
        <w:t>Состояние плодородия земель сельскохозяйственного назначения в 2019 году по результатам агрохимического мониторинга.</w:t>
      </w:r>
      <w:bookmarkEnd w:id="53"/>
      <w:bookmarkEnd w:id="54"/>
      <w:bookmarkEnd w:id="55"/>
      <w:bookmarkEnd w:id="56"/>
      <w:bookmarkEnd w:id="57"/>
      <w:bookmarkEnd w:id="58"/>
      <w:bookmarkEnd w:id="59"/>
      <w:bookmarkEnd w:id="60"/>
      <w:bookmarkEnd w:id="61"/>
      <w:bookmarkEnd w:id="62"/>
    </w:p>
    <w:p w14:paraId="25B23D4D" w14:textId="09D15CE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Охарактеризовать окружающую среду, которая может быть затронута в процессе применения </w:t>
      </w:r>
      <w:r w:rsidR="00A0790C">
        <w:rPr>
          <w:rFonts w:eastAsia="Times New Roman" w:cs="Times New Roman"/>
          <w:szCs w:val="28"/>
          <w:lang w:val="ru-RU" w:eastAsia="ru-RU"/>
        </w:rPr>
        <w:t>мелиоранта</w:t>
      </w:r>
      <w:r w:rsidRPr="00C068F6">
        <w:rPr>
          <w:rFonts w:eastAsia="Times New Roman" w:cs="Times New Roman"/>
          <w:szCs w:val="28"/>
          <w:lang w:val="ru-RU" w:eastAsia="ru-RU"/>
        </w:rPr>
        <w:t>, можно также приведя агрохимическую характеристику сельскохозяйственных земель России по результатам мониторинга.</w:t>
      </w:r>
    </w:p>
    <w:p w14:paraId="41E68698" w14:textId="77777777" w:rsidR="00C068F6" w:rsidRPr="00C068F6" w:rsidRDefault="00C068F6" w:rsidP="00C068F6">
      <w:pPr>
        <w:spacing w:after="0" w:line="360" w:lineRule="auto"/>
        <w:ind w:firstLine="708"/>
        <w:jc w:val="both"/>
        <w:rPr>
          <w:rFonts w:eastAsia="ArialMT" w:cs="Times New Roman"/>
          <w:szCs w:val="28"/>
          <w:lang w:val="ru-RU" w:eastAsia="ru-RU"/>
        </w:rPr>
      </w:pPr>
      <w:r w:rsidRPr="00C068F6">
        <w:rPr>
          <w:rFonts w:eastAsia="ArialMT" w:cs="Times New Roman"/>
          <w:szCs w:val="28"/>
          <w:lang w:val="ru-RU" w:eastAsia="ru-RU"/>
        </w:rPr>
        <w:t>В Российской Федерации согласно порядку осуществления государственного мониторинга</w:t>
      </w:r>
      <w:r w:rsidRPr="00C068F6">
        <w:rPr>
          <w:rFonts w:eastAsia="Times New Roman" w:cs="Times New Roman"/>
          <w:szCs w:val="28"/>
          <w:lang w:val="ru-RU" w:eastAsia="ru-RU"/>
        </w:rPr>
        <w:t xml:space="preserve"> </w:t>
      </w:r>
      <w:r w:rsidRPr="00C068F6">
        <w:rPr>
          <w:rFonts w:eastAsia="ArialMT" w:cs="Times New Roman"/>
          <w:szCs w:val="28"/>
          <w:lang w:val="ru-RU" w:eastAsia="ru-RU"/>
        </w:rPr>
        <w:t>земель сельскохозяйственного назначения, утвержденному приказом Минсельхоза России от</w:t>
      </w:r>
      <w:r w:rsidRPr="00C068F6">
        <w:rPr>
          <w:rFonts w:eastAsia="Times New Roman" w:cs="Times New Roman"/>
          <w:szCs w:val="28"/>
          <w:lang w:val="ru-RU" w:eastAsia="ru-RU"/>
        </w:rPr>
        <w:t xml:space="preserve"> </w:t>
      </w:r>
      <w:r w:rsidRPr="00C068F6">
        <w:rPr>
          <w:rFonts w:eastAsia="ArialMT" w:cs="Times New Roman"/>
          <w:szCs w:val="28"/>
          <w:lang w:val="ru-RU" w:eastAsia="ru-RU"/>
        </w:rPr>
        <w:t>24 декабря 2015 г. № 664, государственный мониторинг земель сельскохозяйственного назначения осуществляется подведомственными Минсельхозу России федеральными государственными бюджетными учреждениями, центрами и станциями агрохимической службы.</w:t>
      </w:r>
    </w:p>
    <w:p w14:paraId="43C643F8" w14:textId="77777777" w:rsidR="00C068F6" w:rsidRPr="00C068F6" w:rsidRDefault="00C068F6" w:rsidP="00C068F6">
      <w:pPr>
        <w:spacing w:after="0" w:line="360" w:lineRule="auto"/>
        <w:ind w:firstLine="708"/>
        <w:jc w:val="both"/>
        <w:rPr>
          <w:rFonts w:eastAsia="ArialMT" w:cs="Times New Roman"/>
          <w:szCs w:val="28"/>
          <w:lang w:val="ru-RU" w:eastAsia="ru-RU"/>
        </w:rPr>
      </w:pPr>
      <w:r w:rsidRPr="00C068F6">
        <w:rPr>
          <w:rFonts w:eastAsia="ArialMT" w:cs="Times New Roman"/>
          <w:szCs w:val="28"/>
          <w:lang w:val="ru-RU" w:eastAsia="ru-RU"/>
        </w:rPr>
        <w:t>В рамках мониторинга состояния земель проводится учет показателей состояния плодородия в соответствии с порядком государственного учета показателей состояния плодородия</w:t>
      </w:r>
      <w:r w:rsidRPr="00C068F6">
        <w:rPr>
          <w:rFonts w:eastAsia="Times New Roman" w:cs="Times New Roman"/>
          <w:szCs w:val="28"/>
          <w:lang w:val="ru-RU" w:eastAsia="ru-RU"/>
        </w:rPr>
        <w:t xml:space="preserve"> </w:t>
      </w:r>
      <w:r w:rsidRPr="00C068F6">
        <w:rPr>
          <w:rFonts w:eastAsia="ArialMT" w:cs="Times New Roman"/>
          <w:szCs w:val="28"/>
          <w:lang w:val="ru-RU" w:eastAsia="ru-RU"/>
        </w:rPr>
        <w:t>земель сельскохозяйственного назначения, утвержденным приказом Министерства сельского</w:t>
      </w:r>
      <w:r w:rsidRPr="00C068F6">
        <w:rPr>
          <w:rFonts w:eastAsia="Times New Roman" w:cs="Times New Roman"/>
          <w:szCs w:val="28"/>
          <w:lang w:val="ru-RU" w:eastAsia="ru-RU"/>
        </w:rPr>
        <w:t xml:space="preserve"> </w:t>
      </w:r>
      <w:r w:rsidRPr="00C068F6">
        <w:rPr>
          <w:rFonts w:eastAsia="ArialMT" w:cs="Times New Roman"/>
          <w:szCs w:val="28"/>
          <w:lang w:val="ru-RU" w:eastAsia="ru-RU"/>
        </w:rPr>
        <w:t>хозяйства Российск</w:t>
      </w:r>
      <w:r w:rsidR="00BD3DD4">
        <w:rPr>
          <w:rFonts w:eastAsia="ArialMT" w:cs="Times New Roman"/>
          <w:szCs w:val="28"/>
          <w:lang w:val="ru-RU" w:eastAsia="ru-RU"/>
        </w:rPr>
        <w:t>ой Федерации от 4 мая 2010 г. №</w:t>
      </w:r>
      <w:r w:rsidRPr="00C068F6">
        <w:rPr>
          <w:rFonts w:eastAsia="ArialMT" w:cs="Times New Roman"/>
          <w:szCs w:val="28"/>
          <w:lang w:val="ru-RU" w:eastAsia="ru-RU"/>
        </w:rPr>
        <w:t>150.</w:t>
      </w:r>
    </w:p>
    <w:p w14:paraId="282A5743"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В Российской Федерации почвы с наиболее благоприятным уровнем реакции почвенной среды – близким к нейтральному (</w:t>
      </w:r>
      <w:proofErr w:type="spellStart"/>
      <w:r w:rsidRPr="00C068F6">
        <w:rPr>
          <w:rFonts w:eastAsia="Times New Roman" w:cs="Times New Roman"/>
          <w:bCs/>
          <w:spacing w:val="-2"/>
          <w:szCs w:val="28"/>
          <w:lang w:val="ru-RU" w:eastAsia="ru-RU"/>
        </w:rPr>
        <w:t>pH</w:t>
      </w:r>
      <w:proofErr w:type="spellEnd"/>
      <w:r w:rsidRPr="00C068F6">
        <w:rPr>
          <w:rFonts w:eastAsia="Times New Roman" w:cs="Times New Roman"/>
          <w:bCs/>
          <w:spacing w:val="-2"/>
          <w:szCs w:val="28"/>
          <w:lang w:val="ru-RU" w:eastAsia="ru-RU"/>
        </w:rPr>
        <w:t xml:space="preserve"> 5,6-6,0) распространены на площади 2,2 млн га, что составляет 19,3% от общей обследованной площади пашни. Почвы, характеризующиеся нейтральной реакцией (</w:t>
      </w:r>
      <w:proofErr w:type="spellStart"/>
      <w:r w:rsidRPr="00C068F6">
        <w:rPr>
          <w:rFonts w:eastAsia="Times New Roman" w:cs="Times New Roman"/>
          <w:bCs/>
          <w:spacing w:val="-2"/>
          <w:szCs w:val="28"/>
          <w:lang w:val="ru-RU" w:eastAsia="ru-RU"/>
        </w:rPr>
        <w:t>pH</w:t>
      </w:r>
      <w:proofErr w:type="spellEnd"/>
      <w:r w:rsidRPr="00C068F6">
        <w:rPr>
          <w:rFonts w:eastAsia="Times New Roman" w:cs="Times New Roman"/>
          <w:bCs/>
          <w:spacing w:val="-2"/>
          <w:szCs w:val="28"/>
          <w:lang w:val="ru-RU" w:eastAsia="ru-RU"/>
        </w:rPr>
        <w:t xml:space="preserve"> 6,1-7,5), занимают 29,1%, или 3,3 млн га. Определены площади почв с </w:t>
      </w:r>
      <w:proofErr w:type="spellStart"/>
      <w:r w:rsidRPr="00C068F6">
        <w:rPr>
          <w:rFonts w:eastAsia="Times New Roman" w:cs="Times New Roman"/>
          <w:bCs/>
          <w:spacing w:val="-2"/>
          <w:szCs w:val="28"/>
          <w:lang w:val="ru-RU" w:eastAsia="ru-RU"/>
        </w:rPr>
        <w:t>pH</w:t>
      </w:r>
      <w:proofErr w:type="spellEnd"/>
      <w:r w:rsidRPr="00C068F6">
        <w:rPr>
          <w:rFonts w:eastAsia="Times New Roman" w:cs="Times New Roman"/>
          <w:bCs/>
          <w:spacing w:val="-2"/>
          <w:szCs w:val="28"/>
          <w:lang w:val="ru-RU" w:eastAsia="ru-RU"/>
        </w:rPr>
        <w:t xml:space="preserve"> выше 7,5 – 1,7 млн га, или 14,7%.</w:t>
      </w:r>
    </w:p>
    <w:p w14:paraId="7B627AD4"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 xml:space="preserve">Среди федеральных округов Российской Федерации наибольшие площади пашни, нуждающейся в известковании, расположены в Дальневосточном федеральном округе (89,4%). Значительные площади пашни с высокой степенью кислотности выявлены в Уральском (82,1%), Центральном (81,7%) и Северо-Западном (75,6%) федеральных округах. Существенно меньшие площади кислые почвы занимают в Сибирском, Приволжском и </w:t>
      </w:r>
      <w:r w:rsidRPr="00C068F6">
        <w:rPr>
          <w:rFonts w:eastAsia="Times New Roman" w:cs="Times New Roman"/>
          <w:bCs/>
          <w:spacing w:val="-2"/>
          <w:szCs w:val="28"/>
          <w:lang w:val="ru-RU" w:eastAsia="ru-RU"/>
        </w:rPr>
        <w:lastRenderedPageBreak/>
        <w:t>Северо-Кавказском федеральных округах – 63,3%, 53,1% и 13,6% соответственно.</w:t>
      </w:r>
    </w:p>
    <w:p w14:paraId="0C0F20E3"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Очень сильнокислые (</w:t>
      </w:r>
      <w:proofErr w:type="gramStart"/>
      <w:r w:rsidRPr="00C068F6">
        <w:rPr>
          <w:rFonts w:eastAsia="Times New Roman" w:cs="Times New Roman"/>
          <w:bCs/>
          <w:spacing w:val="-2"/>
          <w:szCs w:val="28"/>
          <w:lang w:val="ru-RU" w:eastAsia="ru-RU"/>
        </w:rPr>
        <w:t>рН&lt;</w:t>
      </w:r>
      <w:proofErr w:type="gramEnd"/>
      <w:r w:rsidRPr="00C068F6">
        <w:rPr>
          <w:rFonts w:eastAsia="Times New Roman" w:cs="Times New Roman"/>
          <w:bCs/>
          <w:spacing w:val="-2"/>
          <w:szCs w:val="28"/>
          <w:lang w:val="ru-RU" w:eastAsia="ru-RU"/>
        </w:rPr>
        <w:t>4) и сильнокислые (4,4-4,5) почвы характерны, в первую очередь, для Центрального, Приволжского, Северо-Западного и Дальневосточного федеральных округов, занимая 3,5%; 4,4%; 5,9% и 7,3% соответственно от общей обследованной площади пашни в этих округах. В Уральском и Сибирском федеральных округах сильнокислые и очень сильнокислые почвы распространены на площади соответственно 1,4%.</w:t>
      </w:r>
    </w:p>
    <w:p w14:paraId="3B6D6055"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Средне- (рН 4,6-5,0) и слабокислые (рН 5,1-5,5) почвы выявлены в шести федеральных округах и занимают значительные площади пашни: в Центральном – 53,0%, Северо-Западном – 40,7, Приволжском – 31,5, Уральском – 48,2, Сибирском – 29,8, Дальневосточном – 50,4%.</w:t>
      </w:r>
    </w:p>
    <w:p w14:paraId="6E157BBC"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Результаты проведенного анализа свидетельствуют о распространении процессов деградации в сочетании с низкими объемами проведения агрохимических мелиоративных мероприятий.</w:t>
      </w:r>
    </w:p>
    <w:p w14:paraId="4938D9DA"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Почвы с благоприятным уровнем кислотности (5,6-6,0) в Южном федеральном округе занимают территории 2,4%, Северо-Кавказском – 5,8, Центральном – 22,2, Сибирском – 31,4, Приволжском – 31,6, Северо-Западном – 42,9, Уральском – 52,1, Дальневосточном – 74,6%.</w:t>
      </w:r>
    </w:p>
    <w:p w14:paraId="250A5218"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Почвы с нейтральной реакцией среды (рН 6,1-7,5) наиболее характерны для Сибирского (30,4%), Уральского (28,7%), Северо-Западного (26,9%), Центрального (25,2%), Приволжского (17,1%) федеральных округов. В Дальневосточном и Северо-Кавказском федеральных округах такие почвы занимают соответственно 7,4 и 7,1%; наименьшую часть от обследованной площади – 5,6% нейтральные почвы занимают в Южном федеральном округе.</w:t>
      </w:r>
    </w:p>
    <w:p w14:paraId="17FC2AA7"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На основе анализа результатов проведенного мониторинга на обследованной в 2019 году территории необходимо отметить, что процесс подкисления почв в Российской Федерации нарастает, и площади почв пашни, требующих проведения мероприятий по известкованию, увеличиваются.</w:t>
      </w:r>
    </w:p>
    <w:p w14:paraId="3FFD0A88"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lastRenderedPageBreak/>
        <w:t>Анализ результатов агрохимического обследования по содержанию подвижного фосфора в пашне по федеральным округам показал, что достаточно большие площади пашни занимают почвы с очень низким и низким содержанием фосфора, требующие первоочередного внесения фосфорных удобрений. В Центральном федеральном округе такие почвы распространены на площади 261,5 тыс. га, что составляет 9,5% (от общей обследованной в округе площади), в Северо-Западном – 34,7 тыс. га, или 11,1%, в Южном – 482,3 тыс. га, или 26,3%, Северо-Кавказском – 151,1 тыс. га, или 39,6%, Приволжском – 522,7 тыс. га, или 15,3%, Уральском – 384,1 тыс. га, или 47,9%, Сибирском – 167,8 тыс. га, или 11,6%, Дальневосточном – 186,1 тыс. га, или 59,1%.</w:t>
      </w:r>
    </w:p>
    <w:p w14:paraId="6989D048"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Повышенный фосфатный режим почв отмечен в Южном федеральном округе 41,3%, Приволжском – 40,6%, Северо-Кавказском – 38,6%, Уральском – 35,4%, Центральном – 33,9%. В трех федеральных округах – Сибирском, Дальневосточном и Северо-Западном – почвы с благоприятным фосфатным режимом занимают наименьшую долю и составляют: 26,0, 20,5, и 19,6% соответственно.</w:t>
      </w:r>
    </w:p>
    <w:p w14:paraId="670841EE"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Результаты мониторинга калийного режима пахотных почв земель сельскохозяйственных угодий показали, что из 11,3 млн га обследованной пашни наибольшую площадь занимают почвы с повышенным содержанием обменного калия – 3,1 млн га, что составляет 27,3%.</w:t>
      </w:r>
    </w:p>
    <w:p w14:paraId="42D63741"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Почвы пашни с очень низкой, низкой и средней обеспеченностью подвижным калием занимают соответственно 126,7 тыс. га, или 1,1%, 908,7 тыс. га, или 8,1%, и 1975,3 тыс. га, или 17,6%. Площади почв пашни, характеризующиеся высокой обеспеченностью подвижным калием, составляют 3,4 млн га, или 30,1% от обследованной площади. На 1,8 млн га, или 15,8% площади пашни, распространены почвы с очень высокой обеспеченностью подвижным калием.</w:t>
      </w:r>
    </w:p>
    <w:p w14:paraId="2F1292C1"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 xml:space="preserve">Результаты агрохимического обследования пашни в 2019 году по федеральным округам показывают, что наибольшие площади низко обеспеченных подвижным калием почв распространены в Центральном – 363,1 </w:t>
      </w:r>
      <w:r w:rsidRPr="00C068F6">
        <w:rPr>
          <w:rFonts w:eastAsia="Times New Roman" w:cs="Times New Roman"/>
          <w:bCs/>
          <w:spacing w:val="-2"/>
          <w:szCs w:val="28"/>
          <w:lang w:val="ru-RU" w:eastAsia="ru-RU"/>
        </w:rPr>
        <w:lastRenderedPageBreak/>
        <w:t>тыс. га, Приволжском – 249,1 тыс. га и Сибирском – 92,0 тыс. га федеральных округах. В долевом соотношении эти величины составляют соответственно 13,5, 7,2 и 6,3% (к общей обследованной площади округа).</w:t>
      </w:r>
    </w:p>
    <w:p w14:paraId="7694BD4B"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В Северо-Западном федеральном округе площадь почв пашни с низким содержанием подвижного калия равна 73,0 тыс. га, что составляет 23,3% обследованной площади по округу. В Северо-Кавказском федеральном округе на такие почвы приходится 14,3%, в Южном, Уральском и Дальневосточном – соответственно 2,7, 1,4 и 5,5% обследованной площади.</w:t>
      </w:r>
    </w:p>
    <w:p w14:paraId="432ED584"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Площади пашни со средней обеспеченностью почв подвижным калием в Центральном федеральном округе составляют 513,6 тыс. га, или 19,0%, Северо-Западном – 81,8 тыс. га, или 26,1%, Южном – 219,6 тыс. га, или 12,0%, Северо-Кавказском – 118,5 тыс. га, или 31,3%, Приволжском – 714,3 тыс. га, или 20,7%, Уральском – 96,3 тыс. га, или 12,0%, Сибирском – 184,6 тыс. га, или 12,7%, Дальневосточном – 46,6 тыс. га или 14,8% соответствующей площади, обследованной в 2019 году.</w:t>
      </w:r>
    </w:p>
    <w:p w14:paraId="76C1F8C0"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Почвы с повышенной обеспеченностью подвижным калием преобладают в Южном, Центральном, Уральском, Дальневосточном и Северо-Кавказском федеральных округах – 36,3; 29,1, 26,9, 26,6 и 26,2% соответственно.</w:t>
      </w:r>
    </w:p>
    <w:p w14:paraId="0A70C8C0"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Почвы с высокой обеспеченностью подвижным калием распространены во всех федеральных округах. В Центральном федеральном округе такие почвы занимают 718,5 тыс. га, или 26,6%, Северо-Западном – 55,1 тыс. га, или 17,6%, Южном – 764,7 га, или 41,7%, Северо-Кавказском – 82,1 тыс. га, или 21,7%, Приволжском – 1 146,2 га, или 33,3%, Уральском – 251,4 тыс. га, или 31,4%, Сибирском – 241,4 га, или 16,7%, Дальневосточном – 126,7 тыс. га, или 40,2%.</w:t>
      </w:r>
    </w:p>
    <w:p w14:paraId="23D22FEA"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 xml:space="preserve">Анализ результатов мониторинга органического вещества (гумуса) в почве – основного показателя, определяющего почвенное плодородие, в 2019 году показывает, что в Российской Федерации из обследованных 11,3 млн га преобладают </w:t>
      </w:r>
      <w:proofErr w:type="spellStart"/>
      <w:r w:rsidRPr="00C068F6">
        <w:rPr>
          <w:rFonts w:eastAsia="Times New Roman" w:cs="Times New Roman"/>
          <w:bCs/>
          <w:spacing w:val="-2"/>
          <w:szCs w:val="28"/>
          <w:lang w:val="ru-RU" w:eastAsia="ru-RU"/>
        </w:rPr>
        <w:t>слабогумусированные</w:t>
      </w:r>
      <w:proofErr w:type="spellEnd"/>
      <w:r w:rsidRPr="00C068F6">
        <w:rPr>
          <w:rFonts w:eastAsia="Times New Roman" w:cs="Times New Roman"/>
          <w:bCs/>
          <w:spacing w:val="-2"/>
          <w:szCs w:val="28"/>
          <w:lang w:val="ru-RU" w:eastAsia="ru-RU"/>
        </w:rPr>
        <w:t xml:space="preserve"> почвы (4,1 млн га), что составляет 36,0% обследованной площади. Почвы, содержание гумуса в которых меньше минимального, составляют значительную часть – 2,4 млн га, или 21,4%, на </w:t>
      </w:r>
      <w:proofErr w:type="spellStart"/>
      <w:r w:rsidRPr="00C068F6">
        <w:rPr>
          <w:rFonts w:eastAsia="Times New Roman" w:cs="Times New Roman"/>
          <w:bCs/>
          <w:spacing w:val="-2"/>
          <w:szCs w:val="28"/>
          <w:lang w:val="ru-RU" w:eastAsia="ru-RU"/>
        </w:rPr>
        <w:lastRenderedPageBreak/>
        <w:t>среднегумусированные</w:t>
      </w:r>
      <w:proofErr w:type="spellEnd"/>
      <w:r w:rsidRPr="00C068F6">
        <w:rPr>
          <w:rFonts w:eastAsia="Times New Roman" w:cs="Times New Roman"/>
          <w:bCs/>
          <w:spacing w:val="-2"/>
          <w:szCs w:val="28"/>
          <w:lang w:val="ru-RU" w:eastAsia="ru-RU"/>
        </w:rPr>
        <w:t xml:space="preserve"> почвы приходится 31,9%, или 3,6 млн га обследованных почв, в то время как доля </w:t>
      </w:r>
      <w:proofErr w:type="spellStart"/>
      <w:r w:rsidRPr="00C068F6">
        <w:rPr>
          <w:rFonts w:eastAsia="Times New Roman" w:cs="Times New Roman"/>
          <w:bCs/>
          <w:spacing w:val="-2"/>
          <w:szCs w:val="28"/>
          <w:lang w:val="ru-RU" w:eastAsia="ru-RU"/>
        </w:rPr>
        <w:t>сильногумусированных</w:t>
      </w:r>
      <w:proofErr w:type="spellEnd"/>
      <w:r w:rsidRPr="00C068F6">
        <w:rPr>
          <w:rFonts w:eastAsia="Times New Roman" w:cs="Times New Roman"/>
          <w:bCs/>
          <w:spacing w:val="-2"/>
          <w:szCs w:val="28"/>
          <w:lang w:val="ru-RU" w:eastAsia="ru-RU"/>
        </w:rPr>
        <w:t xml:space="preserve"> почв не превышает 10,7%, или 1,2 млн га.</w:t>
      </w:r>
    </w:p>
    <w:p w14:paraId="5184E665"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Анализ почв с различным распределением содержания органического вещества (гумуса) на землях пахотных угодий на обследованной в 2019 году территории Российской Федерации показал, что наибольшая доля почв с низким содержанием органического вещества (гумуса) выявлена в Южном (24,2% по отношению к обследованной в округе площади), Северо-Западном (21,0%) и Центральном (14,3%) федеральных округах.</w:t>
      </w:r>
    </w:p>
    <w:p w14:paraId="728787FB"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 xml:space="preserve">Наибольшие доли со слабым содержанием органического вещества (гумуса) по результатам проведенного обследования выявлены в Северо-Кавказском (79,5%), Северо-Западном (58,0%) и Южном (52,7%) федеральных округах. </w:t>
      </w:r>
    </w:p>
    <w:p w14:paraId="54789979"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На территории Приволжского (39,6%), Сибирского (36,6%), Дальневосточного (34,8%) и Центрального (25,3%) федеральных округов выявлены также на значительной территории почвы со слабым содержанием органического вещества (гумуса). В Уральском федеральном округе пахотные угодья со слабым содержанием органического вещества (гумуса) обнаружены только на незначительной территории обследованной площади (13,1%).</w:t>
      </w:r>
    </w:p>
    <w:p w14:paraId="31A4A960" w14:textId="77777777" w:rsidR="00C068F6" w:rsidRPr="00C068F6" w:rsidRDefault="00C068F6" w:rsidP="00C068F6">
      <w:pPr>
        <w:shd w:val="clear" w:color="auto" w:fill="FFFFFF"/>
        <w:spacing w:after="0" w:line="360" w:lineRule="auto"/>
        <w:ind w:firstLine="709"/>
        <w:contextualSpacing/>
        <w:jc w:val="both"/>
        <w:rPr>
          <w:rFonts w:eastAsia="Times New Roman" w:cs="Times New Roman"/>
          <w:bCs/>
          <w:spacing w:val="-2"/>
          <w:szCs w:val="28"/>
          <w:lang w:val="ru-RU" w:eastAsia="ru-RU"/>
        </w:rPr>
      </w:pPr>
      <w:r w:rsidRPr="00C068F6">
        <w:rPr>
          <w:rFonts w:eastAsia="Times New Roman" w:cs="Times New Roman"/>
          <w:bCs/>
          <w:spacing w:val="-2"/>
          <w:szCs w:val="28"/>
          <w:lang w:val="ru-RU" w:eastAsia="ru-RU"/>
        </w:rPr>
        <w:t>Наибольшее количество пахотных земель с содержанием гумуса меньше минимального расположено в Саратовской области (336,1 тыс. га, или 32,1%), Ростовской области (292,6 млн га, или 37,3%), Республике Татарстан (186,0 тыс. га, или 33,1%), Алтайском крае (177,1 тыс. га, или 30,6%), Курской области (163,8 млн га, или 49,1%), Белгородской области (156,9 тыс. га, или 51,8%), Оренбургской области (120,6 млн га, или 25,7%), Республике Башкортостан (117,7 млн га, или 32,1%), Курганской области (100,1 млн га, или 83,4%).</w:t>
      </w:r>
    </w:p>
    <w:p w14:paraId="1502895E" w14:textId="77777777" w:rsidR="00C068F6" w:rsidRDefault="00C068F6">
      <w:pPr>
        <w:spacing w:line="276" w:lineRule="auto"/>
        <w:rPr>
          <w:lang w:val="ru-RU"/>
        </w:rPr>
      </w:pPr>
    </w:p>
    <w:p w14:paraId="1D5C8530" w14:textId="77777777" w:rsidR="00C068F6" w:rsidRPr="00C068F6" w:rsidRDefault="00C068F6" w:rsidP="00C068F6">
      <w:pPr>
        <w:keepNext/>
        <w:spacing w:after="0" w:line="360" w:lineRule="auto"/>
        <w:ind w:firstLine="709"/>
        <w:jc w:val="both"/>
        <w:outlineLvl w:val="1"/>
        <w:rPr>
          <w:rFonts w:eastAsia="Times New Roman" w:cs="Times New Roman"/>
          <w:b/>
          <w:i/>
          <w:szCs w:val="20"/>
          <w:lang w:val="ru-RU" w:eastAsia="ru-RU"/>
        </w:rPr>
      </w:pPr>
      <w:bookmarkStart w:id="63" w:name="_Toc48558124"/>
      <w:bookmarkStart w:id="64" w:name="_Toc49203412"/>
      <w:bookmarkStart w:id="65" w:name="_Toc49636487"/>
      <w:bookmarkStart w:id="66" w:name="_Toc54035788"/>
      <w:bookmarkStart w:id="67" w:name="_Toc66270251"/>
      <w:bookmarkStart w:id="68" w:name="_Toc66783785"/>
      <w:bookmarkStart w:id="69" w:name="_Toc67330852"/>
      <w:bookmarkStart w:id="70" w:name="_Toc73645874"/>
      <w:bookmarkStart w:id="71" w:name="_Toc75775490"/>
      <w:bookmarkStart w:id="72" w:name="_Toc78445648"/>
      <w:bookmarkStart w:id="73" w:name="_Toc81309626"/>
      <w:bookmarkStart w:id="74" w:name="_Toc84348092"/>
      <w:bookmarkStart w:id="75" w:name="_Toc84584231"/>
      <w:bookmarkStart w:id="76" w:name="_Toc85140209"/>
      <w:bookmarkStart w:id="77" w:name="_Toc88306988"/>
      <w:r w:rsidRPr="00C068F6">
        <w:rPr>
          <w:rFonts w:eastAsia="Times New Roman" w:cs="Times New Roman"/>
          <w:b/>
          <w:i/>
          <w:szCs w:val="20"/>
          <w:lang w:val="ru-RU" w:eastAsia="ru-RU"/>
        </w:rPr>
        <w:lastRenderedPageBreak/>
        <w:t>4.3</w:t>
      </w:r>
      <w:r w:rsidRPr="00C068F6">
        <w:rPr>
          <w:rFonts w:eastAsia="Times New Roman" w:cs="Times New Roman"/>
          <w:b/>
          <w:bCs/>
          <w:i/>
          <w:szCs w:val="20"/>
          <w:lang w:val="ru-RU" w:eastAsia="ru-RU"/>
        </w:rPr>
        <w:t xml:space="preserve">. </w:t>
      </w:r>
      <w:r w:rsidRPr="00C068F6">
        <w:rPr>
          <w:rFonts w:eastAsia="Times New Roman" w:cs="Times New Roman"/>
          <w:b/>
          <w:i/>
          <w:szCs w:val="20"/>
          <w:lang w:val="ru-RU" w:eastAsia="ru-RU"/>
        </w:rPr>
        <w:t>Описание почвенно-климатических зон, в которых возможно применение агрохимиката.</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068F6">
        <w:rPr>
          <w:rFonts w:eastAsia="Times New Roman" w:cs="Times New Roman"/>
          <w:b/>
          <w:i/>
          <w:szCs w:val="20"/>
          <w:lang w:val="ru-RU" w:eastAsia="ru-RU"/>
        </w:rPr>
        <w:t xml:space="preserve"> </w:t>
      </w:r>
    </w:p>
    <w:p w14:paraId="016E3219" w14:textId="77777777" w:rsidR="00C068F6" w:rsidRPr="00C068F6" w:rsidRDefault="00C068F6" w:rsidP="00C068F6">
      <w:pPr>
        <w:spacing w:after="0" w:line="360" w:lineRule="auto"/>
        <w:ind w:firstLine="709"/>
        <w:jc w:val="both"/>
        <w:rPr>
          <w:rFonts w:eastAsia="Times New Roman" w:cs="Times New Roman"/>
          <w:szCs w:val="20"/>
          <w:lang w:val="ru-RU" w:eastAsia="ru-RU"/>
        </w:rPr>
      </w:pPr>
      <w:r w:rsidRPr="00C068F6">
        <w:rPr>
          <w:rFonts w:eastAsia="Times New Roman" w:cs="Times New Roman"/>
          <w:bCs/>
          <w:szCs w:val="28"/>
          <w:lang w:val="ru-RU" w:eastAsia="ru-RU"/>
        </w:rPr>
        <w:t>Использование агрохимиката в условиях сельского хозяйства и личных подсобных хозяйств ввиду разнообразия целевых культур возможно на всей территории РФ. Ниже приведено описание природных условий, соответствующих почвенно-климатическим зонам, представленным на территории России.</w:t>
      </w:r>
    </w:p>
    <w:p w14:paraId="7B848A46" w14:textId="77777777" w:rsidR="00C068F6" w:rsidRPr="00C068F6" w:rsidRDefault="00C068F6" w:rsidP="00C068F6">
      <w:pPr>
        <w:spacing w:after="0" w:line="360" w:lineRule="auto"/>
        <w:ind w:firstLine="709"/>
        <w:jc w:val="both"/>
        <w:rPr>
          <w:rFonts w:eastAsia="Times New Roman" w:cs="Times New Roman"/>
          <w:i/>
          <w:szCs w:val="28"/>
          <w:lang w:val="ru-RU" w:eastAsia="ru-RU"/>
        </w:rPr>
      </w:pPr>
      <w:r w:rsidRPr="00C068F6">
        <w:rPr>
          <w:rFonts w:eastAsia="Times New Roman" w:cs="Times New Roman"/>
          <w:i/>
          <w:szCs w:val="28"/>
          <w:lang w:val="ru-RU" w:eastAsia="ru-RU"/>
        </w:rPr>
        <w:t>I зона</w:t>
      </w:r>
    </w:p>
    <w:p w14:paraId="26B98B2E"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Таёжно-лесная зона занимает большую часть бореального (умеренно-холодного) пояса нашей страны. На севере она соприкасается с тундрой, на юге – с лесостепной зоной и простирается от Западной границы России до Охотского и Японского морей. Зона занимает более 50% территории России. Таежно-лесную зону и северную часть лесостепной зоны с серыми лесными почвами часто называют Нечерноземной зоной, учитывая общность природно-хозяйственных признаков и особенности ведения земледелия на этой территории. </w:t>
      </w:r>
    </w:p>
    <w:p w14:paraId="371D2A5F"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Природные условия таежно-лесной зоны чрезвычайно разнообразны в связи с ее огромной протяженностью с севера на юг (от зоны тундры до лесостепной) и с запада на восток (от Ленинградской области до берегов Охотского и Японского морей). Равнинные части таежно-лесной зоны по климатическим условиям, растительности и почвенному покрову подразделяют с севера на юг на три подзоны: северную, среднюю и южную тайгу. </w:t>
      </w:r>
    </w:p>
    <w:p w14:paraId="74EF3D00"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Климат зоны умеренно холодный, с нарастанием </w:t>
      </w:r>
      <w:proofErr w:type="spellStart"/>
      <w:r w:rsidRPr="00C068F6">
        <w:rPr>
          <w:rFonts w:eastAsia="Times New Roman" w:cs="Times New Roman"/>
          <w:szCs w:val="28"/>
          <w:lang w:val="ru-RU" w:eastAsia="ru-RU"/>
        </w:rPr>
        <w:t>континентальности</w:t>
      </w:r>
      <w:proofErr w:type="spellEnd"/>
      <w:r w:rsidRPr="00C068F6">
        <w:rPr>
          <w:rFonts w:eastAsia="Times New Roman" w:cs="Times New Roman"/>
          <w:szCs w:val="28"/>
          <w:lang w:val="ru-RU" w:eastAsia="ru-RU"/>
        </w:rPr>
        <w:t xml:space="preserve"> к востоку. В районах Восточной Сибири он резко континентальный, а на дальнем Востоке </w:t>
      </w:r>
      <w:r w:rsidRPr="00C068F6">
        <w:rPr>
          <w:rFonts w:eastAsia="Calibri" w:cs="Times New Roman"/>
          <w:szCs w:val="28"/>
          <w:lang w:val="ru-RU"/>
        </w:rPr>
        <w:t>–</w:t>
      </w:r>
      <w:r w:rsidRPr="00C068F6">
        <w:rPr>
          <w:rFonts w:eastAsia="Times New Roman" w:cs="Times New Roman"/>
          <w:szCs w:val="28"/>
          <w:lang w:val="ru-RU" w:eastAsia="ru-RU"/>
        </w:rPr>
        <w:t xml:space="preserve"> муссонный. Средняя годовая температура на западе европейской территории таежно-лесной зоны 4°С, в восточной ее части (Среднее Предуралье) около 1°С, в Восточной Сибири −7...</w:t>
      </w:r>
      <w:r w:rsidRPr="00C068F6">
        <w:rPr>
          <w:rFonts w:eastAsia="Times New Roman" w:cs="Times New Roman"/>
          <w:sz w:val="20"/>
          <w:szCs w:val="20"/>
          <w:lang w:val="ru-RU" w:eastAsia="ru-RU"/>
        </w:rPr>
        <w:t xml:space="preserve"> </w:t>
      </w:r>
      <w:r w:rsidRPr="00C068F6">
        <w:rPr>
          <w:rFonts w:eastAsia="Times New Roman" w:cs="Times New Roman"/>
          <w:szCs w:val="28"/>
          <w:lang w:val="ru-RU" w:eastAsia="ru-RU"/>
        </w:rPr>
        <w:t xml:space="preserve">−16°С и на дальнем Востоке до 7,5°С. Годовое количество осадков в северо-таежной подзоне центральной части европейской территории России около 400 мм, в </w:t>
      </w:r>
      <w:r w:rsidRPr="00C068F6">
        <w:rPr>
          <w:rFonts w:eastAsia="Times New Roman" w:cs="Times New Roman"/>
          <w:szCs w:val="28"/>
          <w:lang w:val="ru-RU" w:eastAsia="ru-RU"/>
        </w:rPr>
        <w:lastRenderedPageBreak/>
        <w:t>среднетаежной около 500 мм и в южно-таежной около 600 мм. Сумма годовых температур &gt;10°С соответственно составляет около 1200, 1600 и 2200°С. К западу количество осадков и сумма температур возрастают, а к востоку снижаются.</w:t>
      </w:r>
    </w:p>
    <w:p w14:paraId="19041593"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Основное количество осадков в зоне выпадает в теплое время года; годовое количество осадков на большей территории преобладает над испаряемостью в 1,1-1,3 раза, что обеспечивает промывной тип водного режима. Во многих районах Сибири увлажнение недостаточное, годовое количество осадков меньше испаряемости. Азиатская территория, особенно Восточная Сибирь, расположена в зоне островной и сплошной вечной мерзлоты с распространенным здесь мерзлотным типом водного режима, оказывающим значительное влияние на процессы почвообразования.</w:t>
      </w:r>
    </w:p>
    <w:p w14:paraId="4CBC6385"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Европейская часть таежно-лесной зоны расположена в пределах волнистой и увалистой равнины. Результатом ледниковых процессов, происходивших в плейстоценовую эпоху этих процессов является склоновый рельеф, расчлененный речными долинами, с хорошо выраженной овражно-балочной сетью, способствующий активному развитию плоскостной водной эрозии, особенно на пашне. Западно-Сибирская часть зоны охватывает Западно-Сибирскую низменность. Восточнее преобладают плоскогорья и горные районы, среди которых выделяется обширная Центрально-Якутская низменность. На дальнем Востоке среди горных образований располагаются низменности, являющиеся основными земледельческими территориями.</w:t>
      </w:r>
    </w:p>
    <w:p w14:paraId="7242CB37"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Почвообразующие породы в европейской части и Западной Сибири представлены в основном разнообразными четвертичными </w:t>
      </w:r>
      <w:proofErr w:type="spellStart"/>
      <w:r w:rsidRPr="00C068F6">
        <w:rPr>
          <w:rFonts w:eastAsia="Times New Roman" w:cs="Times New Roman"/>
          <w:szCs w:val="28"/>
          <w:lang w:val="ru-RU" w:eastAsia="ru-RU"/>
        </w:rPr>
        <w:t>бескарбонатными</w:t>
      </w:r>
      <w:proofErr w:type="spellEnd"/>
      <w:r w:rsidRPr="00C068F6">
        <w:rPr>
          <w:rFonts w:eastAsia="Times New Roman" w:cs="Times New Roman"/>
          <w:szCs w:val="28"/>
          <w:lang w:val="ru-RU" w:eastAsia="ru-RU"/>
        </w:rPr>
        <w:t xml:space="preserve"> отложениями ледникового, водно-ледникового и озерно-ледникового происхождения различного гранулометрического состава (морены, флювиогляциальные пески и супеси, покровные суглинки и глины и т.д. Кроме этих пород выделяются древнеаллювиальные и современные аллювиальные отложения, элювий и делювий коренных пород, а иногда и лёссовидные суглинки.</w:t>
      </w:r>
    </w:p>
    <w:p w14:paraId="077AFE63"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lastRenderedPageBreak/>
        <w:t>В районах (исключая горные) Средней и Восточной Сибири почвообразующие породы представлены главным образом элювием и делювием коренных пород; в Центрально-Якутской низменности преобладают четвертичные лёссовидные суглинки и супеси, а на равнинах Дальнего Востока − четвертичные и более древние породы различного гранулометрического состава.</w:t>
      </w:r>
    </w:p>
    <w:p w14:paraId="147DC3C1"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Преобладают таежные леса, в основном хвойные с моховым покровом, а на юге зоны древостой состоит из лиственных и широколиственных древесных пород с примесью хвойных, с травянистым и моховым покровом. Открытые не заболоченные территории заняты луговыми, а переувлажненные − болотными ассоциациями растений. Особенно много болот в северной части зоны и в пределах Западно-Сибирской низменности.</w:t>
      </w:r>
    </w:p>
    <w:p w14:paraId="37CB87E6"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Зона смешанных и широколиственных лесов распространена на Восточно-Европейской равнине и на Дальнем Востоке, где климат по сравнению с тайгой значительно теплее и влажнее. На Русской равнине зона имеет форму треугольника, широкой стороной обращенного к западной границе, вершина которого лежит в районе Нижнего Новгорода на Волге. К этой же зоне относится крайний юг Дальнего Востока, лежащий южнее 50° </w:t>
      </w:r>
      <w:proofErr w:type="spellStart"/>
      <w:r w:rsidRPr="00C068F6">
        <w:rPr>
          <w:rFonts w:eastAsia="Times New Roman" w:cs="Times New Roman"/>
          <w:szCs w:val="28"/>
          <w:lang w:val="ru-RU" w:eastAsia="ru-RU"/>
        </w:rPr>
        <w:t>c.ш</w:t>
      </w:r>
      <w:proofErr w:type="spellEnd"/>
      <w:r w:rsidRPr="00C068F6">
        <w:rPr>
          <w:rFonts w:eastAsia="Times New Roman" w:cs="Times New Roman"/>
          <w:szCs w:val="28"/>
          <w:lang w:val="ru-RU" w:eastAsia="ru-RU"/>
        </w:rPr>
        <w:t xml:space="preserve">. в зоне развития дальневосточного муссона. </w:t>
      </w:r>
    </w:p>
    <w:p w14:paraId="162952A8"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Средняя температура июля составляет 18-20°С, а сумма активных температур за это время достигает 1800-2400°С. Вместе с тем климат достаточно влажный. Годовая сумма осадков не менее 600-800 мм. Максимум осадков приходится на теплый период, баланс влаги близок к нейтральному. Поверхностный сток больше, чем в тайге, речная сеть развита хорошо, и реки многоводны. Заболоченность значительно меньше, чем в таежной зоне. Преобладают низинные и переходные болота. Зональные почвы дерново-подзолистые, бурые лесные.</w:t>
      </w:r>
    </w:p>
    <w:p w14:paraId="4A54B12D"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Леса образованы дубом, кленом, липой, ясенем, орешником и др. Из хвойных пород на Русской равнине растут ель и сосна. Под влиянием деятельности человека изменились площади лесов и состав древесных пород. </w:t>
      </w:r>
      <w:r w:rsidRPr="00C068F6">
        <w:rPr>
          <w:rFonts w:eastAsia="Times New Roman" w:cs="Times New Roman"/>
          <w:szCs w:val="28"/>
          <w:lang w:val="ru-RU" w:eastAsia="ru-RU"/>
        </w:rPr>
        <w:lastRenderedPageBreak/>
        <w:t>На месте хвойно-широколиственных лесов распространены березняки, осинники и кустарники. Сложные растительные сообщества способствуют формированию разнообразного животного мира, среди которого распространены и таежные виды, и виды европейских широколиственных лесов. Здесь обитают зубр, лось, кабан, волк, лесная куница, соня-полчок, древний и редкий вид этой зоны выхухоль и др.; из птиц – иволга, дубонос, зеленый и средний дятлы и др.</w:t>
      </w:r>
    </w:p>
    <w:p w14:paraId="2E1DE364"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Смешанные и широколиственные леса Дальнего Востока распространены в южной части бассейна Амура и в Приморье. Их растительный и животный мир богат, разнообразен и уникален. Леса отличаются от европейских по видовому составу древесных и кустарниковых пород. Основные лесообразующие породы из хвойных – кедр корейский, </w:t>
      </w:r>
      <w:proofErr w:type="spellStart"/>
      <w:r w:rsidRPr="00C068F6">
        <w:rPr>
          <w:rFonts w:eastAsia="Times New Roman" w:cs="Times New Roman"/>
          <w:szCs w:val="28"/>
          <w:lang w:val="ru-RU" w:eastAsia="ru-RU"/>
        </w:rPr>
        <w:t>цельнолистная</w:t>
      </w:r>
      <w:proofErr w:type="spellEnd"/>
      <w:r w:rsidRPr="00C068F6">
        <w:rPr>
          <w:rFonts w:eastAsia="Times New Roman" w:cs="Times New Roman"/>
          <w:szCs w:val="28"/>
          <w:lang w:val="ru-RU" w:eastAsia="ru-RU"/>
        </w:rPr>
        <w:t xml:space="preserve"> пихта, аянская ель и ряд лиственниц; из широколиственных – дуб монгольский, липа амурская, бархатное дерево, орех маньчжурский и др. В лесах обитают северные таежные и многочисленные южные лесные животные. Многие виды растений и животных дальневосточных смешанных и широколиственных лесов малочисленны и внесены в Красные книги.</w:t>
      </w:r>
    </w:p>
    <w:p w14:paraId="4BA93736" w14:textId="77777777" w:rsidR="00C068F6" w:rsidRPr="00C068F6" w:rsidRDefault="00C068F6" w:rsidP="00C068F6">
      <w:pPr>
        <w:spacing w:after="0" w:line="360" w:lineRule="auto"/>
        <w:ind w:firstLine="709"/>
        <w:jc w:val="both"/>
        <w:rPr>
          <w:rFonts w:eastAsia="Times New Roman" w:cs="Times New Roman"/>
          <w:i/>
          <w:szCs w:val="28"/>
          <w:lang w:val="ru-RU" w:eastAsia="ru-RU"/>
        </w:rPr>
      </w:pPr>
      <w:r w:rsidRPr="00C068F6">
        <w:rPr>
          <w:rFonts w:eastAsia="Times New Roman" w:cs="Times New Roman"/>
          <w:i/>
          <w:szCs w:val="28"/>
          <w:lang w:val="ru-RU" w:eastAsia="ru-RU"/>
        </w:rPr>
        <w:t>II зона</w:t>
      </w:r>
    </w:p>
    <w:p w14:paraId="35B80230"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Лесостепная зона протянута непрерывной полосой через Восточно-Европейскую равнину, Южный Урал и Западно-Сибирскую равнину. Восточнее реки Томь рельеф становится горным, лесостепь встречается лишь в виде изолированных островов у Красноярска, Канска, Иркутска и в межгорных котловинах Алтая, Саян и Забайкалья и не образует зональной полосы.</w:t>
      </w:r>
    </w:p>
    <w:p w14:paraId="6F38B0AB"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Климат лесостепи переходный от умеренно влажного лесного к недостаточно влажному степному, континентальность увеличивается с запада на восток. Зима на западе Восточно-Европейской равнины умеренно мягкая, малоснежная и умерено снежная, средняя температура января достигает −9...</w:t>
      </w:r>
      <w:r w:rsidRPr="00C068F6">
        <w:rPr>
          <w:rFonts w:eastAsia="Times New Roman" w:cs="Times New Roman"/>
          <w:sz w:val="20"/>
          <w:szCs w:val="20"/>
          <w:lang w:val="ru-RU" w:eastAsia="ru-RU"/>
        </w:rPr>
        <w:t xml:space="preserve"> </w:t>
      </w:r>
      <w:r w:rsidRPr="00C068F6">
        <w:rPr>
          <w:rFonts w:eastAsia="Times New Roman" w:cs="Times New Roman"/>
          <w:szCs w:val="28"/>
          <w:lang w:val="ru-RU" w:eastAsia="ru-RU"/>
        </w:rPr>
        <w:t xml:space="preserve">−10°С. На востоке равнины и в Сибири зима холодная и очень холодная, </w:t>
      </w:r>
      <w:r w:rsidRPr="00C068F6">
        <w:rPr>
          <w:rFonts w:eastAsia="Times New Roman" w:cs="Times New Roman"/>
          <w:szCs w:val="28"/>
          <w:lang w:val="ru-RU" w:eastAsia="ru-RU"/>
        </w:rPr>
        <w:lastRenderedPageBreak/>
        <w:t>умеренно снежная; средняя температура января понижается до −15...</w:t>
      </w:r>
      <w:r w:rsidRPr="00C068F6">
        <w:rPr>
          <w:rFonts w:eastAsia="Times New Roman" w:cs="Times New Roman"/>
          <w:sz w:val="20"/>
          <w:szCs w:val="20"/>
          <w:lang w:val="ru-RU" w:eastAsia="ru-RU"/>
        </w:rPr>
        <w:t xml:space="preserve"> </w:t>
      </w:r>
      <w:r w:rsidRPr="00C068F6">
        <w:rPr>
          <w:rFonts w:eastAsia="Times New Roman" w:cs="Times New Roman"/>
          <w:szCs w:val="28"/>
          <w:lang w:val="ru-RU" w:eastAsia="ru-RU"/>
        </w:rPr>
        <w:t xml:space="preserve">−20°С. Лето на всей территории теплое со </w:t>
      </w:r>
      <w:proofErr w:type="spellStart"/>
      <w:r w:rsidRPr="00C068F6">
        <w:rPr>
          <w:rFonts w:eastAsia="Times New Roman" w:cs="Times New Roman"/>
          <w:szCs w:val="28"/>
          <w:lang w:val="ru-RU" w:eastAsia="ru-RU"/>
        </w:rPr>
        <w:t>среднеиюльской</w:t>
      </w:r>
      <w:proofErr w:type="spellEnd"/>
      <w:r w:rsidRPr="00C068F6">
        <w:rPr>
          <w:rFonts w:eastAsia="Times New Roman" w:cs="Times New Roman"/>
          <w:szCs w:val="28"/>
          <w:lang w:val="ru-RU" w:eastAsia="ru-RU"/>
        </w:rPr>
        <w:t xml:space="preserve"> температурой 20-22°С.</w:t>
      </w:r>
    </w:p>
    <w:p w14:paraId="6CDE8A07"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Сумма активных температур достигает 2200-2600°C. Количество атмосферных осадков в западной лесостепи превышает 500 мм в год, к востоку оно убывает до 400 мм. </w:t>
      </w:r>
    </w:p>
    <w:p w14:paraId="30621CC4"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По природным особенностям выделяют западную, или восточноевропейскую, и восточную, или сибирскую лесостепь. Лесостепь Восточно-Европейской равнины расположена на пластово-ярусных возвышенностях (Среднерусской, Приволжской) и Окско-Донской пластово-аккумулятивной равнине, сложенных породами, которые легко размываются поверхностными водами. Склоны возвышенностей и речных долин расчленены многочисленными оврагами и балками. Сибирская лесостепь расположена на пластовых и аккумулятивных равнинах, которые тоже сложены рыхлыми породами, но ее поверхность более выровнена, поэтому менее расчленена. </w:t>
      </w:r>
    </w:p>
    <w:p w14:paraId="3EF6462C"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Почвы лесостепной зоны формируются в условиях переменного увлажнения преимущественно на лессовидных суглинках и лесах, частично на аллювии. На Восточно-Европейской равнине под лесами преобладают серые лесные почвы, а под степями – выщелоченные, оподзоленные и обыкновенные черноземы. В </w:t>
      </w:r>
      <w:proofErr w:type="gramStart"/>
      <w:r w:rsidRPr="00C068F6">
        <w:rPr>
          <w:rFonts w:eastAsia="Times New Roman" w:cs="Times New Roman"/>
          <w:szCs w:val="28"/>
          <w:lang w:val="ru-RU" w:eastAsia="ru-RU"/>
        </w:rPr>
        <w:t>западно-сибирской</w:t>
      </w:r>
      <w:proofErr w:type="gramEnd"/>
      <w:r w:rsidRPr="00C068F6">
        <w:rPr>
          <w:rFonts w:eastAsia="Times New Roman" w:cs="Times New Roman"/>
          <w:szCs w:val="28"/>
          <w:lang w:val="ru-RU" w:eastAsia="ru-RU"/>
        </w:rPr>
        <w:t xml:space="preserve"> лесостепи формируются лугово-черноземные почвы на слабодренированных равнинах. В западинах, вокруг озер распространены засоленные почвы: солоди, солонцы и солончаки.</w:t>
      </w:r>
    </w:p>
    <w:p w14:paraId="08EEDDF4"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Господствующей лесообразующей породой в европейской лесостепи является дуб. Наиболее разнообразны по видовому составу леса западной части лесостепи. В Западной Сибири лесные массивы распространены по западинам плоских водоразделов и образованы березовыми рощами – колками. В степях зоны преобладает разнотравье, а среди злаков велика доля корневищных (</w:t>
      </w:r>
      <w:proofErr w:type="spellStart"/>
      <w:r w:rsidRPr="00C068F6">
        <w:rPr>
          <w:rFonts w:eastAsia="Times New Roman" w:cs="Times New Roman"/>
          <w:szCs w:val="28"/>
          <w:lang w:val="ru-RU" w:eastAsia="ru-RU"/>
        </w:rPr>
        <w:t>вейник</w:t>
      </w:r>
      <w:proofErr w:type="spellEnd"/>
      <w:r w:rsidRPr="00C068F6">
        <w:rPr>
          <w:rFonts w:eastAsia="Times New Roman" w:cs="Times New Roman"/>
          <w:szCs w:val="28"/>
          <w:lang w:val="ru-RU" w:eastAsia="ru-RU"/>
        </w:rPr>
        <w:t>, луговой мятлик, степная тимофеевка и т.д.).</w:t>
      </w:r>
    </w:p>
    <w:p w14:paraId="4EC5968F"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Положение лесостепи между лесом и степью определяет своеобразный и сложный состав ее фауны. Здесь происходит соприкосновение и взаимное </w:t>
      </w:r>
      <w:r w:rsidRPr="00C068F6">
        <w:rPr>
          <w:rFonts w:eastAsia="Times New Roman" w:cs="Times New Roman"/>
          <w:szCs w:val="28"/>
          <w:lang w:val="ru-RU" w:eastAsia="ru-RU"/>
        </w:rPr>
        <w:lastRenderedPageBreak/>
        <w:t>проникновение двух резко различных фаунистических комплексов – леса и степи. Северные районы характеризуются преобладанием лесной фауны, а южные – степной. Фауна лесостепной зоны не имеет эндемичных форм.</w:t>
      </w:r>
    </w:p>
    <w:p w14:paraId="0D2DB947"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Степная зона в России занимает южные районы Восточно-Европейской равнины и Западной Сибири. На востоке степи простираются до предгорий Алтая. В горах Южной Сибири степи распространены изолированными участками – в Кузнецкой, Минусинской, Тувинской котловинах, в котловинах Алтая и Забайкалья.</w:t>
      </w:r>
    </w:p>
    <w:p w14:paraId="2E299DA7"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Климат степной зоны характеризуется теплым, засушливым летом и холодной зимой, небольшим количеством осадков и преобладанием испаряемости над осадками примерно на 200-400 мм. При большой протяженности степной зоны климат ее неоднороден. Особенно большие различия наблюдаются зимой: чем дальше на восток, тем холоднее и продолжительнее зима. Средняя температура января на западе Восточно-Европейской равнины −5°С, восточнее Волги −15°С, у Красноярска около −20°С. При движении с запада на восток убывает облачность, уменьшается количество осадков (от 500 до 300 мм в год) и увеличивается контрастность температур – климат приобретает большую континентальность, степь становится суше и изменяется биота.</w:t>
      </w:r>
    </w:p>
    <w:p w14:paraId="0D91E6BD"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Почвы северных степей – типичные черноземы с содержанием гумуса 8-10%. В более южных степях его содержание понижается до 6% (южные черноземы). Еще южнее, в полынно-типчаковых сухих степях, травянистая растительность становится более разреженной, поэтому количество биомассы значительно меньше, чем в северных степях. Здесь формируются темно-каштановые и каштановые почвы, бедные гумусом (менее 3-4%), с более высоким содержанием карбонатов и наличием сульфатных солей. В связи с меньшим содержанием гумуса цвет этих почв более светлый.</w:t>
      </w:r>
    </w:p>
    <w:p w14:paraId="314D96AF"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В степях повсеместно обитают грызуны (суслики, сурки, хомяки, слепыши, полевые мыши). Ими питаются разнообразные хищники: хорьки, лисицы, ласки. Из птиц встречаются в степях орлы, жаворонки, журавль-</w:t>
      </w:r>
      <w:r w:rsidRPr="00C068F6">
        <w:rPr>
          <w:rFonts w:eastAsia="Times New Roman" w:cs="Times New Roman"/>
          <w:szCs w:val="28"/>
          <w:lang w:val="ru-RU" w:eastAsia="ru-RU"/>
        </w:rPr>
        <w:lastRenderedPageBreak/>
        <w:t xml:space="preserve">красавка. Наиболее богаты в </w:t>
      </w:r>
      <w:proofErr w:type="spellStart"/>
      <w:r w:rsidRPr="00C068F6">
        <w:rPr>
          <w:rFonts w:eastAsia="Times New Roman" w:cs="Times New Roman"/>
          <w:szCs w:val="28"/>
          <w:lang w:val="ru-RU" w:eastAsia="ru-RU"/>
        </w:rPr>
        <w:t>фаунистичеком</w:t>
      </w:r>
      <w:proofErr w:type="spellEnd"/>
      <w:r w:rsidRPr="00C068F6">
        <w:rPr>
          <w:rFonts w:eastAsia="Times New Roman" w:cs="Times New Roman"/>
          <w:szCs w:val="28"/>
          <w:lang w:val="ru-RU" w:eastAsia="ru-RU"/>
        </w:rPr>
        <w:t xml:space="preserve"> отношении степи, расположенные к востоку от Волги и в пределах Западной Сибири. </w:t>
      </w:r>
    </w:p>
    <w:p w14:paraId="089A8FFE"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Сумма активных температур составляет 2200-3400°С, а коэффициент увлажнения – 0,77-0,55. </w:t>
      </w:r>
    </w:p>
    <w:p w14:paraId="2C92C3A3" w14:textId="77777777" w:rsidR="00C068F6" w:rsidRPr="00C068F6" w:rsidRDefault="00C068F6" w:rsidP="00C068F6">
      <w:pPr>
        <w:spacing w:after="0" w:line="360" w:lineRule="auto"/>
        <w:ind w:firstLine="709"/>
        <w:jc w:val="both"/>
        <w:rPr>
          <w:rFonts w:eastAsia="Times New Roman" w:cs="Times New Roman"/>
          <w:i/>
          <w:szCs w:val="28"/>
          <w:lang w:val="ru-RU" w:eastAsia="ru-RU"/>
        </w:rPr>
      </w:pPr>
      <w:r w:rsidRPr="00C068F6">
        <w:rPr>
          <w:rFonts w:eastAsia="Times New Roman" w:cs="Times New Roman"/>
          <w:i/>
          <w:szCs w:val="28"/>
          <w:lang w:val="ru-RU" w:eastAsia="ru-RU"/>
        </w:rPr>
        <w:t>III зона.</w:t>
      </w:r>
    </w:p>
    <w:p w14:paraId="15681F2E"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Зоны полупустынь и пустынь. занимают в России очень небольшую территорию в пределах Прикаспийской низменности и </w:t>
      </w:r>
      <w:proofErr w:type="spellStart"/>
      <w:r w:rsidRPr="00C068F6">
        <w:rPr>
          <w:rFonts w:eastAsia="Times New Roman" w:cs="Times New Roman"/>
          <w:szCs w:val="28"/>
          <w:lang w:val="ru-RU" w:eastAsia="ru-RU"/>
        </w:rPr>
        <w:t>Ергеней</w:t>
      </w:r>
      <w:proofErr w:type="spellEnd"/>
      <w:r w:rsidRPr="00C068F6">
        <w:rPr>
          <w:rFonts w:eastAsia="Times New Roman" w:cs="Times New Roman"/>
          <w:szCs w:val="28"/>
          <w:lang w:val="ru-RU" w:eastAsia="ru-RU"/>
        </w:rPr>
        <w:t>. Они представляют собой северо-западную окраину обширных пустынь Евразии с континентальным умеренно сухим восточноевропейским климатом. Здесь наблюдаются самые высокие для Восточно-Европейской равнины суммы годовой солнечной радиации (115-120 ккал/см</w:t>
      </w:r>
      <w:r w:rsidRPr="00C068F6">
        <w:rPr>
          <w:rFonts w:eastAsia="Times New Roman" w:cs="Times New Roman"/>
          <w:szCs w:val="28"/>
          <w:vertAlign w:val="superscript"/>
          <w:lang w:val="ru-RU" w:eastAsia="ru-RU"/>
        </w:rPr>
        <w:t>2</w:t>
      </w:r>
      <w:r w:rsidRPr="00C068F6">
        <w:rPr>
          <w:rFonts w:eastAsia="Times New Roman" w:cs="Times New Roman"/>
          <w:szCs w:val="28"/>
          <w:lang w:val="ru-RU" w:eastAsia="ru-RU"/>
        </w:rPr>
        <w:t xml:space="preserve">). Сумма активных температур составляет 2200-3400°С. По сравнению со степями здесь усиливается континентальность климата. Лето более жаркое, со средней температурой июля от 22 до 25°С. Зима холодная, очень малоснежная, со средней температурой января от −12 до −16°С, с сильными ветрами, малой мощностью снежного покрова и промерзанием грунта до 30-60 см. Весна короткая, на нее приходится максимум осадков, однако количество их непостоянно. Годовая сумма осадков – 350-300 мм, испаряемость </w:t>
      </w:r>
      <w:r w:rsidRPr="00C068F6">
        <w:rPr>
          <w:rFonts w:eastAsia="Calibri" w:cs="Times New Roman"/>
          <w:szCs w:val="28"/>
          <w:lang w:val="ru-RU"/>
        </w:rPr>
        <w:t xml:space="preserve">– </w:t>
      </w:r>
      <w:r w:rsidRPr="00C068F6">
        <w:rPr>
          <w:rFonts w:eastAsia="Times New Roman" w:cs="Times New Roman"/>
          <w:szCs w:val="28"/>
          <w:lang w:val="ru-RU" w:eastAsia="ru-RU"/>
        </w:rPr>
        <w:t>700-800 мм и более. Зональные светло-каштановые почвы формируются под злаково-полынной растительностью. Они характеризуются небольшим гумусовым горизонтом (около 40 см) и незначительным количеством перегноя (2-3%). Почвы формируются в условиях незначительного увлажнения (коэффициент увлажнения 0,25-0,35) и малого поступления биомассы, которая быстро минерализуется. Обилие засоленных почв связано с засоленностью грунтов молодой морской аккумулятивной равнины. На юге распространены бурые пустынно-степные почвы, среди которых встречаются небольшие участки полузакрепленных и незакрепленных песков.</w:t>
      </w:r>
    </w:p>
    <w:p w14:paraId="5680EED1"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В распределении почвенно-растительного покрова характерна комплексность, т.е. непрерывная смена разных подтипов почв и растительных группировок, обусловленная мезо- и микрорельефом – большим количеством </w:t>
      </w:r>
      <w:r w:rsidRPr="00C068F6">
        <w:rPr>
          <w:rFonts w:eastAsia="Times New Roman" w:cs="Times New Roman"/>
          <w:szCs w:val="28"/>
          <w:lang w:val="ru-RU" w:eastAsia="ru-RU"/>
        </w:rPr>
        <w:lastRenderedPageBreak/>
        <w:t>суффозионных западин. В них происходит изменение гидротермических условий и концентрация некоторых химических элементов. Все западины покрыты растительностью. В некоторых западинах почвы содержат больше гумуса и имеют зернистую структуру. Здесь растут типчак, тонконог, ковыль-волосатик, житняк; солонцы покрыты сине-зелеными водорослями. На севере среди растений преобладают злаки с примесью полыни. К югу полыни начинают преобладать, увеличиваются площади солянок, эфемеров; растительный покров становится более разреженным.</w:t>
      </w:r>
    </w:p>
    <w:p w14:paraId="2B56B03A"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Среди животных в полупустынях и пустынях много грызунов – тушканчики, суслики, заяц-русак, в песках обильны песчанки. Из хищников встречаются волк, лисица, барсук, хорек. Из птиц характерны саджа, кречетка, жаворонки; из пресмыкающихся: ящерицы-круглоголовки, удавчик, ящурки, змеи – щитомордник и стрела.</w:t>
      </w:r>
    </w:p>
    <w:p w14:paraId="37B374EA" w14:textId="77777777" w:rsidR="00C068F6" w:rsidRPr="00C068F6" w:rsidRDefault="00C068F6" w:rsidP="00C068F6">
      <w:pPr>
        <w:spacing w:after="0" w:line="360" w:lineRule="auto"/>
        <w:ind w:firstLine="709"/>
        <w:jc w:val="both"/>
        <w:rPr>
          <w:rFonts w:eastAsia="Times New Roman" w:cs="Times New Roman"/>
          <w:i/>
          <w:szCs w:val="28"/>
          <w:lang w:val="ru-RU" w:eastAsia="ru-RU"/>
        </w:rPr>
      </w:pPr>
      <w:r w:rsidRPr="00C068F6">
        <w:rPr>
          <w:rFonts w:eastAsia="Times New Roman" w:cs="Times New Roman"/>
          <w:i/>
          <w:szCs w:val="28"/>
          <w:lang w:val="ru-RU" w:eastAsia="ru-RU"/>
        </w:rPr>
        <w:t>IV зона</w:t>
      </w:r>
    </w:p>
    <w:p w14:paraId="7A9918A9"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Самая южная зона с наиболее продолжительным периодом вегетации и наиболее высокой суммой активных температур простирается узкой полосой вдоль южного побережья Крыма. Рельеф Южного берега Крыма сформировался в условиях сложного взаимодействия внутренних и внешних сил и процессов. Интенсивная тектоническая деятельность привела к образованию крупных продольных разломов, опусканию под уровень моря южного крыла Крымского </w:t>
      </w:r>
      <w:proofErr w:type="spellStart"/>
      <w:r w:rsidRPr="00C068F6">
        <w:rPr>
          <w:rFonts w:eastAsia="Times New Roman" w:cs="Times New Roman"/>
          <w:szCs w:val="28"/>
          <w:lang w:val="ru-RU" w:eastAsia="ru-RU"/>
        </w:rPr>
        <w:t>мегаантиклинория</w:t>
      </w:r>
      <w:proofErr w:type="spellEnd"/>
      <w:r w:rsidRPr="00C068F6">
        <w:rPr>
          <w:rFonts w:eastAsia="Times New Roman" w:cs="Times New Roman"/>
          <w:szCs w:val="28"/>
          <w:lang w:val="ru-RU" w:eastAsia="ru-RU"/>
        </w:rPr>
        <w:t xml:space="preserve"> и общему подъему Крымских гор, к образованию крутого южного склона, нижней и более пологой частью которого является Южный берег. </w:t>
      </w:r>
    </w:p>
    <w:p w14:paraId="5E53FB90" w14:textId="77777777" w:rsidR="00C068F6" w:rsidRPr="00C068F6" w:rsidRDefault="00C068F6" w:rsidP="00C068F6">
      <w:pPr>
        <w:spacing w:after="0" w:line="360" w:lineRule="auto"/>
        <w:ind w:firstLine="709"/>
        <w:jc w:val="both"/>
        <w:rPr>
          <w:rFonts w:eastAsia="Times New Roman" w:cs="Times New Roman"/>
          <w:szCs w:val="20"/>
          <w:lang w:val="ru-RU" w:eastAsia="ru-RU"/>
        </w:rPr>
      </w:pPr>
      <w:r w:rsidRPr="00C068F6">
        <w:rPr>
          <w:rFonts w:eastAsia="Times New Roman" w:cs="Times New Roman"/>
          <w:szCs w:val="28"/>
          <w:lang w:val="ru-RU" w:eastAsia="ru-RU"/>
        </w:rPr>
        <w:t>Географическое положение Южного берега, защищенность его от холодных ветров и отепляющее влияние незамерзающего Черного моря способствуют формированию здесь влажного и теплого климата. Сумма активных температур на южном берегу Крыма составляет 3700-4200</w:t>
      </w:r>
      <w:r w:rsidRPr="00C068F6">
        <w:rPr>
          <w:rFonts w:eastAsia="Times New Roman" w:cs="Times New Roman"/>
          <w:szCs w:val="28"/>
          <w:vertAlign w:val="superscript"/>
          <w:lang w:val="ru-RU" w:eastAsia="ru-RU"/>
        </w:rPr>
        <w:t>o</w:t>
      </w:r>
      <w:r w:rsidRPr="00C068F6">
        <w:rPr>
          <w:rFonts w:eastAsia="Times New Roman" w:cs="Times New Roman"/>
          <w:szCs w:val="28"/>
          <w:lang w:val="ru-RU" w:eastAsia="ru-RU"/>
        </w:rPr>
        <w:t>C. Длительность безморозного периода на Южном берегу – 240-270 суток. Средняя температура января +1-3</w:t>
      </w:r>
      <w:r w:rsidRPr="00C068F6">
        <w:rPr>
          <w:rFonts w:eastAsia="Times New Roman" w:cs="Times New Roman"/>
          <w:szCs w:val="28"/>
          <w:vertAlign w:val="superscript"/>
          <w:lang w:val="ru-RU" w:eastAsia="ru-RU"/>
        </w:rPr>
        <w:t>o</w:t>
      </w:r>
      <w:r w:rsidRPr="00C068F6">
        <w:rPr>
          <w:rFonts w:eastAsia="Times New Roman" w:cs="Times New Roman"/>
          <w:szCs w:val="28"/>
          <w:lang w:val="ru-RU" w:eastAsia="ru-RU"/>
        </w:rPr>
        <w:t>C, июля +23-25</w:t>
      </w:r>
      <w:r w:rsidRPr="00C068F6">
        <w:rPr>
          <w:rFonts w:eastAsia="Times New Roman" w:cs="Times New Roman"/>
          <w:szCs w:val="28"/>
          <w:vertAlign w:val="superscript"/>
          <w:lang w:val="ru-RU" w:eastAsia="ru-RU"/>
        </w:rPr>
        <w:t>o</w:t>
      </w:r>
      <w:r w:rsidRPr="00C068F6">
        <w:rPr>
          <w:rFonts w:eastAsia="Times New Roman" w:cs="Times New Roman"/>
          <w:szCs w:val="28"/>
          <w:lang w:val="ru-RU" w:eastAsia="ru-RU"/>
        </w:rPr>
        <w:t xml:space="preserve">C. Южный берег находится </w:t>
      </w:r>
      <w:r w:rsidRPr="00C068F6">
        <w:rPr>
          <w:rFonts w:eastAsia="Times New Roman" w:cs="Times New Roman"/>
          <w:szCs w:val="28"/>
          <w:lang w:val="ru-RU" w:eastAsia="ru-RU"/>
        </w:rPr>
        <w:lastRenderedPageBreak/>
        <w:t>под воздействием различных по характеру и происхождению воздушных масс.</w:t>
      </w:r>
      <w:r w:rsidRPr="00C068F6">
        <w:rPr>
          <w:rFonts w:eastAsia="Times New Roman" w:cs="Times New Roman"/>
          <w:szCs w:val="20"/>
          <w:lang w:val="ru-RU" w:eastAsia="ru-RU"/>
        </w:rPr>
        <w:t xml:space="preserve"> Сумма осадков – 400-600 мм/год. </w:t>
      </w:r>
    </w:p>
    <w:p w14:paraId="56E69A01"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 xml:space="preserve">Зимой сюда поступает сухой континентальный полярный воздух и северо-восточные воздушные течения, обуславливающие уменьшение влажности и температуры воздуха. В этот период года вторгается и морской полярный воздух, который несет потепление и осадки, а также тропический, вызывающий резкое потепление. Летом роль последнего значительно усиливается: со стороны Средиземного моря поступает морской тропический воздух, с Малой Азии и Балкан – континентальный тропический; в результате трансформации континентального полярного и морского тропического формируется локальный тропический воздух. </w:t>
      </w:r>
    </w:p>
    <w:p w14:paraId="67AEF845" w14:textId="77777777" w:rsidR="00C068F6" w:rsidRPr="00C068F6" w:rsidRDefault="00C068F6" w:rsidP="00C068F6">
      <w:pPr>
        <w:spacing w:after="0" w:line="360" w:lineRule="auto"/>
        <w:ind w:firstLine="709"/>
        <w:jc w:val="both"/>
        <w:rPr>
          <w:rFonts w:eastAsia="Times New Roman" w:cs="Times New Roman"/>
          <w:szCs w:val="28"/>
          <w:lang w:val="ru-RU" w:eastAsia="ru-RU"/>
        </w:rPr>
      </w:pPr>
      <w:r w:rsidRPr="00C068F6">
        <w:rPr>
          <w:rFonts w:eastAsia="Times New Roman" w:cs="Times New Roman"/>
          <w:szCs w:val="28"/>
          <w:lang w:val="ru-RU" w:eastAsia="ru-RU"/>
        </w:rPr>
        <w:t>Примерно до высоты 400 м на Южном берегу преобладают коричневые почвы сухих лесов и кустарников, а в менее засушливых условиях – бурые лесные почвы. Среди них в виде небольших пятен встречаются красно-бурые почвы – красноземы. Почвы содержат много фосфора, калия и при орошении исключительно благоприятны для выращивания табака, винограда, персиков, маслин и других культур.</w:t>
      </w:r>
    </w:p>
    <w:p w14:paraId="3E775C16" w14:textId="77777777" w:rsidR="00C068F6" w:rsidRDefault="00C068F6">
      <w:pPr>
        <w:spacing w:line="276" w:lineRule="auto"/>
        <w:rPr>
          <w:lang w:val="ru-RU"/>
        </w:rPr>
      </w:pPr>
      <w:r>
        <w:rPr>
          <w:lang w:val="ru-RU"/>
        </w:rPr>
        <w:br w:type="page"/>
      </w:r>
    </w:p>
    <w:p w14:paraId="04149CDA" w14:textId="79AAC307" w:rsidR="00C068F6" w:rsidRPr="00C068F6" w:rsidRDefault="00C068F6" w:rsidP="00C068F6">
      <w:pPr>
        <w:keepNext/>
        <w:spacing w:after="0" w:line="360" w:lineRule="auto"/>
        <w:ind w:firstLine="709"/>
        <w:jc w:val="both"/>
        <w:outlineLvl w:val="1"/>
        <w:rPr>
          <w:rFonts w:eastAsia="Times New Roman" w:cs="Times New Roman"/>
          <w:b/>
          <w:szCs w:val="20"/>
          <w:lang w:val="ru-RU" w:eastAsia="ru-RU"/>
        </w:rPr>
      </w:pPr>
      <w:bookmarkStart w:id="78" w:name="_Toc49203413"/>
      <w:bookmarkStart w:id="79" w:name="_Toc56789763"/>
      <w:bookmarkStart w:id="80" w:name="_Toc58197929"/>
      <w:bookmarkStart w:id="81" w:name="_Toc58605802"/>
      <w:bookmarkStart w:id="82" w:name="_Toc60076423"/>
      <w:bookmarkStart w:id="83" w:name="_Toc61735901"/>
      <w:bookmarkStart w:id="84" w:name="_Toc73645875"/>
      <w:bookmarkStart w:id="85" w:name="_Toc74951188"/>
      <w:bookmarkStart w:id="86" w:name="_Toc75775491"/>
      <w:bookmarkStart w:id="87" w:name="_Toc78445649"/>
      <w:bookmarkStart w:id="88" w:name="_Toc81309627"/>
      <w:bookmarkStart w:id="89" w:name="_Toc84348093"/>
      <w:bookmarkStart w:id="90" w:name="_Toc84584232"/>
      <w:bookmarkStart w:id="91" w:name="_Toc85140210"/>
      <w:bookmarkStart w:id="92" w:name="_Toc88306989"/>
      <w:r w:rsidRPr="00C068F6">
        <w:rPr>
          <w:rFonts w:eastAsia="Times New Roman" w:cs="Times New Roman"/>
          <w:b/>
          <w:szCs w:val="20"/>
          <w:lang w:val="ru-RU" w:eastAsia="ru-RU"/>
        </w:rPr>
        <w:lastRenderedPageBreak/>
        <w:t xml:space="preserve">5. Оценка воздействия на окружающую среду </w:t>
      </w:r>
      <w:bookmarkEnd w:id="78"/>
      <w:bookmarkEnd w:id="79"/>
      <w:bookmarkEnd w:id="80"/>
      <w:bookmarkEnd w:id="81"/>
      <w:r w:rsidRPr="00C068F6">
        <w:rPr>
          <w:rFonts w:eastAsia="Times New Roman" w:cs="Times New Roman"/>
          <w:b/>
          <w:szCs w:val="20"/>
          <w:lang w:val="ru-RU" w:eastAsia="ru-RU"/>
        </w:rPr>
        <w:t xml:space="preserve">агрохимиката </w:t>
      </w:r>
      <w:bookmarkEnd w:id="82"/>
      <w:bookmarkEnd w:id="83"/>
      <w:bookmarkEnd w:id="84"/>
      <w:bookmarkEnd w:id="85"/>
      <w:bookmarkEnd w:id="86"/>
      <w:bookmarkEnd w:id="87"/>
      <w:bookmarkEnd w:id="88"/>
      <w:bookmarkEnd w:id="89"/>
      <w:bookmarkEnd w:id="90"/>
      <w:r w:rsidR="00C074EA">
        <w:rPr>
          <w:rFonts w:eastAsia="Times New Roman" w:cs="Times New Roman"/>
          <w:b/>
          <w:szCs w:val="20"/>
          <w:lang w:val="ru-RU" w:eastAsia="ru-RU"/>
        </w:rPr>
        <w:t>Мелиорант – дефекат известковый</w:t>
      </w:r>
      <w:r w:rsidRPr="00C068F6">
        <w:rPr>
          <w:rFonts w:eastAsia="Times New Roman" w:cs="Times New Roman"/>
          <w:b/>
          <w:szCs w:val="20"/>
          <w:lang w:val="ru-RU" w:eastAsia="ru-RU"/>
        </w:rPr>
        <w:t>.</w:t>
      </w:r>
      <w:bookmarkEnd w:id="91"/>
      <w:bookmarkEnd w:id="92"/>
    </w:p>
    <w:p w14:paraId="25D1F70B" w14:textId="77777777" w:rsidR="00C068F6" w:rsidRPr="00C068F6" w:rsidRDefault="00C068F6" w:rsidP="00C068F6">
      <w:pPr>
        <w:keepNext/>
        <w:spacing w:after="0" w:line="360" w:lineRule="auto"/>
        <w:ind w:firstLine="709"/>
        <w:jc w:val="both"/>
        <w:outlineLvl w:val="1"/>
        <w:rPr>
          <w:rFonts w:eastAsia="Times New Roman" w:cs="Times New Roman"/>
          <w:b/>
          <w:i/>
          <w:szCs w:val="20"/>
          <w:lang w:val="ru-RU" w:eastAsia="ru-RU"/>
        </w:rPr>
      </w:pPr>
      <w:bookmarkStart w:id="93" w:name="_Toc48558126"/>
      <w:bookmarkStart w:id="94" w:name="_Toc49203414"/>
      <w:bookmarkStart w:id="95" w:name="_Toc56789764"/>
      <w:bookmarkStart w:id="96" w:name="_Toc58197930"/>
      <w:bookmarkStart w:id="97" w:name="_Toc58605803"/>
      <w:bookmarkStart w:id="98" w:name="_Toc60076424"/>
      <w:bookmarkStart w:id="99" w:name="_Toc61735902"/>
      <w:bookmarkStart w:id="100" w:name="_Toc73645876"/>
      <w:bookmarkStart w:id="101" w:name="_Toc74951189"/>
      <w:bookmarkStart w:id="102" w:name="_Toc75775492"/>
      <w:bookmarkStart w:id="103" w:name="_Toc78445650"/>
      <w:bookmarkStart w:id="104" w:name="_Toc81309628"/>
      <w:bookmarkStart w:id="105" w:name="_Toc84348094"/>
      <w:bookmarkStart w:id="106" w:name="_Toc84584233"/>
      <w:bookmarkStart w:id="107" w:name="_Toc85140211"/>
      <w:bookmarkStart w:id="108" w:name="_Toc88306990"/>
      <w:r w:rsidRPr="00C068F6">
        <w:rPr>
          <w:rFonts w:eastAsia="Times New Roman" w:cs="Times New Roman"/>
          <w:b/>
          <w:i/>
          <w:szCs w:val="20"/>
          <w:lang w:val="ru-RU" w:eastAsia="ru-RU"/>
        </w:rPr>
        <w:t>5.1. Воздействие на живые организмы.</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2FF1C0B" w14:textId="77777777" w:rsidR="00C068F6" w:rsidRPr="00C068F6" w:rsidRDefault="00C068F6" w:rsidP="00C068F6">
      <w:pPr>
        <w:spacing w:after="0" w:line="360" w:lineRule="auto"/>
        <w:ind w:firstLine="709"/>
        <w:jc w:val="both"/>
        <w:rPr>
          <w:rFonts w:eastAsia="Times New Roman" w:cs="Times New Roman"/>
          <w:i/>
          <w:szCs w:val="28"/>
          <w:lang w:val="ru-RU" w:eastAsia="ru-RU"/>
        </w:rPr>
      </w:pPr>
      <w:r w:rsidRPr="00C068F6">
        <w:rPr>
          <w:rFonts w:eastAsia="Times New Roman" w:cs="Times New Roman"/>
          <w:b/>
          <w:i/>
          <w:szCs w:val="28"/>
          <w:lang w:val="ru-RU" w:eastAsia="ru-RU"/>
        </w:rPr>
        <w:t>Воздействие на растения</w:t>
      </w:r>
      <w:r w:rsidRPr="00C068F6">
        <w:rPr>
          <w:rFonts w:eastAsia="Times New Roman" w:cs="Times New Roman"/>
          <w:i/>
          <w:szCs w:val="28"/>
          <w:lang w:val="ru-RU" w:eastAsia="ru-RU"/>
        </w:rPr>
        <w:t>.</w:t>
      </w:r>
      <w:r w:rsidRPr="00C068F6">
        <w:rPr>
          <w:rFonts w:eastAsia="Times New Roman" w:cs="Times New Roman"/>
          <w:i/>
          <w:szCs w:val="28"/>
          <w:lang w:val="ru-RU" w:eastAsia="ru-RU"/>
        </w:rPr>
        <w:tab/>
      </w:r>
    </w:p>
    <w:p w14:paraId="2A1ACA9A" w14:textId="77777777" w:rsidR="00E32FAB" w:rsidRPr="00E32FAB" w:rsidRDefault="00E32FAB" w:rsidP="00E32FAB">
      <w:pPr>
        <w:spacing w:after="0" w:line="360" w:lineRule="auto"/>
        <w:ind w:firstLine="709"/>
        <w:jc w:val="both"/>
        <w:rPr>
          <w:szCs w:val="28"/>
          <w:lang w:val="ru-RU"/>
        </w:rPr>
      </w:pPr>
      <w:r w:rsidRPr="00E32FAB">
        <w:rPr>
          <w:szCs w:val="28"/>
          <w:lang w:val="ru-RU"/>
        </w:rPr>
        <w:t xml:space="preserve">Для каждого вида растений существует определенная наиболее благоприятная для его роста и развития величина реакции среды. Большинство сельскохозяйственных культур и полезных почвенных микроорганизмов лучше развивается при реакции, близкой к нейтральной (рН 6-7). </w:t>
      </w:r>
    </w:p>
    <w:p w14:paraId="60DB2D17" w14:textId="77777777" w:rsidR="00E32FAB" w:rsidRPr="00E32FAB" w:rsidRDefault="00E32FAB" w:rsidP="00E32FAB">
      <w:pPr>
        <w:spacing w:after="0" w:line="360" w:lineRule="auto"/>
        <w:jc w:val="both"/>
        <w:rPr>
          <w:szCs w:val="28"/>
          <w:lang w:val="ru-RU"/>
        </w:rPr>
      </w:pPr>
      <w:r w:rsidRPr="00E32FAB">
        <w:rPr>
          <w:szCs w:val="28"/>
          <w:lang w:val="ru-RU"/>
        </w:rPr>
        <w:tab/>
        <w:t xml:space="preserve">По отношению к реакции среды и отзывчивости на известкование сельскохозяйственные культуры можно подразделить на следующие группы. </w:t>
      </w:r>
    </w:p>
    <w:p w14:paraId="535DBF92" w14:textId="77777777" w:rsidR="00E32FAB" w:rsidRPr="00E32FAB" w:rsidRDefault="00E32FAB" w:rsidP="00E32FAB">
      <w:pPr>
        <w:spacing w:after="0" w:line="360" w:lineRule="auto"/>
        <w:jc w:val="both"/>
        <w:rPr>
          <w:szCs w:val="28"/>
          <w:lang w:val="ru-RU"/>
        </w:rPr>
      </w:pPr>
      <w:r w:rsidRPr="00E32FAB">
        <w:rPr>
          <w:szCs w:val="28"/>
          <w:lang w:val="ru-RU"/>
        </w:rPr>
        <w:tab/>
        <w:t xml:space="preserve">1. Не переносят кислой реакции люцерна, эспарцет, сахарная, столовая и кормовая свекла, конопля, капуста – для них оптимум рН лежит в узком интервале от 7 до 7,5. Они сильно отзываются на внесение извести даже па слабокислых почвах. </w:t>
      </w:r>
    </w:p>
    <w:p w14:paraId="4E8B1350" w14:textId="77777777" w:rsidR="00E32FAB" w:rsidRPr="00E32FAB" w:rsidRDefault="00E32FAB" w:rsidP="00E32FAB">
      <w:pPr>
        <w:spacing w:after="0" w:line="360" w:lineRule="auto"/>
        <w:jc w:val="both"/>
        <w:rPr>
          <w:szCs w:val="28"/>
          <w:lang w:val="ru-RU"/>
        </w:rPr>
      </w:pPr>
      <w:r w:rsidRPr="00E32FAB">
        <w:rPr>
          <w:szCs w:val="28"/>
          <w:lang w:val="ru-RU"/>
        </w:rPr>
        <w:tab/>
        <w:t xml:space="preserve">2. Чувствительны к повышенной кислотности пшеница, ячмень, кукуруза, подсолнечник, все бобовые культуры, за исключением люпинов и сераделлы, огурцы, лук, салат. Они лучше растут при слабокислой или нейтральной реакции (рН 6-7) и хорошо отзываются на известкование не только сильно, но и среднекислых почв. </w:t>
      </w:r>
    </w:p>
    <w:p w14:paraId="4870C4A5" w14:textId="77777777" w:rsidR="00E32FAB" w:rsidRPr="00E32FAB" w:rsidRDefault="00E32FAB" w:rsidP="00E32FAB">
      <w:pPr>
        <w:spacing w:after="0" w:line="360" w:lineRule="auto"/>
        <w:jc w:val="both"/>
        <w:rPr>
          <w:szCs w:val="28"/>
          <w:lang w:val="ru-RU"/>
        </w:rPr>
      </w:pPr>
      <w:r w:rsidRPr="00E32FAB">
        <w:rPr>
          <w:szCs w:val="28"/>
          <w:lang w:val="ru-RU"/>
        </w:rPr>
        <w:tab/>
        <w:t xml:space="preserve">3. Менее чувствительны к повышенной кислотности рожь, овес, просо, гречиха, тимофеевка, редис, морковь, томаты. Они могут удовлетворительно расти в широком интервале рН при кислой и слабощелочной реакции (от рН 4,5 до 7,5), но наиболее благоприятна для их роста слабокислая реакция (рН 5,5-6). Эти культуры положительно реагируют на известкование сильно- и среднекислых почв полными дозами, что объясняется не только снижением кислотности, но и усилением мобилизации питательных веществ и улучшением питания растений азотом и зольными элементами. </w:t>
      </w:r>
    </w:p>
    <w:p w14:paraId="2934CCF4" w14:textId="77777777" w:rsidR="00E32FAB" w:rsidRPr="00E32FAB" w:rsidRDefault="00E32FAB" w:rsidP="00E32FAB">
      <w:pPr>
        <w:spacing w:after="0" w:line="360" w:lineRule="auto"/>
        <w:jc w:val="both"/>
        <w:rPr>
          <w:szCs w:val="28"/>
          <w:lang w:val="ru-RU"/>
        </w:rPr>
      </w:pPr>
      <w:r w:rsidRPr="00E32FAB">
        <w:rPr>
          <w:szCs w:val="28"/>
          <w:lang w:val="ru-RU"/>
        </w:rPr>
        <w:tab/>
        <w:t>4. Нуждаются в известковании только на средне- и сильнокислых почвах лен и картофель. Картофель мало чувствителен к кислотности, а для льна лучше слабокислая реакция (рН 5,5-6,5). Высокие нормы СаСО</w:t>
      </w:r>
      <w:r w:rsidRPr="00E32FAB">
        <w:rPr>
          <w:szCs w:val="28"/>
          <w:vertAlign w:val="subscript"/>
          <w:lang w:val="ru-RU"/>
        </w:rPr>
        <w:t>3</w:t>
      </w:r>
      <w:r w:rsidRPr="00E32FAB">
        <w:rPr>
          <w:szCs w:val="28"/>
          <w:lang w:val="ru-RU"/>
        </w:rPr>
        <w:t xml:space="preserve">, особенно при </w:t>
      </w:r>
      <w:r w:rsidRPr="00E32FAB">
        <w:rPr>
          <w:szCs w:val="28"/>
          <w:lang w:val="ru-RU"/>
        </w:rPr>
        <w:lastRenderedPageBreak/>
        <w:t xml:space="preserve">ограниченных нормах удобрений, оказывают отрицательное действие на качество урожая этих культур, картофель сильно поражается паршой, снижается содержание крахмала в клубнях, а лен заболевает бактериозом, ухудшается качество волокна. Отрицательное влияние известкования объясняется не столько нейтрализацией кислотности, сколько уменьшением усвояемых соединений бора в почве и избыточной концентрацией ионов кальция в растворе, из-за чего затрудняется поступление в растение других катионов, в частности магния и калия. </w:t>
      </w:r>
    </w:p>
    <w:p w14:paraId="69A76C67" w14:textId="77777777" w:rsidR="00E32FAB" w:rsidRPr="00E32FAB" w:rsidRDefault="00E32FAB" w:rsidP="00E32FAB">
      <w:pPr>
        <w:spacing w:after="0" w:line="360" w:lineRule="auto"/>
        <w:jc w:val="both"/>
        <w:rPr>
          <w:szCs w:val="28"/>
          <w:lang w:val="ru-RU"/>
        </w:rPr>
      </w:pPr>
      <w:r w:rsidRPr="00E32FAB">
        <w:rPr>
          <w:szCs w:val="28"/>
          <w:lang w:val="ru-RU"/>
        </w:rPr>
        <w:tab/>
        <w:t>В севооборотах с большим удельным весом картофеля и льна при использовании высоких норм удобрений, особенно калийных, известкование можно проводить полными нормами, при этом лучше вносить известковые удобрения, содержащие магний, сланцевую золу или металлургические шлаки, а при использовании СаСО</w:t>
      </w:r>
      <w:r w:rsidRPr="00E32FAB">
        <w:rPr>
          <w:szCs w:val="28"/>
          <w:vertAlign w:val="subscript"/>
          <w:lang w:val="ru-RU"/>
        </w:rPr>
        <w:t>3</w:t>
      </w:r>
      <w:r w:rsidRPr="00E32FAB">
        <w:rPr>
          <w:szCs w:val="28"/>
          <w:lang w:val="ru-RU"/>
        </w:rPr>
        <w:t xml:space="preserve"> вносить одновременно борные удобрения. В этом случае не наблюдается отрицательного действия известкования на лен и картофель, и в то же время повышается урожай клевера, озимой пшеницы и других культур, чувствительных к кислотности. </w:t>
      </w:r>
    </w:p>
    <w:p w14:paraId="56F69B5C" w14:textId="77777777" w:rsidR="00E32FAB" w:rsidRPr="00E32FAB" w:rsidRDefault="00E32FAB" w:rsidP="00E32FAB">
      <w:pPr>
        <w:spacing w:after="0" w:line="360" w:lineRule="auto"/>
        <w:jc w:val="both"/>
        <w:rPr>
          <w:szCs w:val="28"/>
          <w:lang w:val="ru-RU"/>
        </w:rPr>
      </w:pPr>
      <w:r w:rsidRPr="00E32FAB">
        <w:rPr>
          <w:szCs w:val="28"/>
          <w:lang w:val="ru-RU"/>
        </w:rPr>
        <w:tab/>
        <w:t xml:space="preserve">5. Хорошо переносят кислую реакцию и чувствительны к избытку водорастворимого кальция в почве люпин, сераделла и чайный куст, поэтому при известковании повышенными дозами они снижают урожай. При возделывании люпина и сераделлы на зеленое удобрение рекомендуется вносить известь не перед посевом, а при запашке этих культур в почву. </w:t>
      </w:r>
    </w:p>
    <w:p w14:paraId="4DB3007F" w14:textId="77777777" w:rsidR="00E32FAB" w:rsidRPr="00E32FAB" w:rsidRDefault="00E32FAB" w:rsidP="00E32FAB">
      <w:pPr>
        <w:spacing w:after="0" w:line="360" w:lineRule="auto"/>
        <w:jc w:val="both"/>
        <w:rPr>
          <w:szCs w:val="28"/>
          <w:lang w:val="ru-RU"/>
        </w:rPr>
      </w:pPr>
      <w:r w:rsidRPr="00E32FAB">
        <w:rPr>
          <w:szCs w:val="28"/>
          <w:lang w:val="ru-RU"/>
        </w:rPr>
        <w:tab/>
        <w:t xml:space="preserve">Таким образом, на большинство сельскохозяйственных культур повышенная кислотность почвы оказывает отрицательное действие, и они положительно отзываются на известкование. Неблагоприятное влияние кислой реакции на растения весьма многосторонне, прямое вредное действие повышенной концентрации ионов водорода сочетается с косвенным влиянием ряда сопутствующих кислой реакции факторов. При повышенной кислотности почвенного раствора ухудшаются рост и ветвление корней, проницаемость клеток корня, поэтому ухудшается использование растениями воды и питательных веществ почвы и внесенных удобрений. При кислой реакции </w:t>
      </w:r>
      <w:r w:rsidRPr="00E32FAB">
        <w:rPr>
          <w:szCs w:val="28"/>
          <w:lang w:val="ru-RU"/>
        </w:rPr>
        <w:lastRenderedPageBreak/>
        <w:t>нарушается обмен веществ в растениях, ослабляется синтез белков, подавляются процессы превращения простых углеводов (</w:t>
      </w:r>
      <w:proofErr w:type="spellStart"/>
      <w:r w:rsidRPr="00E32FAB">
        <w:rPr>
          <w:szCs w:val="28"/>
          <w:lang w:val="ru-RU"/>
        </w:rPr>
        <w:t>моносахаров</w:t>
      </w:r>
      <w:proofErr w:type="spellEnd"/>
      <w:r w:rsidRPr="00E32FAB">
        <w:rPr>
          <w:szCs w:val="28"/>
          <w:lang w:val="ru-RU"/>
        </w:rPr>
        <w:t xml:space="preserve">) в другие более сложные органические соединения. Особенно чувствительны растения к повышенной кислотности почвы в первый период роста, сразу после прорастания. </w:t>
      </w:r>
    </w:p>
    <w:p w14:paraId="6726ED70" w14:textId="77777777" w:rsidR="00E32FAB" w:rsidRPr="00E32FAB" w:rsidRDefault="00E32FAB" w:rsidP="00E32FAB">
      <w:pPr>
        <w:spacing w:after="0" w:line="360" w:lineRule="auto"/>
        <w:jc w:val="both"/>
        <w:rPr>
          <w:szCs w:val="28"/>
          <w:lang w:val="ru-RU"/>
        </w:rPr>
      </w:pPr>
      <w:r w:rsidRPr="00E32FAB">
        <w:rPr>
          <w:szCs w:val="28"/>
          <w:lang w:val="ru-RU"/>
        </w:rPr>
        <w:tab/>
        <w:t xml:space="preserve">Помимо непосредственного отрицательного действия, повышенная кислотность почвы оказывает на растение многостороннее косвенное действие. </w:t>
      </w:r>
    </w:p>
    <w:p w14:paraId="5B6FD1B4" w14:textId="77777777" w:rsidR="00E32FAB" w:rsidRPr="00E32FAB" w:rsidRDefault="00E32FAB" w:rsidP="00E32FAB">
      <w:pPr>
        <w:spacing w:after="0" w:line="360" w:lineRule="auto"/>
        <w:jc w:val="both"/>
        <w:rPr>
          <w:szCs w:val="28"/>
          <w:lang w:val="ru-RU"/>
        </w:rPr>
      </w:pPr>
      <w:r w:rsidRPr="00E32FAB">
        <w:rPr>
          <w:szCs w:val="28"/>
          <w:lang w:val="ru-RU"/>
        </w:rPr>
        <w:tab/>
        <w:t xml:space="preserve">Кислые почвы имеют неблагоприятные биологические, физические и химические свойства. Коллоидная часть кислых почв бедна кальцием и другими основаниями. Вследствие вытеснения кальция ионами водорода из почвенного перегноя повышаются его дисперсность и подвижность, а насыщение водородом минеральных коллоидных частиц приводит к постепенному их разрушению. Этим объясняется малое содержание в кислых почвах коллоидной фракции, поэтому они имеют неблагоприятные физические и физико-химические свойства, плохую структуру, низкую емкость поглощения и слабую </w:t>
      </w:r>
      <w:proofErr w:type="spellStart"/>
      <w:r w:rsidRPr="00E32FAB">
        <w:rPr>
          <w:szCs w:val="28"/>
          <w:lang w:val="ru-RU"/>
        </w:rPr>
        <w:t>буферность</w:t>
      </w:r>
      <w:proofErr w:type="spellEnd"/>
      <w:r w:rsidRPr="00E32FAB">
        <w:rPr>
          <w:szCs w:val="28"/>
          <w:lang w:val="ru-RU"/>
        </w:rPr>
        <w:t xml:space="preserve">. </w:t>
      </w:r>
    </w:p>
    <w:p w14:paraId="6BCCD56F" w14:textId="77777777" w:rsidR="00E32FAB" w:rsidRPr="00E32FAB" w:rsidRDefault="00E32FAB" w:rsidP="00E32FAB">
      <w:pPr>
        <w:spacing w:after="0" w:line="360" w:lineRule="auto"/>
        <w:jc w:val="both"/>
        <w:rPr>
          <w:szCs w:val="28"/>
          <w:lang w:val="ru-RU"/>
        </w:rPr>
      </w:pPr>
      <w:r w:rsidRPr="00E32FAB">
        <w:rPr>
          <w:szCs w:val="28"/>
          <w:lang w:val="ru-RU"/>
        </w:rPr>
        <w:tab/>
        <w:t xml:space="preserve">В кислых почвах деятельность полезных почвенных микроорганизмов, особенно азотфиксирующих свободноживущих и клубеньковых бактерий, для развития которых наиболее благоприятна нейтральная реакция (рН 6,5-7,5), сильно подавлена. Образование доступных для растений форм азота, фосфора и других питательных веществ вследствие ослабления минерализации органического вещества протекает слабо. В то же время повышенная кислотность способствует развитию в почве грибов, среди которых много паразитов и возбудителей различных болезней растений. </w:t>
      </w:r>
    </w:p>
    <w:p w14:paraId="2C24E482" w14:textId="77777777" w:rsidR="00E32FAB" w:rsidRPr="00E32FAB" w:rsidRDefault="00E32FAB" w:rsidP="00E32FAB">
      <w:pPr>
        <w:spacing w:after="0" w:line="360" w:lineRule="auto"/>
        <w:jc w:val="both"/>
        <w:rPr>
          <w:szCs w:val="28"/>
          <w:lang w:val="ru-RU"/>
        </w:rPr>
      </w:pPr>
      <w:r w:rsidRPr="00E32FAB">
        <w:rPr>
          <w:szCs w:val="28"/>
          <w:lang w:val="ru-RU"/>
        </w:rPr>
        <w:tab/>
        <w:t xml:space="preserve">Отрицательное действие повышенной кислотности в значительной степени связано с увеличением подвижности алюминия и марганца в почве. При кислой реакции растворимость соединений алюминия и марганца увеличивается, а повышенное содержание их в растворе оказывает вредное действие на растения. </w:t>
      </w:r>
    </w:p>
    <w:p w14:paraId="1E5F1955" w14:textId="77777777" w:rsidR="00E32FAB" w:rsidRPr="00E32FAB" w:rsidRDefault="00E32FAB" w:rsidP="00E32FAB">
      <w:pPr>
        <w:spacing w:after="0" w:line="360" w:lineRule="auto"/>
        <w:jc w:val="both"/>
        <w:rPr>
          <w:szCs w:val="28"/>
          <w:lang w:val="ru-RU"/>
        </w:rPr>
      </w:pPr>
      <w:r w:rsidRPr="00E32FAB">
        <w:rPr>
          <w:szCs w:val="28"/>
          <w:lang w:val="ru-RU"/>
        </w:rPr>
        <w:lastRenderedPageBreak/>
        <w:tab/>
        <w:t xml:space="preserve">Особенно чувствительны к повышенному содержанию подвижного алюминия клевер, люцерна, озимая пшеница и рожь (при перезимовке), свекла, лен, горох, гречиха, ячмень. Эти культуры страдают при содержании его в почве свыше 2-3 мг на 100 г. При высоком содержании в кислых почвах подвижного алюминия и железа происходит связывание ими усвояемых форм фосфора с образованием нерастворимых и малодоступных растениям фосфатов полуторных окислов, в результате чего ухудшается питание растений фосфором. </w:t>
      </w:r>
    </w:p>
    <w:p w14:paraId="415B9E02" w14:textId="77777777" w:rsidR="00E32FAB" w:rsidRPr="00E32FAB" w:rsidRDefault="00E32FAB" w:rsidP="00E32FAB">
      <w:pPr>
        <w:spacing w:after="0" w:line="360" w:lineRule="auto"/>
        <w:jc w:val="both"/>
        <w:rPr>
          <w:szCs w:val="28"/>
          <w:lang w:val="ru-RU"/>
        </w:rPr>
      </w:pPr>
      <w:r w:rsidRPr="00E32FAB">
        <w:rPr>
          <w:szCs w:val="28"/>
          <w:lang w:val="ru-RU"/>
        </w:rPr>
        <w:tab/>
        <w:t xml:space="preserve">В кислых почвах уменьшается подвижность молибдена, он переходит в труднорастворимые формы, и его может не хватать для нормального роста растений, особенно бобовых. В кислых, особенно песчаных и супесчаных почвах, мало усвояемых соединений кальция и магния. Кроме того, при кислой реакции затрудняется их поступление в растение, поэтому ухудшается питание и этими важными элементами. </w:t>
      </w:r>
    </w:p>
    <w:p w14:paraId="72C97B2E" w14:textId="77777777" w:rsidR="00E32FAB" w:rsidRPr="00E32FAB" w:rsidRDefault="00E32FAB" w:rsidP="00E32FAB">
      <w:pPr>
        <w:spacing w:after="0" w:line="360" w:lineRule="auto"/>
        <w:ind w:firstLine="708"/>
        <w:jc w:val="both"/>
        <w:rPr>
          <w:bCs/>
          <w:szCs w:val="28"/>
          <w:lang w:val="ru-RU"/>
        </w:rPr>
      </w:pPr>
      <w:r w:rsidRPr="00E32FAB">
        <w:rPr>
          <w:bCs/>
          <w:szCs w:val="28"/>
          <w:lang w:val="ru-RU"/>
        </w:rPr>
        <w:t>Состав регистрируемого агрохимиката приведен в 1 разделе Проекта. Основными питательными элементами являются карбонаты кальция и магния, в небольших количествах присутствует азот, фосфор, калий. Далее приведем описание воздействия данных компонентов на растения.</w:t>
      </w:r>
    </w:p>
    <w:p w14:paraId="3687865A"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В растении </w:t>
      </w:r>
      <w:r w:rsidRPr="00E32FAB">
        <w:rPr>
          <w:b/>
          <w:bCs/>
          <w:i/>
          <w:szCs w:val="28"/>
          <w:lang w:val="ru-RU"/>
        </w:rPr>
        <w:t>кальций</w:t>
      </w:r>
      <w:r w:rsidRPr="00E32FAB">
        <w:rPr>
          <w:bCs/>
          <w:szCs w:val="28"/>
          <w:lang w:val="ru-RU"/>
        </w:rPr>
        <w:t xml:space="preserve"> находится в виде фосфатов, сульфатов, карбонатов, в форме солей пектиновой и щавелевой кислот. Практически до 65% кальция в растениях можно извлечь водой. Остальное – обработкой слабой уксусной и соляной кислотами. Больше всего кальция содержится в стареющих клетках. Действие данного элемента на растения многостороннее и, как правило, положительное. Кальций: усиливает обмен веществ; играет важную роль в движении углеводов; оказывает влияние на метаморфозы азотистых веществ; ускоряет затраты запасных белков семян при прорастании; играет определенную роль в процессе фотосинтеза; сильный антагонист других катионов, препятствует их избыточному поступлению в ткани растений; влияет на физико-химические свойства протоплазмы (вязкость, проницаемость и прочее), а значит, и на нормальное протекание </w:t>
      </w:r>
      <w:r w:rsidRPr="00E32FAB">
        <w:rPr>
          <w:bCs/>
          <w:szCs w:val="28"/>
          <w:lang w:val="ru-RU"/>
        </w:rPr>
        <w:lastRenderedPageBreak/>
        <w:t>биохимических процессов в растении; соединения кальция с пектиновыми веществами склеивают стенки отдельных клеток между собой; влияет на активность ферментов.</w:t>
      </w:r>
    </w:p>
    <w:p w14:paraId="083A013E"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Следует отметить, что влияние соединений кальция (извести) на активность ферментов выражается не только в прямом действии, но и благодаря улучшению физико-химических свойств почвы и ее питательного режима. Кроме того, известкование почвы существенно влияет на процессы биосинтеза витаминов. </w:t>
      </w:r>
    </w:p>
    <w:p w14:paraId="344E5322" w14:textId="77777777" w:rsidR="00E32FAB" w:rsidRPr="00E32FAB" w:rsidRDefault="00E32FAB" w:rsidP="00E32FAB">
      <w:pPr>
        <w:spacing w:after="0" w:line="360" w:lineRule="auto"/>
        <w:ind w:firstLine="720"/>
        <w:jc w:val="both"/>
        <w:rPr>
          <w:bCs/>
          <w:szCs w:val="28"/>
          <w:lang w:val="ru-RU"/>
        </w:rPr>
      </w:pPr>
      <w:r w:rsidRPr="00E32FAB">
        <w:rPr>
          <w:bCs/>
          <w:szCs w:val="28"/>
          <w:lang w:val="ru-RU"/>
        </w:rPr>
        <w:t>Недостаток кальция в первую очередь сказывается на развитии корневой системы. На корнях прекращается образование корневых волосков. Наружные клетки корня разрушаются. Данный симптом проявляется как при недостатке кальция, так и при нарушении уравновешенности питательного раствора, то есть преобладании в нем одновалентных катионов</w:t>
      </w:r>
      <w:r w:rsidRPr="00DB022B">
        <w:rPr>
          <w:bCs/>
          <w:szCs w:val="28"/>
        </w:rPr>
        <w:t> </w:t>
      </w:r>
      <w:r w:rsidRPr="00E32FAB">
        <w:rPr>
          <w:bCs/>
          <w:szCs w:val="28"/>
          <w:lang w:val="ru-RU"/>
        </w:rPr>
        <w:t>натрия, калия</w:t>
      </w:r>
      <w:r w:rsidRPr="00DB022B">
        <w:rPr>
          <w:bCs/>
          <w:szCs w:val="28"/>
        </w:rPr>
        <w:t> </w:t>
      </w:r>
      <w:r w:rsidRPr="00E32FAB">
        <w:rPr>
          <w:bCs/>
          <w:szCs w:val="28"/>
          <w:lang w:val="ru-RU"/>
        </w:rPr>
        <w:t>и водорода. Кроме того, наличие в почвенном растворе нитратного азота усиливает поступление кальция в ткани растений, а аммиачного – снижает.</w:t>
      </w:r>
    </w:p>
    <w:p w14:paraId="3BD80E40"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Признаки кальциевого голодания ожидаемы при содержании кальция менее 20% от емкости катионного обмена почвы. Симптомы. Визуально дефицит кальция устанавливается по следующим признакам: у корней растений наблюдаются поврежденные кончики бурой окраски; точка роста деформируется и отмирает; цветы, завязи и бутоны опадают; плоды повреждаются некрозом; отмечается </w:t>
      </w:r>
      <w:proofErr w:type="spellStart"/>
      <w:r w:rsidRPr="00E32FAB">
        <w:rPr>
          <w:bCs/>
          <w:szCs w:val="28"/>
          <w:lang w:val="ru-RU"/>
        </w:rPr>
        <w:t>хлоротичность</w:t>
      </w:r>
      <w:proofErr w:type="spellEnd"/>
      <w:r w:rsidRPr="00E32FAB">
        <w:rPr>
          <w:bCs/>
          <w:szCs w:val="28"/>
          <w:lang w:val="ru-RU"/>
        </w:rPr>
        <w:t xml:space="preserve"> листьев; верхушечная почка отмирает, и прекращается рост стебля.</w:t>
      </w:r>
    </w:p>
    <w:p w14:paraId="6AA7915A" w14:textId="77777777" w:rsidR="00E32FAB" w:rsidRPr="00E32FAB" w:rsidRDefault="00E32FAB" w:rsidP="00E32FAB">
      <w:pPr>
        <w:spacing w:after="0" w:line="360" w:lineRule="auto"/>
        <w:ind w:firstLine="720"/>
        <w:jc w:val="both"/>
        <w:rPr>
          <w:bCs/>
          <w:szCs w:val="28"/>
          <w:lang w:val="ru-RU"/>
        </w:rPr>
      </w:pPr>
      <w:r w:rsidRPr="00E32FAB">
        <w:rPr>
          <w:bCs/>
          <w:szCs w:val="28"/>
          <w:lang w:val="ru-RU"/>
        </w:rPr>
        <w:t>Высокой чувствительностью к наличию кальция отличаются капуста, томаты, яблоня,</w:t>
      </w:r>
      <w:r w:rsidRPr="00E32FAB">
        <w:rPr>
          <w:bCs/>
          <w:color w:val="FF0000"/>
          <w:szCs w:val="28"/>
          <w:lang w:val="ru-RU"/>
        </w:rPr>
        <w:t xml:space="preserve"> </w:t>
      </w:r>
      <w:r w:rsidRPr="00E32FAB">
        <w:rPr>
          <w:bCs/>
          <w:szCs w:val="28"/>
          <w:lang w:val="ru-RU"/>
        </w:rPr>
        <w:t xml:space="preserve">люцерна, клевер. Установлено, что эти же растения характеризуются и повышенной чувствительностью к кислотности почвы. </w:t>
      </w:r>
    </w:p>
    <w:p w14:paraId="39801D4F"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Минеральное отравление кальцием приводит к </w:t>
      </w:r>
      <w:proofErr w:type="spellStart"/>
      <w:r w:rsidRPr="00E32FAB">
        <w:rPr>
          <w:bCs/>
          <w:szCs w:val="28"/>
          <w:lang w:val="ru-RU"/>
        </w:rPr>
        <w:t>межжилочному</w:t>
      </w:r>
      <w:proofErr w:type="spellEnd"/>
      <w:r w:rsidRPr="00E32FAB">
        <w:rPr>
          <w:bCs/>
          <w:szCs w:val="28"/>
          <w:lang w:val="ru-RU"/>
        </w:rPr>
        <w:t xml:space="preserve"> хлорозу с беловатыми некротическими пятнами. Они могут быть окрашены либо иметь наполненные водой концентрические кольца. Некоторые растения отзываются на избыток кальция ростом листовых розеток, отмиранием побегов и опаданием листьев. Признаки по виду схожи с недостатком</w:t>
      </w:r>
      <w:r w:rsidRPr="00DB022B">
        <w:rPr>
          <w:bCs/>
          <w:szCs w:val="28"/>
        </w:rPr>
        <w:t> </w:t>
      </w:r>
      <w:r w:rsidRPr="00E32FAB">
        <w:rPr>
          <w:bCs/>
          <w:szCs w:val="28"/>
          <w:lang w:val="ru-RU"/>
        </w:rPr>
        <w:t>железа</w:t>
      </w:r>
      <w:r w:rsidRPr="00DB022B">
        <w:rPr>
          <w:bCs/>
          <w:szCs w:val="28"/>
        </w:rPr>
        <w:t> </w:t>
      </w:r>
      <w:r w:rsidRPr="00E32FAB">
        <w:rPr>
          <w:bCs/>
          <w:szCs w:val="28"/>
          <w:lang w:val="ru-RU"/>
        </w:rPr>
        <w:t>и</w:t>
      </w:r>
      <w:r w:rsidRPr="00DB022B">
        <w:rPr>
          <w:bCs/>
          <w:szCs w:val="28"/>
        </w:rPr>
        <w:t> </w:t>
      </w:r>
      <w:r w:rsidRPr="00E32FAB">
        <w:rPr>
          <w:bCs/>
          <w:szCs w:val="28"/>
          <w:lang w:val="ru-RU"/>
        </w:rPr>
        <w:t xml:space="preserve">магния. </w:t>
      </w:r>
    </w:p>
    <w:p w14:paraId="02F143F5" w14:textId="77777777" w:rsidR="00E32FAB" w:rsidRPr="00BA4D19" w:rsidRDefault="00E32FAB" w:rsidP="00E32FAB">
      <w:pPr>
        <w:spacing w:after="0" w:line="360" w:lineRule="auto"/>
        <w:ind w:firstLine="708"/>
        <w:jc w:val="both"/>
        <w:rPr>
          <w:bCs/>
          <w:szCs w:val="28"/>
        </w:rPr>
      </w:pPr>
      <w:r w:rsidRPr="00E32FAB">
        <w:rPr>
          <w:bCs/>
          <w:szCs w:val="28"/>
          <w:lang w:val="ru-RU"/>
        </w:rPr>
        <w:lastRenderedPageBreak/>
        <w:t xml:space="preserve">Физиологическая роль </w:t>
      </w:r>
      <w:r w:rsidRPr="00E32FAB">
        <w:rPr>
          <w:b/>
          <w:bCs/>
          <w:i/>
          <w:szCs w:val="28"/>
          <w:lang w:val="ru-RU"/>
        </w:rPr>
        <w:t>магния</w:t>
      </w:r>
      <w:r w:rsidRPr="00E32FAB">
        <w:rPr>
          <w:bCs/>
          <w:szCs w:val="28"/>
          <w:lang w:val="ru-RU"/>
        </w:rPr>
        <w:t xml:space="preserve"> в растительном организме велика и многообразна. </w:t>
      </w:r>
      <w:proofErr w:type="spellStart"/>
      <w:r w:rsidRPr="00BA4D19">
        <w:rPr>
          <w:bCs/>
          <w:szCs w:val="28"/>
        </w:rPr>
        <w:t>Магний</w:t>
      </w:r>
      <w:proofErr w:type="spellEnd"/>
      <w:r w:rsidRPr="00BA4D19">
        <w:rPr>
          <w:bCs/>
          <w:szCs w:val="28"/>
        </w:rPr>
        <w:t xml:space="preserve"> </w:t>
      </w:r>
      <w:proofErr w:type="spellStart"/>
      <w:r w:rsidRPr="00BA4D19">
        <w:rPr>
          <w:bCs/>
          <w:szCs w:val="28"/>
        </w:rPr>
        <w:t>выполняет</w:t>
      </w:r>
      <w:proofErr w:type="spellEnd"/>
      <w:r w:rsidRPr="00BA4D19">
        <w:rPr>
          <w:bCs/>
          <w:szCs w:val="28"/>
        </w:rPr>
        <w:t xml:space="preserve"> </w:t>
      </w:r>
      <w:proofErr w:type="spellStart"/>
      <w:r w:rsidRPr="00BA4D19">
        <w:rPr>
          <w:bCs/>
          <w:szCs w:val="28"/>
        </w:rPr>
        <w:t>следующие</w:t>
      </w:r>
      <w:proofErr w:type="spellEnd"/>
      <w:r w:rsidRPr="00BA4D19">
        <w:rPr>
          <w:bCs/>
          <w:szCs w:val="28"/>
        </w:rPr>
        <w:t xml:space="preserve"> </w:t>
      </w:r>
      <w:proofErr w:type="spellStart"/>
      <w:r w:rsidRPr="00BA4D19">
        <w:rPr>
          <w:bCs/>
          <w:szCs w:val="28"/>
        </w:rPr>
        <w:t>функции</w:t>
      </w:r>
      <w:proofErr w:type="spellEnd"/>
      <w:r w:rsidRPr="00BA4D19">
        <w:rPr>
          <w:bCs/>
          <w:szCs w:val="28"/>
        </w:rPr>
        <w:t>:</w:t>
      </w:r>
      <w:r>
        <w:rPr>
          <w:bCs/>
          <w:szCs w:val="28"/>
        </w:rPr>
        <w:t xml:space="preserve"> </w:t>
      </w:r>
    </w:p>
    <w:p w14:paraId="7CC8C2D3" w14:textId="77777777" w:rsidR="00E32FAB" w:rsidRPr="00BA4D19" w:rsidRDefault="00E32FAB" w:rsidP="00E32FAB">
      <w:pPr>
        <w:numPr>
          <w:ilvl w:val="0"/>
          <w:numId w:val="15"/>
        </w:numPr>
        <w:spacing w:after="0" w:line="360" w:lineRule="auto"/>
        <w:ind w:left="0" w:firstLine="425"/>
        <w:jc w:val="both"/>
        <w:rPr>
          <w:bCs/>
          <w:szCs w:val="28"/>
        </w:rPr>
      </w:pPr>
      <w:proofErr w:type="spellStart"/>
      <w:r w:rsidRPr="00BA4D19">
        <w:rPr>
          <w:bCs/>
          <w:szCs w:val="28"/>
        </w:rPr>
        <w:t>входит</w:t>
      </w:r>
      <w:proofErr w:type="spellEnd"/>
      <w:r w:rsidRPr="00BA4D19">
        <w:rPr>
          <w:bCs/>
          <w:szCs w:val="28"/>
        </w:rPr>
        <w:t xml:space="preserve"> в </w:t>
      </w:r>
      <w:proofErr w:type="spellStart"/>
      <w:r w:rsidRPr="00BA4D19">
        <w:rPr>
          <w:bCs/>
          <w:szCs w:val="28"/>
        </w:rPr>
        <w:t>состав</w:t>
      </w:r>
      <w:proofErr w:type="spellEnd"/>
      <w:r w:rsidRPr="00BA4D19">
        <w:rPr>
          <w:bCs/>
          <w:szCs w:val="28"/>
        </w:rPr>
        <w:t xml:space="preserve"> </w:t>
      </w:r>
      <w:proofErr w:type="spellStart"/>
      <w:r w:rsidRPr="00BA4D19">
        <w:rPr>
          <w:bCs/>
          <w:szCs w:val="28"/>
        </w:rPr>
        <w:t>хлорофилла</w:t>
      </w:r>
      <w:proofErr w:type="spellEnd"/>
      <w:r w:rsidRPr="00BA4D19">
        <w:rPr>
          <w:bCs/>
          <w:szCs w:val="28"/>
        </w:rPr>
        <w:t>;</w:t>
      </w:r>
    </w:p>
    <w:p w14:paraId="3CE71B08"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в форме фосфатов содержится в нуклидах, фитине, пектиновых веществах;</w:t>
      </w:r>
    </w:p>
    <w:p w14:paraId="0904CE90"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в клеточном соке обнаружен неорганический магний;</w:t>
      </w:r>
    </w:p>
    <w:p w14:paraId="187516D3"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содействует обмену веществ в клетке;</w:t>
      </w:r>
    </w:p>
    <w:p w14:paraId="5EF94C15" w14:textId="77777777" w:rsidR="00E32FAB" w:rsidRPr="00BA4D19" w:rsidRDefault="00E32FAB" w:rsidP="00E32FAB">
      <w:pPr>
        <w:numPr>
          <w:ilvl w:val="0"/>
          <w:numId w:val="15"/>
        </w:numPr>
        <w:spacing w:after="0" w:line="360" w:lineRule="auto"/>
        <w:ind w:left="0" w:firstLine="425"/>
        <w:jc w:val="both"/>
        <w:rPr>
          <w:bCs/>
          <w:szCs w:val="28"/>
        </w:rPr>
      </w:pPr>
      <w:proofErr w:type="spellStart"/>
      <w:r w:rsidRPr="00BA4D19">
        <w:rPr>
          <w:bCs/>
          <w:szCs w:val="28"/>
        </w:rPr>
        <w:t>активирует</w:t>
      </w:r>
      <w:proofErr w:type="spellEnd"/>
      <w:r w:rsidRPr="00BA4D19">
        <w:rPr>
          <w:bCs/>
          <w:szCs w:val="28"/>
        </w:rPr>
        <w:t xml:space="preserve"> </w:t>
      </w:r>
      <w:proofErr w:type="spellStart"/>
      <w:r w:rsidRPr="00BA4D19">
        <w:rPr>
          <w:bCs/>
          <w:szCs w:val="28"/>
        </w:rPr>
        <w:t>ферментные</w:t>
      </w:r>
      <w:proofErr w:type="spellEnd"/>
      <w:r w:rsidRPr="00BA4D19">
        <w:rPr>
          <w:bCs/>
          <w:szCs w:val="28"/>
        </w:rPr>
        <w:t xml:space="preserve"> </w:t>
      </w:r>
      <w:proofErr w:type="spellStart"/>
      <w:r w:rsidRPr="00BA4D19">
        <w:rPr>
          <w:bCs/>
          <w:szCs w:val="28"/>
        </w:rPr>
        <w:t>системы</w:t>
      </w:r>
      <w:proofErr w:type="spellEnd"/>
      <w:r w:rsidRPr="00BA4D19">
        <w:rPr>
          <w:bCs/>
          <w:szCs w:val="28"/>
        </w:rPr>
        <w:t>;</w:t>
      </w:r>
    </w:p>
    <w:p w14:paraId="1CE89AA5" w14:textId="77777777" w:rsidR="00E32FAB" w:rsidRPr="00BA4D19" w:rsidRDefault="00E32FAB" w:rsidP="00E32FAB">
      <w:pPr>
        <w:numPr>
          <w:ilvl w:val="0"/>
          <w:numId w:val="15"/>
        </w:numPr>
        <w:spacing w:after="0" w:line="360" w:lineRule="auto"/>
        <w:ind w:left="0" w:firstLine="425"/>
        <w:jc w:val="both"/>
        <w:rPr>
          <w:bCs/>
          <w:szCs w:val="28"/>
        </w:rPr>
      </w:pPr>
      <w:proofErr w:type="spellStart"/>
      <w:r w:rsidRPr="00BA4D19">
        <w:rPr>
          <w:bCs/>
          <w:szCs w:val="28"/>
        </w:rPr>
        <w:t>незаменим</w:t>
      </w:r>
      <w:proofErr w:type="spellEnd"/>
      <w:r w:rsidRPr="00BA4D19">
        <w:rPr>
          <w:bCs/>
          <w:szCs w:val="28"/>
        </w:rPr>
        <w:t xml:space="preserve"> в </w:t>
      </w:r>
      <w:proofErr w:type="spellStart"/>
      <w:r w:rsidRPr="00BA4D19">
        <w:rPr>
          <w:bCs/>
          <w:szCs w:val="28"/>
        </w:rPr>
        <w:t>процессе</w:t>
      </w:r>
      <w:proofErr w:type="spellEnd"/>
      <w:r w:rsidRPr="00BA4D19">
        <w:rPr>
          <w:bCs/>
          <w:szCs w:val="28"/>
        </w:rPr>
        <w:t xml:space="preserve"> </w:t>
      </w:r>
      <w:proofErr w:type="spellStart"/>
      <w:r w:rsidRPr="00BA4D19">
        <w:rPr>
          <w:bCs/>
          <w:szCs w:val="28"/>
        </w:rPr>
        <w:t>дыхания</w:t>
      </w:r>
      <w:proofErr w:type="spellEnd"/>
      <w:r w:rsidRPr="00BA4D19">
        <w:rPr>
          <w:bCs/>
          <w:szCs w:val="28"/>
        </w:rPr>
        <w:t>;</w:t>
      </w:r>
    </w:p>
    <w:p w14:paraId="22817DB1"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 xml:space="preserve">активирует ферментную систему </w:t>
      </w:r>
      <w:proofErr w:type="spellStart"/>
      <w:r w:rsidRPr="00E32FAB">
        <w:rPr>
          <w:bCs/>
          <w:szCs w:val="28"/>
          <w:lang w:val="ru-RU"/>
        </w:rPr>
        <w:t>киназ</w:t>
      </w:r>
      <w:proofErr w:type="spellEnd"/>
      <w:r w:rsidRPr="00E32FAB">
        <w:rPr>
          <w:bCs/>
          <w:szCs w:val="28"/>
          <w:lang w:val="ru-RU"/>
        </w:rPr>
        <w:t>, отвечающую за отщепление фосфорной кислоты от аденозинтрифосфата и переносящую ее на молекулы сахаров и их производных, а также на аминокислоты с образованием новых органических веществ;</w:t>
      </w:r>
    </w:p>
    <w:p w14:paraId="5CBFA94B"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 xml:space="preserve">является составной частью коферментов, активирующих деятельность ферментов группы </w:t>
      </w:r>
      <w:proofErr w:type="spellStart"/>
      <w:r w:rsidRPr="00E32FAB">
        <w:rPr>
          <w:bCs/>
          <w:szCs w:val="28"/>
          <w:lang w:val="ru-RU"/>
        </w:rPr>
        <w:t>трансфераз</w:t>
      </w:r>
      <w:proofErr w:type="spellEnd"/>
      <w:r w:rsidRPr="00E32FAB">
        <w:rPr>
          <w:bCs/>
          <w:szCs w:val="28"/>
          <w:lang w:val="ru-RU"/>
        </w:rPr>
        <w:t>;</w:t>
      </w:r>
    </w:p>
    <w:p w14:paraId="3FCE92B7" w14:textId="77777777" w:rsidR="00E32FAB" w:rsidRPr="00BA4D19" w:rsidRDefault="00E32FAB" w:rsidP="00E32FAB">
      <w:pPr>
        <w:numPr>
          <w:ilvl w:val="0"/>
          <w:numId w:val="15"/>
        </w:numPr>
        <w:spacing w:after="0" w:line="360" w:lineRule="auto"/>
        <w:ind w:left="0" w:firstLine="425"/>
        <w:jc w:val="both"/>
        <w:rPr>
          <w:bCs/>
          <w:szCs w:val="28"/>
        </w:rPr>
      </w:pPr>
      <w:proofErr w:type="spellStart"/>
      <w:r w:rsidRPr="00BA4D19">
        <w:rPr>
          <w:bCs/>
          <w:szCs w:val="28"/>
        </w:rPr>
        <w:t>активирует</w:t>
      </w:r>
      <w:proofErr w:type="spellEnd"/>
      <w:r w:rsidRPr="00BA4D19">
        <w:rPr>
          <w:bCs/>
          <w:szCs w:val="28"/>
        </w:rPr>
        <w:t xml:space="preserve"> </w:t>
      </w:r>
      <w:proofErr w:type="spellStart"/>
      <w:r w:rsidRPr="00BA4D19">
        <w:rPr>
          <w:bCs/>
          <w:szCs w:val="28"/>
        </w:rPr>
        <w:t>ферменты</w:t>
      </w:r>
      <w:proofErr w:type="spellEnd"/>
      <w:r w:rsidRPr="00BA4D19">
        <w:rPr>
          <w:bCs/>
          <w:szCs w:val="28"/>
        </w:rPr>
        <w:t xml:space="preserve"> </w:t>
      </w:r>
      <w:proofErr w:type="spellStart"/>
      <w:r w:rsidRPr="00BA4D19">
        <w:rPr>
          <w:bCs/>
          <w:szCs w:val="28"/>
        </w:rPr>
        <w:t>лимонного</w:t>
      </w:r>
      <w:proofErr w:type="spellEnd"/>
      <w:r w:rsidRPr="00BA4D19">
        <w:rPr>
          <w:bCs/>
          <w:szCs w:val="28"/>
        </w:rPr>
        <w:t xml:space="preserve"> </w:t>
      </w:r>
      <w:proofErr w:type="spellStart"/>
      <w:r w:rsidRPr="00BA4D19">
        <w:rPr>
          <w:bCs/>
          <w:szCs w:val="28"/>
        </w:rPr>
        <w:t>цикла</w:t>
      </w:r>
      <w:proofErr w:type="spellEnd"/>
      <w:r w:rsidRPr="00BA4D19">
        <w:rPr>
          <w:bCs/>
          <w:szCs w:val="28"/>
        </w:rPr>
        <w:t>;</w:t>
      </w:r>
    </w:p>
    <w:p w14:paraId="72DF429B"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 xml:space="preserve">играет существенную роль в накоплении аскорбиновой кислоты в растениях (ионы магния реагируют с нестойкими </w:t>
      </w:r>
      <w:proofErr w:type="spellStart"/>
      <w:r w:rsidRPr="00E32FAB">
        <w:rPr>
          <w:bCs/>
          <w:szCs w:val="28"/>
          <w:lang w:val="ru-RU"/>
        </w:rPr>
        <w:t>диэнольными</w:t>
      </w:r>
      <w:proofErr w:type="spellEnd"/>
      <w:r w:rsidRPr="00E32FAB">
        <w:rPr>
          <w:bCs/>
          <w:szCs w:val="28"/>
          <w:lang w:val="ru-RU"/>
        </w:rPr>
        <w:t xml:space="preserve"> группами аскорбиновой кислоты, ослабляют или задерживают ее окисление; наиболее сильно стабилизирующее действие магния наблюдается в кислой среде (серная кислота – исключение);</w:t>
      </w:r>
    </w:p>
    <w:p w14:paraId="7A0B2320"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оказывает существенное влияние на окислительно-восстановительные процессы, протекающие в растениях;</w:t>
      </w:r>
    </w:p>
    <w:p w14:paraId="184F7558"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играет важную роль в синтезе белков;</w:t>
      </w:r>
    </w:p>
    <w:p w14:paraId="3B55680B"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усиливает мобильность фосфатов в почве и поступление их в ткани растения;</w:t>
      </w:r>
    </w:p>
    <w:p w14:paraId="568534E1"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содействует включению фосфатов в органические соединения, что повышает степень использования фосфора растениями из удобрений и почвы;</w:t>
      </w:r>
    </w:p>
    <w:p w14:paraId="4F4A6F22"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lastRenderedPageBreak/>
        <w:t>содействует восстановительным процессам и оказывает положительное влияние на биосинтез восстановленных соединений органики (каучука, эфирных масел);</w:t>
      </w:r>
    </w:p>
    <w:p w14:paraId="75964B8E"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существенно увеличивает образование углеводов в растениях;</w:t>
      </w:r>
    </w:p>
    <w:p w14:paraId="21DD8F7B" w14:textId="77777777" w:rsidR="00E32FAB" w:rsidRPr="00BA4D19" w:rsidRDefault="00E32FAB" w:rsidP="00E32FAB">
      <w:pPr>
        <w:numPr>
          <w:ilvl w:val="0"/>
          <w:numId w:val="15"/>
        </w:numPr>
        <w:spacing w:after="0" w:line="360" w:lineRule="auto"/>
        <w:ind w:left="0" w:firstLine="425"/>
        <w:jc w:val="both"/>
        <w:rPr>
          <w:bCs/>
          <w:szCs w:val="28"/>
        </w:rPr>
      </w:pPr>
      <w:proofErr w:type="spellStart"/>
      <w:r w:rsidRPr="00BA4D19">
        <w:rPr>
          <w:bCs/>
          <w:szCs w:val="28"/>
        </w:rPr>
        <w:t>способствует</w:t>
      </w:r>
      <w:proofErr w:type="spellEnd"/>
      <w:r w:rsidRPr="00BA4D19">
        <w:rPr>
          <w:bCs/>
          <w:szCs w:val="28"/>
        </w:rPr>
        <w:t xml:space="preserve"> </w:t>
      </w:r>
      <w:proofErr w:type="spellStart"/>
      <w:r w:rsidRPr="00BA4D19">
        <w:rPr>
          <w:bCs/>
          <w:szCs w:val="28"/>
        </w:rPr>
        <w:t>стабилизации</w:t>
      </w:r>
      <w:proofErr w:type="spellEnd"/>
      <w:r w:rsidRPr="00BA4D19">
        <w:rPr>
          <w:bCs/>
          <w:szCs w:val="28"/>
        </w:rPr>
        <w:t xml:space="preserve"> </w:t>
      </w:r>
      <w:proofErr w:type="spellStart"/>
      <w:r w:rsidRPr="00BA4D19">
        <w:rPr>
          <w:bCs/>
          <w:szCs w:val="28"/>
        </w:rPr>
        <w:t>коллоидных</w:t>
      </w:r>
      <w:proofErr w:type="spellEnd"/>
      <w:r w:rsidRPr="00BA4D19">
        <w:rPr>
          <w:bCs/>
          <w:szCs w:val="28"/>
        </w:rPr>
        <w:t xml:space="preserve"> </w:t>
      </w:r>
      <w:proofErr w:type="spellStart"/>
      <w:r w:rsidRPr="00BA4D19">
        <w:rPr>
          <w:bCs/>
          <w:szCs w:val="28"/>
        </w:rPr>
        <w:t>систем</w:t>
      </w:r>
      <w:proofErr w:type="spellEnd"/>
      <w:r w:rsidRPr="00BA4D19">
        <w:rPr>
          <w:bCs/>
          <w:szCs w:val="28"/>
        </w:rPr>
        <w:t>;</w:t>
      </w:r>
    </w:p>
    <w:p w14:paraId="4BD63621" w14:textId="77777777" w:rsidR="00E32FAB" w:rsidRPr="00BA4D19" w:rsidRDefault="00E32FAB" w:rsidP="00E32FAB">
      <w:pPr>
        <w:numPr>
          <w:ilvl w:val="0"/>
          <w:numId w:val="15"/>
        </w:numPr>
        <w:spacing w:after="0" w:line="360" w:lineRule="auto"/>
        <w:ind w:left="0" w:firstLine="425"/>
        <w:jc w:val="both"/>
        <w:rPr>
          <w:bCs/>
          <w:szCs w:val="28"/>
        </w:rPr>
      </w:pPr>
      <w:proofErr w:type="spellStart"/>
      <w:r w:rsidRPr="00BA4D19">
        <w:rPr>
          <w:bCs/>
          <w:szCs w:val="28"/>
        </w:rPr>
        <w:t>повышает</w:t>
      </w:r>
      <w:proofErr w:type="spellEnd"/>
      <w:r w:rsidRPr="00BA4D19">
        <w:rPr>
          <w:bCs/>
          <w:szCs w:val="28"/>
        </w:rPr>
        <w:t xml:space="preserve"> </w:t>
      </w:r>
      <w:proofErr w:type="spellStart"/>
      <w:r w:rsidRPr="00BA4D19">
        <w:rPr>
          <w:bCs/>
          <w:szCs w:val="28"/>
        </w:rPr>
        <w:t>тургор</w:t>
      </w:r>
      <w:proofErr w:type="spellEnd"/>
      <w:r w:rsidRPr="00BA4D19">
        <w:rPr>
          <w:bCs/>
          <w:szCs w:val="28"/>
        </w:rPr>
        <w:t xml:space="preserve"> </w:t>
      </w:r>
      <w:proofErr w:type="spellStart"/>
      <w:r w:rsidRPr="00BA4D19">
        <w:rPr>
          <w:bCs/>
          <w:szCs w:val="28"/>
        </w:rPr>
        <w:t>клеток</w:t>
      </w:r>
      <w:proofErr w:type="spellEnd"/>
      <w:r w:rsidRPr="00BA4D19">
        <w:rPr>
          <w:bCs/>
          <w:szCs w:val="28"/>
        </w:rPr>
        <w:t>;</w:t>
      </w:r>
    </w:p>
    <w:p w14:paraId="73E75EA9" w14:textId="77777777" w:rsidR="00E32FAB" w:rsidRPr="00E32FAB" w:rsidRDefault="00E32FAB" w:rsidP="00E32FAB">
      <w:pPr>
        <w:numPr>
          <w:ilvl w:val="0"/>
          <w:numId w:val="15"/>
        </w:numPr>
        <w:spacing w:after="0" w:line="360" w:lineRule="auto"/>
        <w:ind w:left="0" w:firstLine="425"/>
        <w:jc w:val="both"/>
        <w:rPr>
          <w:bCs/>
          <w:szCs w:val="28"/>
          <w:lang w:val="ru-RU"/>
        </w:rPr>
      </w:pPr>
      <w:r w:rsidRPr="00E32FAB">
        <w:rPr>
          <w:bCs/>
          <w:szCs w:val="28"/>
          <w:lang w:val="ru-RU"/>
        </w:rPr>
        <w:t>способствует высвобождению связанной в почве воды.</w:t>
      </w:r>
    </w:p>
    <w:p w14:paraId="0E276EF6" w14:textId="77777777" w:rsidR="00E32FAB" w:rsidRPr="00E32FAB" w:rsidRDefault="00E32FAB" w:rsidP="00E32FAB">
      <w:pPr>
        <w:spacing w:after="0" w:line="360" w:lineRule="auto"/>
        <w:ind w:firstLine="708"/>
        <w:jc w:val="both"/>
        <w:rPr>
          <w:bCs/>
          <w:szCs w:val="28"/>
          <w:lang w:val="ru-RU"/>
        </w:rPr>
      </w:pPr>
      <w:r w:rsidRPr="00E32FAB">
        <w:rPr>
          <w:bCs/>
          <w:szCs w:val="28"/>
          <w:lang w:val="ru-RU"/>
        </w:rPr>
        <w:t xml:space="preserve">Магний необходим не только растениям с зеленым пигментом, но и бесхлорофилльным организмам. У плесневелых грибов магний отвечает за спорообразование, специфическую роль играет данный элемент и в процессе молочнокислого брожения. </w:t>
      </w:r>
    </w:p>
    <w:p w14:paraId="19D886B2" w14:textId="77777777" w:rsidR="00E32FAB" w:rsidRPr="00E32FAB" w:rsidRDefault="00E32FAB" w:rsidP="00E32FAB">
      <w:pPr>
        <w:spacing w:after="0" w:line="360" w:lineRule="auto"/>
        <w:ind w:firstLine="708"/>
        <w:jc w:val="both"/>
        <w:rPr>
          <w:bCs/>
          <w:szCs w:val="28"/>
          <w:lang w:val="ru-RU"/>
        </w:rPr>
      </w:pPr>
      <w:r w:rsidRPr="00E32FAB">
        <w:rPr>
          <w:bCs/>
          <w:szCs w:val="28"/>
          <w:lang w:val="ru-RU"/>
        </w:rPr>
        <w:t xml:space="preserve">Недостаток магния провоцирует повышение у растений окислительного потенциала. Активность </w:t>
      </w:r>
      <w:proofErr w:type="spellStart"/>
      <w:r w:rsidRPr="00E32FAB">
        <w:rPr>
          <w:bCs/>
          <w:szCs w:val="28"/>
          <w:lang w:val="ru-RU"/>
        </w:rPr>
        <w:t>пероксидазы</w:t>
      </w:r>
      <w:proofErr w:type="spellEnd"/>
      <w:r w:rsidRPr="00E32FAB">
        <w:rPr>
          <w:bCs/>
          <w:szCs w:val="28"/>
          <w:lang w:val="ru-RU"/>
        </w:rPr>
        <w:t xml:space="preserve"> в листьях растений, страдающих дефицитом магния, превосходит таковую в листьях растений, обеспеченных этим металлом. Усиление окислительных процессов приводит к разрушению хлорофилла. </w:t>
      </w:r>
    </w:p>
    <w:p w14:paraId="22B41E67" w14:textId="77777777" w:rsidR="00E32FAB" w:rsidRPr="00E32FAB" w:rsidRDefault="00E32FAB" w:rsidP="00E32FAB">
      <w:pPr>
        <w:spacing w:after="0" w:line="360" w:lineRule="auto"/>
        <w:ind w:firstLine="708"/>
        <w:jc w:val="both"/>
        <w:rPr>
          <w:bCs/>
          <w:szCs w:val="28"/>
          <w:lang w:val="ru-RU"/>
        </w:rPr>
      </w:pPr>
      <w:r w:rsidRPr="00E32FAB">
        <w:rPr>
          <w:bCs/>
          <w:szCs w:val="28"/>
          <w:lang w:val="ru-RU"/>
        </w:rPr>
        <w:t>Недостаток магния тормозит синтез хлорофилла, поэтому главный внешний признак данного процесса – пятнистый (</w:t>
      </w:r>
      <w:proofErr w:type="spellStart"/>
      <w:r w:rsidRPr="00E32FAB">
        <w:rPr>
          <w:bCs/>
          <w:szCs w:val="28"/>
          <w:lang w:val="ru-RU"/>
        </w:rPr>
        <w:t>межжилковый</w:t>
      </w:r>
      <w:proofErr w:type="spellEnd"/>
      <w:r w:rsidRPr="00E32FAB">
        <w:rPr>
          <w:bCs/>
          <w:szCs w:val="28"/>
          <w:lang w:val="ru-RU"/>
        </w:rPr>
        <w:t>) хлороз листьев</w:t>
      </w:r>
      <w:r w:rsidRPr="00E32FAB">
        <w:rPr>
          <w:bCs/>
          <w:color w:val="FF0000"/>
          <w:szCs w:val="28"/>
          <w:lang w:val="ru-RU"/>
        </w:rPr>
        <w:t xml:space="preserve">, </w:t>
      </w:r>
      <w:r w:rsidRPr="00E32FAB">
        <w:rPr>
          <w:bCs/>
          <w:szCs w:val="28"/>
          <w:lang w:val="ru-RU"/>
        </w:rPr>
        <w:t xml:space="preserve">который проявляется сначала на старых листьях, т.к. этот элемент в растениях </w:t>
      </w:r>
      <w:proofErr w:type="spellStart"/>
      <w:r w:rsidRPr="00E32FAB">
        <w:rPr>
          <w:bCs/>
          <w:szCs w:val="28"/>
          <w:lang w:val="ru-RU"/>
        </w:rPr>
        <w:t>реутилизируется</w:t>
      </w:r>
      <w:proofErr w:type="spellEnd"/>
      <w:r w:rsidRPr="00E32FAB">
        <w:rPr>
          <w:bCs/>
          <w:szCs w:val="28"/>
          <w:lang w:val="ru-RU"/>
        </w:rPr>
        <w:t>. Однако при общей схожести симптомов недостатка магния у разных видов растений имеются свои особенности.</w:t>
      </w:r>
    </w:p>
    <w:p w14:paraId="72FF10AF" w14:textId="77777777" w:rsidR="00E32FAB" w:rsidRPr="00E32FAB" w:rsidRDefault="00E32FAB" w:rsidP="00E32FAB">
      <w:pPr>
        <w:spacing w:after="0" w:line="360" w:lineRule="auto"/>
        <w:ind w:firstLine="708"/>
        <w:jc w:val="both"/>
        <w:rPr>
          <w:bCs/>
          <w:szCs w:val="28"/>
          <w:lang w:val="ru-RU"/>
        </w:rPr>
      </w:pPr>
      <w:r w:rsidRPr="00E32FAB">
        <w:rPr>
          <w:bCs/>
          <w:szCs w:val="28"/>
          <w:lang w:val="ru-RU"/>
        </w:rPr>
        <w:t>Признаки недостатка магния у картофеля начинают проявляться на нижних листьях, а затем распространяются на верхние – они приобретают желтовато-зеленый цвет. При применении натрийсодержащих удобрений на сильнокислых почвах на картофеле усиливаются признаки недостатка магния. Признаки сохраняются (проявляются) и при внесении навоза.</w:t>
      </w:r>
    </w:p>
    <w:p w14:paraId="3E2FFD6A" w14:textId="77777777" w:rsidR="00E32FAB" w:rsidRPr="00E32FAB" w:rsidRDefault="00E32FAB" w:rsidP="00E32FAB">
      <w:pPr>
        <w:spacing w:after="0" w:line="360" w:lineRule="auto"/>
        <w:ind w:firstLine="708"/>
        <w:jc w:val="both"/>
        <w:rPr>
          <w:bCs/>
          <w:szCs w:val="28"/>
          <w:lang w:val="ru-RU"/>
        </w:rPr>
      </w:pPr>
      <w:r w:rsidRPr="00E32FAB">
        <w:rPr>
          <w:bCs/>
          <w:szCs w:val="28"/>
          <w:lang w:val="ru-RU"/>
        </w:rPr>
        <w:t xml:space="preserve">У свеклы при одновременном избытке марганца и недостатке магния по краям листьев проступают коричневые пятна, листья становятся ломкими, опадают, кусты внизу оголяются. </w:t>
      </w:r>
    </w:p>
    <w:p w14:paraId="52199E74" w14:textId="77777777" w:rsidR="00E32FAB" w:rsidRPr="00E32FAB" w:rsidRDefault="00E32FAB" w:rsidP="00E32FAB">
      <w:pPr>
        <w:spacing w:after="0" w:line="360" w:lineRule="auto"/>
        <w:ind w:firstLine="708"/>
        <w:jc w:val="both"/>
        <w:rPr>
          <w:bCs/>
          <w:szCs w:val="28"/>
          <w:lang w:val="ru-RU"/>
        </w:rPr>
      </w:pPr>
      <w:r w:rsidRPr="00E32FAB">
        <w:rPr>
          <w:bCs/>
          <w:szCs w:val="28"/>
          <w:lang w:val="ru-RU"/>
        </w:rPr>
        <w:lastRenderedPageBreak/>
        <w:t xml:space="preserve">На сильнокислых почвах у некоторых растений проявляются симптомы токсичности магния. Подобную реакцию можно наблюдать у картофеля, свеклы, яблони и других растений. При избыточном поступлении данного элемента листья слегка темнеют и незначительно уменьшаются. Изредка наблюдается сморщивание молодых листьев. На поздних стадиях роста концы молодых листочков втягиваются. При ясной погоде они отмирают. </w:t>
      </w:r>
    </w:p>
    <w:p w14:paraId="3BE0A4E7" w14:textId="77777777" w:rsidR="00E32FAB" w:rsidRPr="00E32FAB" w:rsidRDefault="00E32FAB" w:rsidP="00E32FAB">
      <w:pPr>
        <w:spacing w:after="0" w:line="360" w:lineRule="auto"/>
        <w:ind w:firstLine="708"/>
        <w:jc w:val="both"/>
        <w:rPr>
          <w:bCs/>
          <w:szCs w:val="28"/>
          <w:lang w:val="ru-RU"/>
        </w:rPr>
      </w:pPr>
      <w:r w:rsidRPr="00E32FAB">
        <w:rPr>
          <w:b/>
          <w:bCs/>
          <w:i/>
          <w:szCs w:val="28"/>
          <w:lang w:val="ru-RU"/>
        </w:rPr>
        <w:t>Азот</w:t>
      </w:r>
      <w:r w:rsidRPr="00E32FAB">
        <w:rPr>
          <w:bCs/>
          <w:szCs w:val="28"/>
          <w:lang w:val="ru-RU"/>
        </w:rPr>
        <w:t xml:space="preserve"> – важнейший питательный элемент всех растений. В среднем его в растении содержится 1-3% от массы сухого вещества. Он входит в состав таких важных органических веществ, как белки, нуклеиновые кислоты, нуклеопротеиды, хлорофилл, алкалоиды, </w:t>
      </w:r>
      <w:proofErr w:type="spellStart"/>
      <w:r w:rsidRPr="00E32FAB">
        <w:rPr>
          <w:bCs/>
          <w:szCs w:val="28"/>
          <w:lang w:val="ru-RU"/>
        </w:rPr>
        <w:t>фосфатиды</w:t>
      </w:r>
      <w:proofErr w:type="spellEnd"/>
      <w:r w:rsidRPr="00E32FAB">
        <w:rPr>
          <w:bCs/>
          <w:szCs w:val="28"/>
          <w:lang w:val="ru-RU"/>
        </w:rPr>
        <w:t xml:space="preserve"> и др. В среднем содержание его в белках составляет 16-18% от массы. Нуклеиновые кислоты играют важнейшую роль в обмене веществ в растительных организмах. Они являются также носителями наследственных свойств живых организмов. Поэтому трудно переоценить роль азота в этих жизненно важных процессах у растений. Кроме того, азот является важнейшей составной частью хлорофилла, без которого не может протекать процесс фотосинтеза, а следовательно, не могут образовываться важнейшие для питания человека и животных органические вещества. Нельзя не отметить также большое значение азота как элемента, входящего в состав ферментов – катализаторов жизненных процессов в растительных организмах.</w:t>
      </w:r>
    </w:p>
    <w:p w14:paraId="342306D0" w14:textId="77777777" w:rsidR="00E32FAB" w:rsidRPr="00E32FAB" w:rsidRDefault="00E32FAB" w:rsidP="00E32FAB">
      <w:pPr>
        <w:spacing w:after="0" w:line="360" w:lineRule="auto"/>
        <w:ind w:firstLine="708"/>
        <w:jc w:val="both"/>
        <w:rPr>
          <w:bCs/>
          <w:szCs w:val="28"/>
          <w:lang w:val="ru-RU"/>
        </w:rPr>
      </w:pPr>
      <w:r w:rsidRPr="00E32FAB">
        <w:rPr>
          <w:bCs/>
          <w:szCs w:val="28"/>
          <w:lang w:val="ru-RU"/>
        </w:rPr>
        <w:t>Азот входит в органические соединения, в том числе в важнейшие из них – аминокислоты белков. Азот, фосфор и сера вместе с углеродом, кислородом и водородом являются строительным материалом для образования органических веществ и, в конечном счете, живой ткани.</w:t>
      </w:r>
    </w:p>
    <w:p w14:paraId="3EC92BAF" w14:textId="77777777" w:rsidR="00E32FAB" w:rsidRPr="00E32FAB" w:rsidRDefault="00E32FAB" w:rsidP="00E32FAB">
      <w:pPr>
        <w:spacing w:after="0" w:line="360" w:lineRule="auto"/>
        <w:ind w:firstLine="708"/>
        <w:jc w:val="both"/>
        <w:rPr>
          <w:bCs/>
          <w:szCs w:val="28"/>
          <w:lang w:val="ru-RU"/>
        </w:rPr>
      </w:pPr>
      <w:r w:rsidRPr="00E32FAB">
        <w:rPr>
          <w:bCs/>
          <w:szCs w:val="28"/>
          <w:lang w:val="ru-RU"/>
        </w:rPr>
        <w:t xml:space="preserve">Содержание азота в растениях существенно изменяется в зависимости от вида растений, их возраста, почвенно-климатических условий выращивания культуры, приемов агротехники и т.д. Например, в семенах зерновых культур азота содержится 2-3%, бобовых – 4-5%. Наибольшее содержание азота отмечается в вегетативных органах молодых растений. По мере их старения азотистые вещества передвигаются во вновь появившиеся </w:t>
      </w:r>
      <w:r w:rsidRPr="00E32FAB">
        <w:rPr>
          <w:bCs/>
          <w:szCs w:val="28"/>
          <w:lang w:val="ru-RU"/>
        </w:rPr>
        <w:lastRenderedPageBreak/>
        <w:t>листья и побеги. При этом в первой половине вегетации, когда формируется надземная масса, в вегетативных органах синтезируются азотсодержащие органические вещества, идет процесс новообразования белков и рост растений. В дальнейшем у пшеницы, например, после цветения происходят более интенсивный гидролиз азотсодержащих органических веществ в вегетативных частях растений и передвижение продуктов гидролиза в репродуктивные органы, где они расходуются на образование белков зерна.</w:t>
      </w:r>
    </w:p>
    <w:p w14:paraId="469DB569" w14:textId="2A822710" w:rsidR="00E32FAB" w:rsidRPr="00E32FAB" w:rsidRDefault="00E32FAB" w:rsidP="00E32FAB">
      <w:pPr>
        <w:spacing w:after="0" w:line="360" w:lineRule="auto"/>
        <w:ind w:firstLine="708"/>
        <w:jc w:val="both"/>
        <w:rPr>
          <w:bCs/>
          <w:szCs w:val="28"/>
          <w:lang w:val="ru-RU"/>
        </w:rPr>
      </w:pPr>
      <w:r w:rsidRPr="00E32FAB">
        <w:rPr>
          <w:bCs/>
          <w:szCs w:val="28"/>
          <w:lang w:val="ru-RU"/>
        </w:rPr>
        <w:t xml:space="preserve">Между содержанием азота в определенные фазы роста в вегетативных частях растений и в урожае установлена коррелятивная зависимость. Это позволяет прогнозировать количество и качество урожая по химическому составу вегетативных органов. Особенно высокая положительная связь между содержанием азота в листьях в конце цветения и урожаем растений установлена на почвах, недостаточно обеспеченных азотом. Так, коэффициент корреляции для пшеницы и ячменя составлял 0,80-0,94, кукурузы – 0,81-0,86, гороха – 0,87, картофеля – 0,79 и т.д. Оказалось возможным установить условную степень потребности злаковых культур (пшеницы, ячменя) в азоте по абсолютному содержанию элемента в листьях (табл. </w:t>
      </w:r>
      <w:r w:rsidR="008E472F">
        <w:rPr>
          <w:bCs/>
          <w:szCs w:val="28"/>
          <w:lang w:val="ru-RU"/>
        </w:rPr>
        <w:t>6</w:t>
      </w:r>
      <w:r w:rsidRPr="00E32FAB">
        <w:rPr>
          <w:bCs/>
          <w:szCs w:val="28"/>
          <w:lang w:val="ru-RU"/>
        </w:rPr>
        <w:t>).</w:t>
      </w:r>
    </w:p>
    <w:p w14:paraId="2B455902" w14:textId="40703816" w:rsidR="00E32FAB" w:rsidRPr="00E32FAB" w:rsidRDefault="00E32FAB" w:rsidP="00E32FAB">
      <w:pPr>
        <w:spacing w:after="0" w:line="360" w:lineRule="auto"/>
        <w:ind w:firstLine="708"/>
        <w:jc w:val="right"/>
        <w:rPr>
          <w:bCs/>
          <w:szCs w:val="28"/>
          <w:lang w:val="ru-RU"/>
        </w:rPr>
      </w:pPr>
      <w:r w:rsidRPr="00E32FAB">
        <w:rPr>
          <w:bCs/>
          <w:szCs w:val="28"/>
          <w:lang w:val="ru-RU"/>
        </w:rPr>
        <w:t xml:space="preserve">Таблица </w:t>
      </w:r>
      <w:r w:rsidR="008E472F">
        <w:rPr>
          <w:bCs/>
          <w:szCs w:val="28"/>
          <w:lang w:val="ru-RU"/>
        </w:rPr>
        <w:t>6</w:t>
      </w:r>
    </w:p>
    <w:p w14:paraId="1E746FBB" w14:textId="77777777" w:rsidR="00E32FAB" w:rsidRPr="00E32FAB" w:rsidRDefault="00E32FAB" w:rsidP="00E32FAB">
      <w:pPr>
        <w:spacing w:after="0" w:line="360" w:lineRule="auto"/>
        <w:jc w:val="center"/>
        <w:rPr>
          <w:bCs/>
          <w:szCs w:val="28"/>
          <w:lang w:val="ru-RU"/>
        </w:rPr>
      </w:pPr>
      <w:r w:rsidRPr="00E32FAB">
        <w:rPr>
          <w:bCs/>
          <w:szCs w:val="28"/>
          <w:lang w:val="ru-RU"/>
        </w:rPr>
        <w:t>Условная степень потребности злаковых культур (пшеницы, ячменя) в азоте по абсолютному содержанию элемента в листьях</w:t>
      </w:r>
    </w:p>
    <w:tbl>
      <w:tblPr>
        <w:tblW w:w="9503" w:type="dxa"/>
        <w:jc w:val="center"/>
        <w:tblCellMar>
          <w:left w:w="0" w:type="dxa"/>
          <w:right w:w="0" w:type="dxa"/>
        </w:tblCellMar>
        <w:tblLook w:val="04A0" w:firstRow="1" w:lastRow="0" w:firstColumn="1" w:lastColumn="0" w:noHBand="0" w:noVBand="1"/>
      </w:tblPr>
      <w:tblGrid>
        <w:gridCol w:w="3516"/>
        <w:gridCol w:w="3556"/>
        <w:gridCol w:w="2431"/>
      </w:tblGrid>
      <w:tr w:rsidR="00E32FAB" w:rsidRPr="000E4964" w14:paraId="16827AA6" w14:textId="77777777" w:rsidTr="00E32FAB">
        <w:trPr>
          <w:trHeight w:val="624"/>
          <w:jc w:val="center"/>
        </w:trPr>
        <w:tc>
          <w:tcPr>
            <w:tcW w:w="3516" w:type="dxa"/>
            <w:tcBorders>
              <w:top w:val="single" w:sz="4" w:space="0" w:color="auto"/>
              <w:left w:val="single" w:sz="8" w:space="0" w:color="auto"/>
              <w:bottom w:val="single" w:sz="4" w:space="0" w:color="auto"/>
              <w:right w:val="nil"/>
            </w:tcBorders>
            <w:shd w:val="clear" w:color="auto" w:fill="FFFFFF"/>
            <w:hideMark/>
          </w:tcPr>
          <w:p w14:paraId="73EF0FC7" w14:textId="77777777" w:rsidR="00E32FAB" w:rsidRPr="00E32FAB" w:rsidRDefault="00E32FAB" w:rsidP="00AC69C9">
            <w:pPr>
              <w:jc w:val="center"/>
              <w:rPr>
                <w:sz w:val="24"/>
                <w:szCs w:val="24"/>
                <w:lang w:val="ru-RU"/>
              </w:rPr>
            </w:pPr>
            <w:r w:rsidRPr="00E32FAB">
              <w:rPr>
                <w:sz w:val="24"/>
                <w:szCs w:val="24"/>
                <w:lang w:val="ru-RU"/>
              </w:rPr>
              <w:t>Сухой вес вегетирующих листьев при цветении, г/100 растений</w:t>
            </w:r>
          </w:p>
        </w:tc>
        <w:tc>
          <w:tcPr>
            <w:tcW w:w="3556" w:type="dxa"/>
            <w:tcBorders>
              <w:top w:val="single" w:sz="4" w:space="0" w:color="auto"/>
              <w:left w:val="single" w:sz="8" w:space="0" w:color="auto"/>
              <w:bottom w:val="single" w:sz="4" w:space="0" w:color="auto"/>
              <w:right w:val="nil"/>
            </w:tcBorders>
            <w:shd w:val="clear" w:color="auto" w:fill="FFFFFF"/>
            <w:hideMark/>
          </w:tcPr>
          <w:p w14:paraId="353D43FF" w14:textId="77777777" w:rsidR="00E32FAB" w:rsidRPr="00E32FAB" w:rsidRDefault="00E32FAB" w:rsidP="00AC69C9">
            <w:pPr>
              <w:jc w:val="center"/>
              <w:rPr>
                <w:sz w:val="24"/>
                <w:szCs w:val="24"/>
                <w:lang w:val="ru-RU"/>
              </w:rPr>
            </w:pPr>
            <w:r w:rsidRPr="00E32FAB">
              <w:rPr>
                <w:sz w:val="24"/>
                <w:szCs w:val="24"/>
                <w:lang w:val="ru-RU"/>
              </w:rPr>
              <w:t>Содержание азота в листьях, мг/100 растений</w:t>
            </w:r>
          </w:p>
        </w:tc>
        <w:tc>
          <w:tcPr>
            <w:tcW w:w="2431" w:type="dxa"/>
            <w:tcBorders>
              <w:top w:val="single" w:sz="4" w:space="0" w:color="auto"/>
              <w:left w:val="single" w:sz="8" w:space="0" w:color="auto"/>
              <w:bottom w:val="single" w:sz="4" w:space="0" w:color="auto"/>
              <w:right w:val="single" w:sz="8" w:space="0" w:color="auto"/>
            </w:tcBorders>
            <w:shd w:val="clear" w:color="auto" w:fill="FFFFFF"/>
            <w:hideMark/>
          </w:tcPr>
          <w:p w14:paraId="0A666D79" w14:textId="77777777" w:rsidR="00E32FAB" w:rsidRPr="000E4964" w:rsidRDefault="00E32FAB" w:rsidP="00AC69C9">
            <w:pPr>
              <w:jc w:val="center"/>
              <w:rPr>
                <w:sz w:val="24"/>
                <w:szCs w:val="24"/>
              </w:rPr>
            </w:pPr>
            <w:proofErr w:type="spellStart"/>
            <w:r w:rsidRPr="000E4964">
              <w:rPr>
                <w:sz w:val="24"/>
                <w:szCs w:val="24"/>
              </w:rPr>
              <w:t>Потребность</w:t>
            </w:r>
            <w:proofErr w:type="spellEnd"/>
            <w:r w:rsidRPr="000E4964">
              <w:rPr>
                <w:sz w:val="24"/>
                <w:szCs w:val="24"/>
              </w:rPr>
              <w:t xml:space="preserve"> </w:t>
            </w:r>
            <w:proofErr w:type="spellStart"/>
            <w:r w:rsidRPr="000E4964">
              <w:rPr>
                <w:sz w:val="24"/>
                <w:szCs w:val="24"/>
              </w:rPr>
              <w:t>растений</w:t>
            </w:r>
            <w:proofErr w:type="spellEnd"/>
            <w:r w:rsidRPr="000E4964">
              <w:rPr>
                <w:sz w:val="24"/>
                <w:szCs w:val="24"/>
              </w:rPr>
              <w:t xml:space="preserve"> в </w:t>
            </w:r>
            <w:proofErr w:type="spellStart"/>
            <w:r w:rsidRPr="000E4964">
              <w:rPr>
                <w:sz w:val="24"/>
                <w:szCs w:val="24"/>
              </w:rPr>
              <w:t>азоте</w:t>
            </w:r>
            <w:proofErr w:type="spellEnd"/>
          </w:p>
        </w:tc>
      </w:tr>
      <w:tr w:rsidR="00E32FAB" w:rsidRPr="000E4964" w14:paraId="21084178" w14:textId="77777777" w:rsidTr="00E32FAB">
        <w:trPr>
          <w:trHeight w:val="250"/>
          <w:jc w:val="center"/>
        </w:trPr>
        <w:tc>
          <w:tcPr>
            <w:tcW w:w="3516" w:type="dxa"/>
            <w:tcBorders>
              <w:top w:val="single" w:sz="4" w:space="0" w:color="auto"/>
              <w:left w:val="single" w:sz="8" w:space="0" w:color="auto"/>
              <w:bottom w:val="nil"/>
              <w:right w:val="nil"/>
            </w:tcBorders>
            <w:shd w:val="clear" w:color="auto" w:fill="FFFFFF"/>
            <w:hideMark/>
          </w:tcPr>
          <w:p w14:paraId="26A7F4EB" w14:textId="77777777" w:rsidR="00E32FAB" w:rsidRPr="000E4964" w:rsidRDefault="00E32FAB" w:rsidP="00AC69C9">
            <w:pPr>
              <w:jc w:val="center"/>
              <w:rPr>
                <w:sz w:val="24"/>
                <w:szCs w:val="24"/>
              </w:rPr>
            </w:pPr>
            <w:r w:rsidRPr="000E4964">
              <w:rPr>
                <w:sz w:val="24"/>
                <w:szCs w:val="24"/>
              </w:rPr>
              <w:t>10-20</w:t>
            </w:r>
          </w:p>
        </w:tc>
        <w:tc>
          <w:tcPr>
            <w:tcW w:w="3556" w:type="dxa"/>
            <w:tcBorders>
              <w:top w:val="single" w:sz="4" w:space="0" w:color="auto"/>
              <w:left w:val="single" w:sz="8" w:space="0" w:color="auto"/>
              <w:bottom w:val="nil"/>
              <w:right w:val="nil"/>
            </w:tcBorders>
            <w:shd w:val="clear" w:color="auto" w:fill="FFFFFF"/>
            <w:hideMark/>
          </w:tcPr>
          <w:p w14:paraId="146BA135" w14:textId="77777777" w:rsidR="00E32FAB" w:rsidRPr="000E4964" w:rsidRDefault="00E32FAB" w:rsidP="00AC69C9">
            <w:pPr>
              <w:jc w:val="center"/>
              <w:rPr>
                <w:sz w:val="24"/>
                <w:szCs w:val="24"/>
              </w:rPr>
            </w:pPr>
            <w:r w:rsidRPr="000E4964">
              <w:rPr>
                <w:sz w:val="24"/>
                <w:szCs w:val="24"/>
              </w:rPr>
              <w:t>&lt;450</w:t>
            </w:r>
          </w:p>
        </w:tc>
        <w:tc>
          <w:tcPr>
            <w:tcW w:w="2431" w:type="dxa"/>
            <w:tcBorders>
              <w:top w:val="single" w:sz="4" w:space="0" w:color="auto"/>
              <w:left w:val="single" w:sz="8" w:space="0" w:color="auto"/>
              <w:bottom w:val="nil"/>
              <w:right w:val="single" w:sz="8" w:space="0" w:color="auto"/>
            </w:tcBorders>
            <w:shd w:val="clear" w:color="auto" w:fill="FFFFFF"/>
            <w:hideMark/>
          </w:tcPr>
          <w:p w14:paraId="00142CD3" w14:textId="77777777" w:rsidR="00E32FAB" w:rsidRPr="000E4964" w:rsidRDefault="00E32FAB" w:rsidP="00AC69C9">
            <w:pPr>
              <w:jc w:val="center"/>
              <w:rPr>
                <w:sz w:val="24"/>
                <w:szCs w:val="24"/>
              </w:rPr>
            </w:pPr>
            <w:proofErr w:type="spellStart"/>
            <w:r w:rsidRPr="000E4964">
              <w:rPr>
                <w:sz w:val="24"/>
                <w:szCs w:val="24"/>
              </w:rPr>
              <w:t>сильная</w:t>
            </w:r>
            <w:proofErr w:type="spellEnd"/>
          </w:p>
        </w:tc>
      </w:tr>
      <w:tr w:rsidR="00E32FAB" w:rsidRPr="000E4964" w14:paraId="620C7961" w14:textId="77777777" w:rsidTr="00E32FAB">
        <w:trPr>
          <w:trHeight w:val="250"/>
          <w:jc w:val="center"/>
        </w:trPr>
        <w:tc>
          <w:tcPr>
            <w:tcW w:w="3516" w:type="dxa"/>
            <w:tcBorders>
              <w:top w:val="nil"/>
              <w:left w:val="single" w:sz="8" w:space="0" w:color="auto"/>
              <w:bottom w:val="nil"/>
              <w:right w:val="nil"/>
            </w:tcBorders>
            <w:shd w:val="clear" w:color="auto" w:fill="FFFFFF"/>
            <w:hideMark/>
          </w:tcPr>
          <w:p w14:paraId="54C44F84" w14:textId="77777777" w:rsidR="00E32FAB" w:rsidRPr="000E4964" w:rsidRDefault="00E32FAB" w:rsidP="00AC69C9">
            <w:pPr>
              <w:jc w:val="center"/>
              <w:rPr>
                <w:sz w:val="24"/>
                <w:szCs w:val="24"/>
              </w:rPr>
            </w:pPr>
            <w:r w:rsidRPr="000E4964">
              <w:rPr>
                <w:sz w:val="24"/>
                <w:szCs w:val="24"/>
              </w:rPr>
              <w:t>20-30</w:t>
            </w:r>
          </w:p>
        </w:tc>
        <w:tc>
          <w:tcPr>
            <w:tcW w:w="3556" w:type="dxa"/>
            <w:tcBorders>
              <w:top w:val="nil"/>
              <w:left w:val="single" w:sz="8" w:space="0" w:color="auto"/>
              <w:bottom w:val="nil"/>
              <w:right w:val="nil"/>
            </w:tcBorders>
            <w:shd w:val="clear" w:color="auto" w:fill="FFFFFF"/>
            <w:hideMark/>
          </w:tcPr>
          <w:p w14:paraId="0A2B67E7" w14:textId="77777777" w:rsidR="00E32FAB" w:rsidRPr="000E4964" w:rsidRDefault="00E32FAB" w:rsidP="00AC69C9">
            <w:pPr>
              <w:jc w:val="center"/>
              <w:rPr>
                <w:sz w:val="24"/>
                <w:szCs w:val="24"/>
              </w:rPr>
            </w:pPr>
            <w:r w:rsidRPr="000E4964">
              <w:rPr>
                <w:sz w:val="24"/>
                <w:szCs w:val="24"/>
              </w:rPr>
              <w:t>450-650</w:t>
            </w:r>
          </w:p>
        </w:tc>
        <w:tc>
          <w:tcPr>
            <w:tcW w:w="2431" w:type="dxa"/>
            <w:tcBorders>
              <w:top w:val="nil"/>
              <w:left w:val="single" w:sz="8" w:space="0" w:color="auto"/>
              <w:bottom w:val="nil"/>
              <w:right w:val="single" w:sz="8" w:space="0" w:color="auto"/>
            </w:tcBorders>
            <w:shd w:val="clear" w:color="auto" w:fill="FFFFFF"/>
            <w:hideMark/>
          </w:tcPr>
          <w:p w14:paraId="3E3DC071" w14:textId="77777777" w:rsidR="00E32FAB" w:rsidRPr="000E4964" w:rsidRDefault="00E32FAB" w:rsidP="00AC69C9">
            <w:pPr>
              <w:jc w:val="center"/>
              <w:rPr>
                <w:sz w:val="24"/>
                <w:szCs w:val="24"/>
              </w:rPr>
            </w:pPr>
            <w:proofErr w:type="spellStart"/>
            <w:r w:rsidRPr="000E4964">
              <w:rPr>
                <w:sz w:val="24"/>
                <w:szCs w:val="24"/>
              </w:rPr>
              <w:t>средняя</w:t>
            </w:r>
            <w:proofErr w:type="spellEnd"/>
          </w:p>
        </w:tc>
      </w:tr>
      <w:tr w:rsidR="00E32FAB" w:rsidRPr="000E4964" w14:paraId="4A15A788" w14:textId="77777777" w:rsidTr="00E32FAB">
        <w:trPr>
          <w:trHeight w:val="227"/>
          <w:jc w:val="center"/>
        </w:trPr>
        <w:tc>
          <w:tcPr>
            <w:tcW w:w="3516" w:type="dxa"/>
            <w:tcBorders>
              <w:top w:val="nil"/>
              <w:left w:val="single" w:sz="8" w:space="0" w:color="auto"/>
              <w:bottom w:val="nil"/>
              <w:right w:val="nil"/>
            </w:tcBorders>
            <w:shd w:val="clear" w:color="auto" w:fill="FFFFFF"/>
            <w:hideMark/>
          </w:tcPr>
          <w:p w14:paraId="13995F46" w14:textId="77777777" w:rsidR="00E32FAB" w:rsidRPr="000E4964" w:rsidRDefault="00E32FAB" w:rsidP="00AC69C9">
            <w:pPr>
              <w:jc w:val="center"/>
              <w:rPr>
                <w:sz w:val="24"/>
                <w:szCs w:val="24"/>
              </w:rPr>
            </w:pPr>
            <w:r w:rsidRPr="000E4964">
              <w:rPr>
                <w:sz w:val="24"/>
                <w:szCs w:val="24"/>
              </w:rPr>
              <w:t>20-30</w:t>
            </w:r>
          </w:p>
        </w:tc>
        <w:tc>
          <w:tcPr>
            <w:tcW w:w="3556" w:type="dxa"/>
            <w:tcBorders>
              <w:top w:val="nil"/>
              <w:left w:val="single" w:sz="8" w:space="0" w:color="auto"/>
              <w:bottom w:val="nil"/>
              <w:right w:val="nil"/>
            </w:tcBorders>
            <w:shd w:val="clear" w:color="auto" w:fill="FFFFFF"/>
            <w:hideMark/>
          </w:tcPr>
          <w:p w14:paraId="7DE8BC85" w14:textId="77777777" w:rsidR="00E32FAB" w:rsidRPr="000E4964" w:rsidRDefault="00E32FAB" w:rsidP="00AC69C9">
            <w:pPr>
              <w:jc w:val="center"/>
              <w:rPr>
                <w:sz w:val="24"/>
                <w:szCs w:val="24"/>
              </w:rPr>
            </w:pPr>
            <w:r w:rsidRPr="000E4964">
              <w:rPr>
                <w:sz w:val="24"/>
                <w:szCs w:val="24"/>
              </w:rPr>
              <w:t>650-900</w:t>
            </w:r>
          </w:p>
        </w:tc>
        <w:tc>
          <w:tcPr>
            <w:tcW w:w="2431" w:type="dxa"/>
            <w:tcBorders>
              <w:top w:val="nil"/>
              <w:left w:val="single" w:sz="8" w:space="0" w:color="auto"/>
              <w:bottom w:val="nil"/>
              <w:right w:val="single" w:sz="8" w:space="0" w:color="auto"/>
            </w:tcBorders>
            <w:shd w:val="clear" w:color="auto" w:fill="FFFFFF"/>
            <w:hideMark/>
          </w:tcPr>
          <w:p w14:paraId="64952E14" w14:textId="77777777" w:rsidR="00E32FAB" w:rsidRPr="000E4964" w:rsidRDefault="00E32FAB" w:rsidP="00AC69C9">
            <w:pPr>
              <w:jc w:val="center"/>
              <w:rPr>
                <w:sz w:val="24"/>
                <w:szCs w:val="24"/>
              </w:rPr>
            </w:pPr>
            <w:proofErr w:type="spellStart"/>
            <w:r w:rsidRPr="000E4964">
              <w:rPr>
                <w:sz w:val="24"/>
                <w:szCs w:val="24"/>
              </w:rPr>
              <w:t>слабая</w:t>
            </w:r>
            <w:proofErr w:type="spellEnd"/>
          </w:p>
        </w:tc>
      </w:tr>
      <w:tr w:rsidR="00E32FAB" w:rsidRPr="000E4964" w14:paraId="32344309" w14:textId="77777777" w:rsidTr="00E32FAB">
        <w:trPr>
          <w:trHeight w:val="258"/>
          <w:jc w:val="center"/>
        </w:trPr>
        <w:tc>
          <w:tcPr>
            <w:tcW w:w="3516" w:type="dxa"/>
            <w:tcBorders>
              <w:top w:val="nil"/>
              <w:left w:val="single" w:sz="8" w:space="0" w:color="auto"/>
              <w:bottom w:val="single" w:sz="8" w:space="0" w:color="auto"/>
              <w:right w:val="nil"/>
            </w:tcBorders>
            <w:shd w:val="clear" w:color="auto" w:fill="FFFFFF"/>
            <w:hideMark/>
          </w:tcPr>
          <w:p w14:paraId="3BC8E652" w14:textId="77777777" w:rsidR="00E32FAB" w:rsidRPr="000E4964" w:rsidRDefault="00E32FAB" w:rsidP="00AC69C9">
            <w:pPr>
              <w:jc w:val="center"/>
              <w:rPr>
                <w:sz w:val="24"/>
                <w:szCs w:val="24"/>
              </w:rPr>
            </w:pPr>
            <w:r w:rsidRPr="000E4964">
              <w:rPr>
                <w:sz w:val="24"/>
                <w:szCs w:val="24"/>
              </w:rPr>
              <w:t>&gt;30</w:t>
            </w:r>
          </w:p>
        </w:tc>
        <w:tc>
          <w:tcPr>
            <w:tcW w:w="3556" w:type="dxa"/>
            <w:tcBorders>
              <w:top w:val="nil"/>
              <w:left w:val="single" w:sz="8" w:space="0" w:color="auto"/>
              <w:bottom w:val="single" w:sz="8" w:space="0" w:color="auto"/>
              <w:right w:val="nil"/>
            </w:tcBorders>
            <w:shd w:val="clear" w:color="auto" w:fill="FFFFFF"/>
            <w:hideMark/>
          </w:tcPr>
          <w:p w14:paraId="2538B06E" w14:textId="77777777" w:rsidR="00E32FAB" w:rsidRPr="000E4964" w:rsidRDefault="00E32FAB" w:rsidP="00AC69C9">
            <w:pPr>
              <w:jc w:val="center"/>
              <w:rPr>
                <w:sz w:val="24"/>
                <w:szCs w:val="24"/>
              </w:rPr>
            </w:pPr>
            <w:r w:rsidRPr="000E4964">
              <w:rPr>
                <w:sz w:val="24"/>
                <w:szCs w:val="24"/>
              </w:rPr>
              <w:t>&gt;900</w:t>
            </w:r>
          </w:p>
        </w:tc>
        <w:tc>
          <w:tcPr>
            <w:tcW w:w="2431" w:type="dxa"/>
            <w:tcBorders>
              <w:top w:val="nil"/>
              <w:left w:val="single" w:sz="8" w:space="0" w:color="auto"/>
              <w:bottom w:val="single" w:sz="8" w:space="0" w:color="auto"/>
              <w:right w:val="single" w:sz="8" w:space="0" w:color="auto"/>
            </w:tcBorders>
            <w:shd w:val="clear" w:color="auto" w:fill="FFFFFF"/>
            <w:hideMark/>
          </w:tcPr>
          <w:p w14:paraId="0AD5413C" w14:textId="77777777" w:rsidR="00E32FAB" w:rsidRPr="000E4964" w:rsidRDefault="00E32FAB" w:rsidP="00AC69C9">
            <w:pPr>
              <w:jc w:val="center"/>
              <w:rPr>
                <w:sz w:val="24"/>
                <w:szCs w:val="24"/>
              </w:rPr>
            </w:pPr>
            <w:proofErr w:type="spellStart"/>
            <w:r w:rsidRPr="000E4964">
              <w:rPr>
                <w:sz w:val="24"/>
                <w:szCs w:val="24"/>
              </w:rPr>
              <w:t>отсутствует</w:t>
            </w:r>
            <w:proofErr w:type="spellEnd"/>
          </w:p>
        </w:tc>
      </w:tr>
    </w:tbl>
    <w:p w14:paraId="19FC7881" w14:textId="77777777" w:rsidR="00E32FAB" w:rsidRPr="00E32FAB" w:rsidRDefault="00E32FAB" w:rsidP="00E32FAB">
      <w:pPr>
        <w:spacing w:after="0" w:line="360" w:lineRule="auto"/>
        <w:ind w:firstLine="708"/>
        <w:jc w:val="both"/>
        <w:rPr>
          <w:bCs/>
          <w:szCs w:val="28"/>
          <w:lang w:val="ru-RU"/>
        </w:rPr>
      </w:pPr>
      <w:r w:rsidRPr="000E4964">
        <w:rPr>
          <w:sz w:val="24"/>
          <w:szCs w:val="24"/>
        </w:rPr>
        <w:t> </w:t>
      </w:r>
      <w:r w:rsidRPr="00E32FAB">
        <w:rPr>
          <w:bCs/>
          <w:szCs w:val="28"/>
          <w:lang w:val="ru-RU"/>
        </w:rPr>
        <w:t>При достаточной обеспеченности растений пшеницы, куку</w:t>
      </w:r>
      <w:r w:rsidRPr="00E32FAB">
        <w:rPr>
          <w:bCs/>
          <w:szCs w:val="28"/>
          <w:lang w:val="ru-RU"/>
        </w:rPr>
        <w:softHyphen/>
        <w:t xml:space="preserve">рузы, ячменя влагой и фосфором коэффициент пересчета содержания азота в листьях в конце цветения и содержания азота в зернах составляет для различных сортов пшеницы, а также для кукурузы и гороха 0,90-0,96. Высокая зависимость </w:t>
      </w:r>
      <w:r w:rsidRPr="00E32FAB">
        <w:rPr>
          <w:bCs/>
          <w:szCs w:val="28"/>
          <w:lang w:val="ru-RU"/>
        </w:rPr>
        <w:lastRenderedPageBreak/>
        <w:t>между содержанием азота в листьях и зерне при азотном голодании растений позволяла своевременно провести позднюю азотную подкормку.</w:t>
      </w:r>
    </w:p>
    <w:p w14:paraId="05A7A43D" w14:textId="77777777" w:rsidR="00E32FAB" w:rsidRPr="00E32FAB" w:rsidRDefault="00E32FAB" w:rsidP="00E32FAB">
      <w:pPr>
        <w:spacing w:after="0" w:line="360" w:lineRule="auto"/>
        <w:ind w:firstLine="708"/>
        <w:jc w:val="both"/>
        <w:rPr>
          <w:bCs/>
          <w:szCs w:val="28"/>
          <w:lang w:val="ru-RU"/>
        </w:rPr>
      </w:pPr>
      <w:r w:rsidRPr="00E32FAB">
        <w:rPr>
          <w:bCs/>
          <w:szCs w:val="28"/>
          <w:lang w:val="ru-RU"/>
        </w:rPr>
        <w:t>Недостаток азота в питании растений, как правило, существенно проявляющийся визуально, часто является фактором, лимитирующим рост урожая.</w:t>
      </w:r>
    </w:p>
    <w:p w14:paraId="0B54748E"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Избыток азота в молодом возрасте подавляет рост растений. В более взрослом наблюдается бурное развитие вегетативной массы в ущерб запасающим и репродуктивным органам. Снижается урожай, вкусовые качества и </w:t>
      </w:r>
      <w:proofErr w:type="spellStart"/>
      <w:r w:rsidRPr="00E32FAB">
        <w:rPr>
          <w:bCs/>
          <w:szCs w:val="28"/>
          <w:lang w:val="ru-RU"/>
        </w:rPr>
        <w:t>лежкость</w:t>
      </w:r>
      <w:proofErr w:type="spellEnd"/>
      <w:r w:rsidRPr="00E32FAB">
        <w:rPr>
          <w:bCs/>
          <w:szCs w:val="28"/>
          <w:lang w:val="ru-RU"/>
        </w:rPr>
        <w:t xml:space="preserve"> овощей и плодов.</w:t>
      </w:r>
    </w:p>
    <w:p w14:paraId="42082E7F" w14:textId="77777777" w:rsidR="00E32FAB" w:rsidRPr="00E32FAB" w:rsidRDefault="00E32FAB" w:rsidP="00E32FAB">
      <w:pPr>
        <w:spacing w:after="0" w:line="360" w:lineRule="auto"/>
        <w:ind w:firstLine="720"/>
        <w:jc w:val="both"/>
        <w:rPr>
          <w:bCs/>
          <w:szCs w:val="28"/>
          <w:lang w:val="ru-RU"/>
        </w:rPr>
      </w:pPr>
      <w:r w:rsidRPr="00E32FAB">
        <w:rPr>
          <w:bCs/>
          <w:szCs w:val="28"/>
          <w:lang w:val="ru-RU"/>
        </w:rPr>
        <w:t>Избыток азота во второй половине лета затягивает рост и созревание, вызывает полегание злаков, ухудшает качество зерна, корнеплодов, фруктов. Понижается устойчивость растений к грибковым заболеваниям. Повышается концентрация в растениях биологически несвязанного азота в виде нитратов и нитритов. Избыток азота приводит к некрозу тканей растений: хлороз развивается сначала на краях листьев, потом распространяется между жилками, появляется некроз с коричневым окрасом, концы листовых пластинок свертываются, листья опадают.</w:t>
      </w:r>
    </w:p>
    <w:p w14:paraId="4EEC9FD8"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Влияние </w:t>
      </w:r>
      <w:r w:rsidRPr="00E32FAB">
        <w:rPr>
          <w:b/>
          <w:i/>
          <w:szCs w:val="28"/>
          <w:lang w:val="ru-RU"/>
        </w:rPr>
        <w:t>фосфора</w:t>
      </w:r>
      <w:r w:rsidRPr="00E32FAB">
        <w:rPr>
          <w:szCs w:val="28"/>
          <w:lang w:val="ru-RU"/>
        </w:rPr>
        <w:t xml:space="preserve"> на жизнь растений весьма многосторонне. При нормальном фосфорном питании значительно повышается урожай и улучшается его качество. У хлебных культур возрастает доля зерна в общем урожае, улучшается его </w:t>
      </w:r>
      <w:proofErr w:type="spellStart"/>
      <w:r w:rsidRPr="00E32FAB">
        <w:rPr>
          <w:szCs w:val="28"/>
          <w:lang w:val="ru-RU"/>
        </w:rPr>
        <w:t>выполненность</w:t>
      </w:r>
      <w:proofErr w:type="spellEnd"/>
      <w:r w:rsidRPr="00E32FAB">
        <w:rPr>
          <w:szCs w:val="28"/>
          <w:lang w:val="ru-RU"/>
        </w:rPr>
        <w:t>. В овощах, плодах, корнеплодах увеличивается содержание сахаров, а в клубнях картофеля – крахмала, у льна и конопли повышается качество волокна – увеличивается его длина и прочность, волокно становится более тонким, с прекрасным жирным блеском. Фосфор повышает зимостойкость растений, ускоряет их развитие и созревание. Например, созревание зерновых культур ускоряется на 5-6 дней, что особенно важно для районов, где они не вызревают до наступления низких температур.</w:t>
      </w:r>
    </w:p>
    <w:p w14:paraId="66BCF5E9"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Оптимальное фосфорное питание способствует развитию корневой системы растений – она сильнее ветвится и глубже проникает в почву. Это </w:t>
      </w:r>
      <w:r w:rsidRPr="00E32FAB">
        <w:rPr>
          <w:szCs w:val="28"/>
          <w:lang w:val="ru-RU"/>
        </w:rPr>
        <w:lastRenderedPageBreak/>
        <w:t xml:space="preserve">улучшает снабжение растений питательными веществами и влагой, что особенно важно для засушливых условий. Без фосфора, как и без азота, жизнь невозможна. Он входит в состав различных органоидов и ядра клеток. В растениях фосфор находится в </w:t>
      </w:r>
      <w:proofErr w:type="spellStart"/>
      <w:proofErr w:type="gramStart"/>
      <w:r w:rsidRPr="00E32FAB">
        <w:rPr>
          <w:szCs w:val="28"/>
          <w:lang w:val="ru-RU"/>
        </w:rPr>
        <w:t>нуклео</w:t>
      </w:r>
      <w:proofErr w:type="spellEnd"/>
      <w:r w:rsidRPr="00E32FAB">
        <w:rPr>
          <w:szCs w:val="28"/>
          <w:lang w:val="ru-RU"/>
        </w:rPr>
        <w:t>-протеидах</w:t>
      </w:r>
      <w:proofErr w:type="gramEnd"/>
      <w:r w:rsidRPr="00E32FAB">
        <w:rPr>
          <w:szCs w:val="28"/>
          <w:lang w:val="ru-RU"/>
        </w:rPr>
        <w:t xml:space="preserve">, нуклеиновых кислотах, которые наряду с белками играют важную роль в самом проявлении сущности жизни – синтезе белка, росте и размножении, передаче наследственных свойств. В растениях содержание нуклеиновых кислот составляет от 0,1 до 1%. Фосфор содержится также в </w:t>
      </w:r>
      <w:proofErr w:type="spellStart"/>
      <w:r w:rsidRPr="00E32FAB">
        <w:rPr>
          <w:szCs w:val="28"/>
          <w:lang w:val="ru-RU"/>
        </w:rPr>
        <w:t>фосфатидах</w:t>
      </w:r>
      <w:proofErr w:type="spellEnd"/>
      <w:r w:rsidRPr="00E32FAB">
        <w:rPr>
          <w:szCs w:val="28"/>
          <w:lang w:val="ru-RU"/>
        </w:rPr>
        <w:t xml:space="preserve">, </w:t>
      </w:r>
      <w:proofErr w:type="spellStart"/>
      <w:r w:rsidRPr="00E32FAB">
        <w:rPr>
          <w:szCs w:val="28"/>
          <w:lang w:val="ru-RU"/>
        </w:rPr>
        <w:t>сахарофосфатах</w:t>
      </w:r>
      <w:proofErr w:type="spellEnd"/>
      <w:r w:rsidRPr="00E32FAB">
        <w:rPr>
          <w:szCs w:val="28"/>
          <w:lang w:val="ru-RU"/>
        </w:rPr>
        <w:t>, фитине, липоидах и в минеральных соединениях, входит в состав ферментов и витаминов.</w:t>
      </w:r>
    </w:p>
    <w:p w14:paraId="4E5D3051" w14:textId="77777777" w:rsidR="00E32FAB" w:rsidRDefault="00E32FAB" w:rsidP="00E32FAB">
      <w:pPr>
        <w:spacing w:after="0" w:line="360" w:lineRule="auto"/>
        <w:ind w:firstLine="708"/>
        <w:jc w:val="both"/>
        <w:rPr>
          <w:szCs w:val="28"/>
          <w:lang w:val="ru-RU"/>
        </w:rPr>
      </w:pPr>
      <w:proofErr w:type="spellStart"/>
      <w:r w:rsidRPr="00E32FAB">
        <w:rPr>
          <w:szCs w:val="28"/>
          <w:lang w:val="ru-RU"/>
        </w:rPr>
        <w:t>Фосфопротеиды</w:t>
      </w:r>
      <w:proofErr w:type="spellEnd"/>
      <w:r w:rsidRPr="00E32FAB">
        <w:rPr>
          <w:szCs w:val="28"/>
          <w:lang w:val="ru-RU"/>
        </w:rPr>
        <w:t xml:space="preserve"> – соединения белковых веществ с фосфорной кислотой, которые катализируют течение биохимических реакций.</w:t>
      </w:r>
    </w:p>
    <w:p w14:paraId="7A32E0AE" w14:textId="68136E63" w:rsidR="00E32FAB" w:rsidRPr="00E32FAB" w:rsidRDefault="00E32FAB" w:rsidP="00E32FAB">
      <w:pPr>
        <w:spacing w:after="0" w:line="360" w:lineRule="auto"/>
        <w:ind w:firstLine="708"/>
        <w:jc w:val="both"/>
        <w:rPr>
          <w:szCs w:val="28"/>
          <w:lang w:val="ru-RU"/>
        </w:rPr>
      </w:pPr>
      <w:proofErr w:type="spellStart"/>
      <w:r w:rsidRPr="00E32FAB">
        <w:rPr>
          <w:szCs w:val="28"/>
          <w:lang w:val="ru-RU"/>
        </w:rPr>
        <w:t>Фосфатиды</w:t>
      </w:r>
      <w:proofErr w:type="spellEnd"/>
      <w:r w:rsidRPr="00E32FAB">
        <w:rPr>
          <w:szCs w:val="28"/>
          <w:lang w:val="ru-RU"/>
        </w:rPr>
        <w:t xml:space="preserve"> (или фосфолипиды) – сложные эфиры глицерина, высокомолекулярных жирных кислот и фосфорной кислоты. Они образуют белково-липидные мембраны, которые регулируют проницаемость клеточных органелл и плазмолеммы для различных веществ. Следовательно, они играют очень важную биологическую роль в жизни растений.</w:t>
      </w:r>
    </w:p>
    <w:p w14:paraId="0CE268C7"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Фитин – производное циклического соединения шестиатомного спирта инозита и является кальциево-магниевой солью </w:t>
      </w:r>
      <w:proofErr w:type="gramStart"/>
      <w:r w:rsidRPr="00E32FAB">
        <w:rPr>
          <w:szCs w:val="28"/>
          <w:lang w:val="ru-RU"/>
        </w:rPr>
        <w:t>инозит-фосфорной</w:t>
      </w:r>
      <w:proofErr w:type="gramEnd"/>
      <w:r w:rsidRPr="00E32FAB">
        <w:rPr>
          <w:szCs w:val="28"/>
          <w:lang w:val="ru-RU"/>
        </w:rPr>
        <w:t xml:space="preserve"> кислоты. Это запасное вещество. Фосфор фитина используется при прорастании развивающимся зародышем.</w:t>
      </w:r>
    </w:p>
    <w:p w14:paraId="64DA4D9E" w14:textId="77777777" w:rsidR="00E32FAB" w:rsidRPr="00E32FAB" w:rsidRDefault="00E32FAB" w:rsidP="00E32FAB">
      <w:pPr>
        <w:spacing w:after="0" w:line="360" w:lineRule="auto"/>
        <w:ind w:firstLine="708"/>
        <w:jc w:val="both"/>
        <w:rPr>
          <w:szCs w:val="28"/>
          <w:lang w:val="ru-RU"/>
        </w:rPr>
      </w:pPr>
      <w:proofErr w:type="spellStart"/>
      <w:r w:rsidRPr="00E32FAB">
        <w:rPr>
          <w:szCs w:val="28"/>
          <w:lang w:val="ru-RU"/>
        </w:rPr>
        <w:t>Сахарофосфаты</w:t>
      </w:r>
      <w:proofErr w:type="spellEnd"/>
      <w:r w:rsidRPr="00E32FAB">
        <w:rPr>
          <w:szCs w:val="28"/>
          <w:lang w:val="ru-RU"/>
        </w:rPr>
        <w:t xml:space="preserve"> – фосфорные эфиры сахаров. Они играют важную роль в процессах фотосинтеза, дыхания, биосинтеза сложных углеводов и т.д. Благодаря фосфорной кислоте </w:t>
      </w:r>
      <w:proofErr w:type="spellStart"/>
      <w:r w:rsidRPr="00E32FAB">
        <w:rPr>
          <w:szCs w:val="28"/>
          <w:lang w:val="ru-RU"/>
        </w:rPr>
        <w:t>сахарофосфаты</w:t>
      </w:r>
      <w:proofErr w:type="spellEnd"/>
      <w:r w:rsidRPr="00E32FAB">
        <w:rPr>
          <w:szCs w:val="28"/>
          <w:lang w:val="ru-RU"/>
        </w:rPr>
        <w:t xml:space="preserve"> обладают высокой лабильностью и большой реакционной способностью.</w:t>
      </w:r>
    </w:p>
    <w:p w14:paraId="25E09080" w14:textId="77777777" w:rsidR="00E32FAB" w:rsidRPr="00E32FAB" w:rsidRDefault="00E32FAB" w:rsidP="00E32FAB">
      <w:pPr>
        <w:spacing w:after="0" w:line="360" w:lineRule="auto"/>
        <w:ind w:firstLine="708"/>
        <w:jc w:val="both"/>
        <w:rPr>
          <w:szCs w:val="28"/>
          <w:lang w:val="ru-RU"/>
        </w:rPr>
      </w:pPr>
      <w:r w:rsidRPr="00E32FAB">
        <w:rPr>
          <w:szCs w:val="28"/>
          <w:lang w:val="ru-RU"/>
        </w:rPr>
        <w:t>Кроме этого, фосфорная кислота является носителем энергии благодаря образованию макроэргических связей. Основная роль среди макроэргических соединений принадлежит аденозинтрифосфорной кислоте (АТФ). АТФ принимает участие в процессах фотосинтеза, дыхания, в биосинтезе белков, жиров, крахмала, сахарозы, аминокислот и многих других соединений.</w:t>
      </w:r>
    </w:p>
    <w:p w14:paraId="331439C5" w14:textId="77777777" w:rsidR="00E32FAB" w:rsidRPr="00E32FAB" w:rsidRDefault="00E32FAB" w:rsidP="00E32FAB">
      <w:pPr>
        <w:spacing w:after="0" w:line="360" w:lineRule="auto"/>
        <w:ind w:firstLine="708"/>
        <w:jc w:val="both"/>
        <w:rPr>
          <w:szCs w:val="28"/>
          <w:lang w:val="ru-RU"/>
        </w:rPr>
      </w:pPr>
      <w:r w:rsidRPr="00E32FAB">
        <w:rPr>
          <w:szCs w:val="28"/>
          <w:lang w:val="ru-RU"/>
        </w:rPr>
        <w:lastRenderedPageBreak/>
        <w:t>Таким образом, процессы фотосинтеза, связанные с образованием первичных органических веществ и запасной энергией, процессы дыхания и синтез сложных азотсодержащих органических веществ, играющих важнейшую роль в жизнедеятельности растений, а также образование запасных органических веществ вторичного происхождения протекают при непосредственном участии фосфорной кислоты.</w:t>
      </w:r>
    </w:p>
    <w:p w14:paraId="29F9080B" w14:textId="77777777" w:rsidR="00E32FAB" w:rsidRPr="00E32FAB" w:rsidRDefault="00E32FAB" w:rsidP="00E32FAB">
      <w:pPr>
        <w:spacing w:after="0" w:line="360" w:lineRule="auto"/>
        <w:ind w:firstLine="708"/>
        <w:jc w:val="both"/>
        <w:rPr>
          <w:szCs w:val="28"/>
          <w:lang w:val="ru-RU"/>
        </w:rPr>
      </w:pPr>
      <w:r w:rsidRPr="00E32FAB">
        <w:rPr>
          <w:szCs w:val="28"/>
          <w:lang w:val="ru-RU"/>
        </w:rPr>
        <w:t>Значительная часть фосфорной кислоты содержится в растениях в минеральной форме. Обычно эти фосфаты находятся в различных частях растений: в корнях, стеблях и листьях их больше, в семенах – меньше.</w:t>
      </w:r>
    </w:p>
    <w:p w14:paraId="51B660CB" w14:textId="77777777" w:rsidR="00E32FAB" w:rsidRPr="00E32FAB" w:rsidRDefault="00E32FAB" w:rsidP="00E32FAB">
      <w:pPr>
        <w:spacing w:after="0" w:line="360" w:lineRule="auto"/>
        <w:ind w:firstLine="708"/>
        <w:jc w:val="both"/>
        <w:rPr>
          <w:szCs w:val="28"/>
          <w:lang w:val="ru-RU"/>
        </w:rPr>
      </w:pPr>
      <w:r w:rsidRPr="00E32FAB">
        <w:rPr>
          <w:szCs w:val="28"/>
          <w:lang w:val="ru-RU"/>
        </w:rPr>
        <w:t>Минеральный фосфор растений является запасным</w:t>
      </w:r>
      <w:r w:rsidRPr="00E32FAB">
        <w:rPr>
          <w:szCs w:val="28"/>
          <w:lang w:val="ru-RU"/>
        </w:rPr>
        <w:br/>
        <w:t xml:space="preserve">веществом, резервом для синтеза фосфорсодержащих органических соединений; он повышает </w:t>
      </w:r>
      <w:proofErr w:type="spellStart"/>
      <w:r w:rsidRPr="00E32FAB">
        <w:rPr>
          <w:szCs w:val="28"/>
          <w:lang w:val="ru-RU"/>
        </w:rPr>
        <w:t>буферность</w:t>
      </w:r>
      <w:proofErr w:type="spellEnd"/>
      <w:r w:rsidRPr="00E32FAB">
        <w:rPr>
          <w:szCs w:val="28"/>
          <w:lang w:val="ru-RU"/>
        </w:rPr>
        <w:t xml:space="preserve"> клеточного сока, поддерживает тургор клетки и другие жизненно важные процессы в растениях. </w:t>
      </w:r>
    </w:p>
    <w:p w14:paraId="5CAC1A92"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Фосфор ослабляет вредное действие подвижных форм алюминия на кислых дерново-подзолистых почвах. Подвижные формы алюминия отрицательно влияют на обмен веществ у растений, тормозят процессы превращения моносахаридов в сахарозу и более сложные органические соединения, задерживают процесс образования белков, в связи с чем накопление небелковых форм азота в растениях заметно возрастает. Подвижные формы алюминия подавляют образование </w:t>
      </w:r>
      <w:proofErr w:type="spellStart"/>
      <w:r w:rsidRPr="00E32FAB">
        <w:rPr>
          <w:szCs w:val="28"/>
          <w:lang w:val="ru-RU"/>
        </w:rPr>
        <w:t>фосфатидов</w:t>
      </w:r>
      <w:proofErr w:type="spellEnd"/>
      <w:r w:rsidRPr="00E32FAB">
        <w:rPr>
          <w:szCs w:val="28"/>
          <w:lang w:val="ru-RU"/>
        </w:rPr>
        <w:t xml:space="preserve"> и нуклеопротеидов. Фосфор же связывает алюминий почвы, фиксирует его в корневой системе, благодаря чему улучшается углеводный, азотистый и фосфорный обмен в растениях.</w:t>
      </w:r>
    </w:p>
    <w:p w14:paraId="5184302D" w14:textId="77777777" w:rsidR="00E32FAB" w:rsidRPr="00E32FAB" w:rsidRDefault="00E32FAB" w:rsidP="00E32FAB">
      <w:pPr>
        <w:spacing w:after="0" w:line="360" w:lineRule="auto"/>
        <w:ind w:firstLine="708"/>
        <w:jc w:val="both"/>
        <w:rPr>
          <w:szCs w:val="28"/>
          <w:lang w:val="ru-RU"/>
        </w:rPr>
      </w:pPr>
      <w:r w:rsidRPr="00E32FAB">
        <w:rPr>
          <w:szCs w:val="28"/>
          <w:lang w:val="ru-RU"/>
        </w:rPr>
        <w:t>Фосфор находится в тесном взаимодействии с азотом и белковыми соединениями, является их спутником. Распределение фосфора в различных органах растения аналогично распределению азота. В репродуктивных органах (семенах) фосфора содержится в 3-6 раз больше, чем в вегетативных.</w:t>
      </w:r>
    </w:p>
    <w:p w14:paraId="5738FFB8" w14:textId="77777777" w:rsidR="00E32FAB" w:rsidRPr="00E32FAB" w:rsidRDefault="00E32FAB" w:rsidP="00E32FAB">
      <w:pPr>
        <w:spacing w:after="0" w:line="360" w:lineRule="auto"/>
        <w:ind w:firstLine="708"/>
        <w:jc w:val="both"/>
        <w:rPr>
          <w:szCs w:val="28"/>
          <w:lang w:val="ru-RU"/>
        </w:rPr>
      </w:pPr>
      <w:r w:rsidRPr="00E32FAB">
        <w:rPr>
          <w:szCs w:val="28"/>
          <w:lang w:val="ru-RU"/>
        </w:rPr>
        <w:t>Естественных источников пополнения запасов фосфора в природе нет, поэтому нарушение баланса его в биологическом круговороте веществ может наступить раньше, чем азота.</w:t>
      </w:r>
    </w:p>
    <w:p w14:paraId="40B719B9" w14:textId="77777777" w:rsidR="00E32FAB" w:rsidRPr="00E32FAB" w:rsidRDefault="00E32FAB" w:rsidP="00E32FAB">
      <w:pPr>
        <w:spacing w:after="0" w:line="360" w:lineRule="auto"/>
        <w:ind w:firstLine="708"/>
        <w:jc w:val="both"/>
        <w:rPr>
          <w:szCs w:val="28"/>
          <w:lang w:val="ru-RU"/>
        </w:rPr>
      </w:pPr>
      <w:r w:rsidRPr="00E32FAB">
        <w:rPr>
          <w:szCs w:val="28"/>
          <w:lang w:val="ru-RU"/>
        </w:rPr>
        <w:lastRenderedPageBreak/>
        <w:t>В мировой науке и практике все больше внимания уделяется роли почвенной биоты в улучшении питания растений фосфором. Почвенная микрофлора, образующая симбиотические ассоциации с высшими растениями, значительно улучшает рост растений в тех случаях, когда в почве недостаточно доступного фосфора. Благодаря ее деятельности существенно улучшается фосфорное питание растений.</w:t>
      </w:r>
    </w:p>
    <w:p w14:paraId="4B62ACEB"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Из естественных и </w:t>
      </w:r>
      <w:proofErr w:type="spellStart"/>
      <w:r w:rsidRPr="00E32FAB">
        <w:rPr>
          <w:szCs w:val="28"/>
          <w:lang w:val="ru-RU"/>
        </w:rPr>
        <w:t>рекультивированных</w:t>
      </w:r>
      <w:proofErr w:type="spellEnd"/>
      <w:r w:rsidRPr="00E32FAB">
        <w:rPr>
          <w:szCs w:val="28"/>
          <w:lang w:val="ru-RU"/>
        </w:rPr>
        <w:t xml:space="preserve"> почв выделены культуры </w:t>
      </w:r>
      <w:proofErr w:type="spellStart"/>
      <w:r w:rsidRPr="00E32FAB">
        <w:rPr>
          <w:szCs w:val="28"/>
          <w:lang w:val="ru-RU"/>
        </w:rPr>
        <w:t>эндомикоризных</w:t>
      </w:r>
      <w:proofErr w:type="spellEnd"/>
      <w:r w:rsidRPr="00E32FAB">
        <w:rPr>
          <w:szCs w:val="28"/>
          <w:lang w:val="ru-RU"/>
        </w:rPr>
        <w:t xml:space="preserve"> грибов. Установлено их положительное влияние на урожай овса, ячменя, сои, вики и поступление в растения фосфора при их выращивании на почве с низким содержанием подвижного фосфора в </w:t>
      </w:r>
      <w:proofErr w:type="spellStart"/>
      <w:r w:rsidRPr="00E32FAB">
        <w:rPr>
          <w:szCs w:val="28"/>
          <w:lang w:val="ru-RU"/>
        </w:rPr>
        <w:t>рекультивированном</w:t>
      </w:r>
      <w:proofErr w:type="spellEnd"/>
      <w:r w:rsidRPr="00E32FAB">
        <w:rPr>
          <w:szCs w:val="28"/>
          <w:lang w:val="ru-RU"/>
        </w:rPr>
        <w:t xml:space="preserve"> грунте. На </w:t>
      </w:r>
      <w:proofErr w:type="spellStart"/>
      <w:r w:rsidRPr="00E32FAB">
        <w:rPr>
          <w:szCs w:val="28"/>
          <w:lang w:val="ru-RU"/>
        </w:rPr>
        <w:t>Ротамстедской</w:t>
      </w:r>
      <w:proofErr w:type="spellEnd"/>
      <w:r w:rsidRPr="00E32FAB">
        <w:rPr>
          <w:szCs w:val="28"/>
          <w:lang w:val="ru-RU"/>
        </w:rPr>
        <w:t xml:space="preserve"> опытной станции (Великобритания) обобщены результаты полевых опытов по инокуляции пшеницы, ячменя, клевера белого, лука специально подобранными микоризными грибами. В результате урожай зерна в среднем по яровым культурам (пшеница, ячмень) возрос на 23% при урожае на контроле (без </w:t>
      </w:r>
      <w:proofErr w:type="spellStart"/>
      <w:r w:rsidRPr="00E32FAB">
        <w:rPr>
          <w:szCs w:val="28"/>
          <w:lang w:val="ru-RU"/>
        </w:rPr>
        <w:t>микоризации</w:t>
      </w:r>
      <w:proofErr w:type="spellEnd"/>
      <w:r w:rsidRPr="00E32FAB">
        <w:rPr>
          <w:szCs w:val="28"/>
          <w:lang w:val="ru-RU"/>
        </w:rPr>
        <w:t xml:space="preserve"> и внесения фосфора) 27,5 ц/га, а по озимым – на 11% при урожае на контроле 51 ц/га. Это позволило сэкономить на каждом гектаре почти 60 кг Р</w:t>
      </w:r>
      <w:r w:rsidRPr="00E32FAB">
        <w:rPr>
          <w:szCs w:val="28"/>
          <w:vertAlign w:val="subscript"/>
          <w:lang w:val="ru-RU"/>
        </w:rPr>
        <w:t>2</w:t>
      </w:r>
      <w:r w:rsidRPr="00E32FAB">
        <w:rPr>
          <w:szCs w:val="28"/>
          <w:lang w:val="ru-RU"/>
        </w:rPr>
        <w:t>О</w:t>
      </w:r>
      <w:r w:rsidRPr="00E32FAB">
        <w:rPr>
          <w:szCs w:val="28"/>
          <w:vertAlign w:val="subscript"/>
          <w:lang w:val="ru-RU"/>
        </w:rPr>
        <w:t>5</w:t>
      </w:r>
      <w:r w:rsidRPr="00E32FAB">
        <w:rPr>
          <w:szCs w:val="28"/>
          <w:lang w:val="ru-RU"/>
        </w:rPr>
        <w:t>.</w:t>
      </w:r>
    </w:p>
    <w:p w14:paraId="23907DA1" w14:textId="77777777" w:rsidR="00E32FAB" w:rsidRPr="00E32FAB" w:rsidRDefault="00E32FAB" w:rsidP="00E32FAB">
      <w:pPr>
        <w:spacing w:after="0" w:line="360" w:lineRule="auto"/>
        <w:ind w:firstLine="708"/>
        <w:jc w:val="both"/>
        <w:rPr>
          <w:szCs w:val="28"/>
          <w:lang w:val="ru-RU"/>
        </w:rPr>
      </w:pPr>
      <w:proofErr w:type="spellStart"/>
      <w:r w:rsidRPr="00E32FAB">
        <w:rPr>
          <w:szCs w:val="28"/>
          <w:lang w:val="ru-RU"/>
        </w:rPr>
        <w:t>Микоризация</w:t>
      </w:r>
      <w:proofErr w:type="spellEnd"/>
      <w:r w:rsidRPr="00E32FAB">
        <w:rPr>
          <w:szCs w:val="28"/>
          <w:lang w:val="ru-RU"/>
        </w:rPr>
        <w:t xml:space="preserve"> семян клевера белого, высеваемого в злаковый травостой, способствовала повышению урожая сена на 17% (при урожае на контроле 17,8 ц/га) и была эквивалентна действию Р</w:t>
      </w:r>
      <w:r w:rsidRPr="00E32FAB">
        <w:rPr>
          <w:szCs w:val="28"/>
          <w:vertAlign w:val="subscript"/>
          <w:lang w:val="ru-RU"/>
        </w:rPr>
        <w:t>2</w:t>
      </w:r>
      <w:r w:rsidRPr="00E32FAB">
        <w:rPr>
          <w:szCs w:val="28"/>
          <w:lang w:val="ru-RU"/>
        </w:rPr>
        <w:t>О</w:t>
      </w:r>
      <w:r w:rsidRPr="00E32FAB">
        <w:rPr>
          <w:szCs w:val="28"/>
          <w:vertAlign w:val="subscript"/>
          <w:lang w:val="ru-RU"/>
        </w:rPr>
        <w:t>5</w:t>
      </w:r>
      <w:r w:rsidRPr="00E32FAB">
        <w:rPr>
          <w:szCs w:val="28"/>
          <w:lang w:val="ru-RU"/>
        </w:rPr>
        <w:t xml:space="preserve"> в виде суперфосфата. При этом в составе травостоя возрастала доля клевера. Влияние инокуляции лука особенно ярко проявилось на поливных землях: урожайность увеличилась на 97% по отношению к контролю. В неполивных условиях она равнялась 30%.</w:t>
      </w:r>
    </w:p>
    <w:p w14:paraId="79303D30"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Интересны результаты инокуляции клевера и других бобовых микоризой и клубеньковыми бактериями: первая улучшает фосфорное питание растений, вторые благодаря азотфиксирующей способности – азотное питание бобовых растений. Например, в Уэльсе при известковании и подкормке фосфором клевер, </w:t>
      </w:r>
      <w:proofErr w:type="spellStart"/>
      <w:r w:rsidRPr="00E32FAB">
        <w:rPr>
          <w:szCs w:val="28"/>
          <w:lang w:val="ru-RU"/>
        </w:rPr>
        <w:t>инокулированный</w:t>
      </w:r>
      <w:proofErr w:type="spellEnd"/>
      <w:r w:rsidRPr="00E32FAB">
        <w:rPr>
          <w:szCs w:val="28"/>
          <w:lang w:val="ru-RU"/>
        </w:rPr>
        <w:t xml:space="preserve"> микоризой, дал втрое </w:t>
      </w:r>
      <w:r w:rsidRPr="00E32FAB">
        <w:rPr>
          <w:szCs w:val="28"/>
          <w:lang w:val="ru-RU"/>
        </w:rPr>
        <w:lastRenderedPageBreak/>
        <w:t xml:space="preserve">больший урожай сухого вещества, вдвое увеличилось образование побегов и в 5 раз увеличилось образование клубеньков </w:t>
      </w:r>
      <w:proofErr w:type="spellStart"/>
      <w:r w:rsidRPr="00E32FAB">
        <w:rPr>
          <w:szCs w:val="28"/>
          <w:lang w:val="ru-RU"/>
        </w:rPr>
        <w:t>ризобиума</w:t>
      </w:r>
      <w:proofErr w:type="spellEnd"/>
      <w:r w:rsidRPr="00E32FAB">
        <w:rPr>
          <w:szCs w:val="28"/>
          <w:lang w:val="ru-RU"/>
        </w:rPr>
        <w:t>.</w:t>
      </w:r>
    </w:p>
    <w:p w14:paraId="4AA84104"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Некоторые растения способны усваивать фосфорную кислоту из несложных фосфорорганических соединений. Корни ряда растений выделяют фермент фосфатазу, который и отщепляет фосфорную кислоту от органических соединений. Внеклеточной </w:t>
      </w:r>
      <w:proofErr w:type="spellStart"/>
      <w:r w:rsidRPr="00E32FAB">
        <w:rPr>
          <w:szCs w:val="28"/>
          <w:lang w:val="ru-RU"/>
        </w:rPr>
        <w:t>фосфатазной</w:t>
      </w:r>
      <w:proofErr w:type="spellEnd"/>
      <w:r w:rsidRPr="00E32FAB">
        <w:rPr>
          <w:szCs w:val="28"/>
          <w:lang w:val="ru-RU"/>
        </w:rPr>
        <w:t xml:space="preserve"> активностью обладают горох, кукуруза, бобы и другие культуры. Отмечается даже повышение </w:t>
      </w:r>
      <w:proofErr w:type="spellStart"/>
      <w:r w:rsidRPr="00E32FAB">
        <w:rPr>
          <w:szCs w:val="28"/>
          <w:lang w:val="ru-RU"/>
        </w:rPr>
        <w:t>фосфатазной</w:t>
      </w:r>
      <w:proofErr w:type="spellEnd"/>
      <w:r w:rsidRPr="00E32FAB">
        <w:rPr>
          <w:szCs w:val="28"/>
          <w:lang w:val="ru-RU"/>
        </w:rPr>
        <w:t xml:space="preserve"> активности у растений при их фосфорном голодании, что, видимо, связано с приспособительной способностью растительных организмов. Говорить же об усвоении растениями фосфорорганических соединений без предварительного отщепления минеральных фосфатов ферментами микроорганизмов и корневых систем пока нет основания из-за отсутствия экспериментов, выполненных в строго контролируемых условиях. Главным же источником фосфорного питания растений являются минеральные соединения фосфора в почве. Для питания растений пригодны соли ортофосфорной (Н</w:t>
      </w:r>
      <w:r w:rsidRPr="00E32FAB">
        <w:rPr>
          <w:szCs w:val="28"/>
          <w:vertAlign w:val="subscript"/>
          <w:lang w:val="ru-RU"/>
        </w:rPr>
        <w:t>3</w:t>
      </w:r>
      <w:r w:rsidRPr="00E32FAB">
        <w:rPr>
          <w:szCs w:val="28"/>
          <w:lang w:val="ru-RU"/>
        </w:rPr>
        <w:t>РО</w:t>
      </w:r>
      <w:r w:rsidRPr="00E32FAB">
        <w:rPr>
          <w:szCs w:val="28"/>
          <w:vertAlign w:val="subscript"/>
          <w:lang w:val="ru-RU"/>
        </w:rPr>
        <w:t>4</w:t>
      </w:r>
      <w:r w:rsidRPr="00E32FAB">
        <w:rPr>
          <w:szCs w:val="28"/>
          <w:lang w:val="ru-RU"/>
        </w:rPr>
        <w:t>) и метафосфорной (НРО</w:t>
      </w:r>
      <w:r w:rsidRPr="00E32FAB">
        <w:rPr>
          <w:szCs w:val="28"/>
          <w:vertAlign w:val="subscript"/>
          <w:lang w:val="ru-RU"/>
        </w:rPr>
        <w:t>3</w:t>
      </w:r>
      <w:r w:rsidRPr="00E32FAB">
        <w:rPr>
          <w:szCs w:val="28"/>
          <w:lang w:val="ru-RU"/>
        </w:rPr>
        <w:t>) кислот. Наиболее доступны соли одновалентных катионов фосфорной кислоты. Растворимы в воде и легко усваиваются растениями соли двухвалентных катионов при замещении одного водорода ортофосфорной кислоты (однозамещенные фосфаты кальция). Соли метафосфорной кислоты и в этом случае плохо растворимы в воде.</w:t>
      </w:r>
    </w:p>
    <w:p w14:paraId="33D3038E" w14:textId="77777777" w:rsidR="00E32FAB" w:rsidRPr="00E32FAB" w:rsidRDefault="00E32FAB" w:rsidP="00E32FAB">
      <w:pPr>
        <w:spacing w:after="0" w:line="360" w:lineRule="auto"/>
        <w:ind w:firstLine="708"/>
        <w:jc w:val="both"/>
        <w:rPr>
          <w:szCs w:val="28"/>
          <w:lang w:val="ru-RU"/>
        </w:rPr>
      </w:pPr>
      <w:r w:rsidRPr="00E32FAB">
        <w:rPr>
          <w:szCs w:val="28"/>
          <w:lang w:val="ru-RU"/>
        </w:rPr>
        <w:t>Двузамещенные соли двухвалентных катионов (СаНРО</w:t>
      </w:r>
      <w:r w:rsidRPr="00E32FAB">
        <w:rPr>
          <w:szCs w:val="28"/>
          <w:vertAlign w:val="subscript"/>
          <w:lang w:val="ru-RU"/>
        </w:rPr>
        <w:t>4</w:t>
      </w:r>
      <w:r w:rsidRPr="00E32FAB">
        <w:rPr>
          <w:szCs w:val="28"/>
          <w:lang w:val="ru-RU"/>
        </w:rPr>
        <w:t>) ортофосфорной кислоты нерастворимы в воде, но растворяются в слабых кислотах. Это дает основание считать их вполне усвояемыми растениями. Они через корни выделяют слабые кислоты, что вызывает местное подкисление почвы в прикорневой зоне.</w:t>
      </w:r>
    </w:p>
    <w:p w14:paraId="413C34E7" w14:textId="349CBFA0" w:rsidR="00E32FAB" w:rsidRPr="00E32FAB" w:rsidRDefault="00E32FAB" w:rsidP="00E32FAB">
      <w:pPr>
        <w:spacing w:after="0" w:line="360" w:lineRule="auto"/>
        <w:ind w:firstLine="708"/>
        <w:jc w:val="both"/>
        <w:rPr>
          <w:szCs w:val="28"/>
          <w:lang w:val="ru-RU"/>
        </w:rPr>
      </w:pPr>
      <w:proofErr w:type="spellStart"/>
      <w:r w:rsidRPr="00E32FAB">
        <w:rPr>
          <w:szCs w:val="28"/>
          <w:lang w:val="ru-RU"/>
        </w:rPr>
        <w:t>Трехзамещенные</w:t>
      </w:r>
      <w:proofErr w:type="spellEnd"/>
      <w:r w:rsidRPr="00E32FAB">
        <w:rPr>
          <w:szCs w:val="28"/>
          <w:lang w:val="ru-RU"/>
        </w:rPr>
        <w:t xml:space="preserve"> фосфаты двухвалентными катионами слабо растворимы в воде, поэтому большинством растений в заметном количестве не усваиваются. Свежеосажденные </w:t>
      </w:r>
      <w:proofErr w:type="spellStart"/>
      <w:r w:rsidRPr="00E32FAB">
        <w:rPr>
          <w:szCs w:val="28"/>
          <w:lang w:val="ru-RU"/>
        </w:rPr>
        <w:t>трехзамещенные</w:t>
      </w:r>
      <w:proofErr w:type="spellEnd"/>
      <w:r w:rsidRPr="00E32FAB">
        <w:rPr>
          <w:szCs w:val="28"/>
          <w:lang w:val="ru-RU"/>
        </w:rPr>
        <w:t xml:space="preserve"> фосфаты кальция в аморфном состоянии несколько лучше усваиваются растениями. А по мере их </w:t>
      </w:r>
      <w:r w:rsidRPr="00E32FAB">
        <w:rPr>
          <w:szCs w:val="28"/>
          <w:lang w:val="ru-RU"/>
        </w:rPr>
        <w:lastRenderedPageBreak/>
        <w:t xml:space="preserve">«старения» и перехода в кристаллическое состояние усвояемость растениями резко снижается. Природные </w:t>
      </w:r>
      <w:proofErr w:type="spellStart"/>
      <w:r w:rsidRPr="00E32FAB">
        <w:rPr>
          <w:szCs w:val="28"/>
          <w:lang w:val="ru-RU"/>
        </w:rPr>
        <w:t>трехзамещенные</w:t>
      </w:r>
      <w:proofErr w:type="spellEnd"/>
      <w:r w:rsidRPr="00E32FAB">
        <w:rPr>
          <w:szCs w:val="28"/>
          <w:lang w:val="ru-RU"/>
        </w:rPr>
        <w:t xml:space="preserve"> фосфаты кальция могут непосредственно использоваться на удобрения лишь в кислых почвах. В этом случае при взаимодействии фосфорита с поглощающим комплексом почвы трех-замещенная кальциевая соль фосфорной кислоты переходит в </w:t>
      </w:r>
      <w:proofErr w:type="spellStart"/>
      <w:r w:rsidRPr="00E32FAB">
        <w:rPr>
          <w:szCs w:val="28"/>
          <w:lang w:val="ru-RU"/>
        </w:rPr>
        <w:t>дву</w:t>
      </w:r>
      <w:proofErr w:type="spellEnd"/>
      <w:r w:rsidRPr="00E32FAB">
        <w:rPr>
          <w:szCs w:val="28"/>
          <w:lang w:val="ru-RU"/>
        </w:rPr>
        <w:t xml:space="preserve">-замещенную и даже однозамещенную, т.е. в формы фосфатов, вполне доступные для питания растений. Повышения растворимости, а, следовательно, и усвояемости </w:t>
      </w:r>
      <w:proofErr w:type="spellStart"/>
      <w:r w:rsidRPr="00E32FAB">
        <w:rPr>
          <w:szCs w:val="28"/>
          <w:lang w:val="ru-RU"/>
        </w:rPr>
        <w:t>трехкальциевых</w:t>
      </w:r>
      <w:proofErr w:type="spellEnd"/>
      <w:r w:rsidRPr="00E32FAB">
        <w:rPr>
          <w:szCs w:val="28"/>
          <w:lang w:val="ru-RU"/>
        </w:rPr>
        <w:t xml:space="preserve"> фосфатов растениями</w:t>
      </w:r>
      <w:r>
        <w:rPr>
          <w:szCs w:val="28"/>
          <w:lang w:val="ru-RU"/>
        </w:rPr>
        <w:t xml:space="preserve"> </w:t>
      </w:r>
      <w:r w:rsidRPr="00E32FAB">
        <w:rPr>
          <w:szCs w:val="28"/>
          <w:lang w:val="ru-RU"/>
        </w:rPr>
        <w:t xml:space="preserve">можно добиться при совместном их внесении с физиологически кислыми азотными удобрениями. Существует, однако, группа растений, хорошо поглощающих фосфор из </w:t>
      </w:r>
      <w:proofErr w:type="spellStart"/>
      <w:r w:rsidRPr="00E32FAB">
        <w:rPr>
          <w:szCs w:val="28"/>
          <w:lang w:val="ru-RU"/>
        </w:rPr>
        <w:t>трехзамещенных</w:t>
      </w:r>
      <w:proofErr w:type="spellEnd"/>
      <w:r w:rsidRPr="00E32FAB">
        <w:rPr>
          <w:szCs w:val="28"/>
          <w:lang w:val="ru-RU"/>
        </w:rPr>
        <w:t xml:space="preserve"> труднорастворимых фосфорнокислых солей. К ним относятся люпин, гречиха, горчица, несколько в меньшей мере обладают способностью усваивать фосфор из фосфоритов эспарцет, донник, горох и конопля. Это объясняется следующими причинами.</w:t>
      </w:r>
    </w:p>
    <w:p w14:paraId="3DC66559"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1. Корневые выделения у этих растений отличаются повышенной кислотностью (например, </w:t>
      </w:r>
      <w:r w:rsidRPr="00870563">
        <w:rPr>
          <w:szCs w:val="28"/>
        </w:rPr>
        <w:t>pH</w:t>
      </w:r>
      <w:r w:rsidRPr="00E32FAB">
        <w:rPr>
          <w:szCs w:val="28"/>
          <w:lang w:val="ru-RU"/>
        </w:rPr>
        <w:t xml:space="preserve"> раствора, окружающего корневые волоски люпина, составляет 4-5, клевера – 7-8).</w:t>
      </w:r>
    </w:p>
    <w:p w14:paraId="7F2AE297"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2. Растения этой группы обладают повышенной способностью усваивать кальций. В связи с этим соотношение </w:t>
      </w:r>
      <w:proofErr w:type="spellStart"/>
      <w:r w:rsidRPr="00E32FAB">
        <w:rPr>
          <w:szCs w:val="28"/>
          <w:lang w:val="ru-RU"/>
        </w:rPr>
        <w:t>СаО</w:t>
      </w:r>
      <w:proofErr w:type="spellEnd"/>
      <w:r w:rsidRPr="00E32FAB">
        <w:rPr>
          <w:szCs w:val="28"/>
          <w:lang w:val="ru-RU"/>
        </w:rPr>
        <w:t xml:space="preserve"> и Р</w:t>
      </w:r>
      <w:r w:rsidRPr="00E32FAB">
        <w:rPr>
          <w:szCs w:val="28"/>
          <w:vertAlign w:val="subscript"/>
          <w:lang w:val="ru-RU"/>
        </w:rPr>
        <w:t>2</w:t>
      </w:r>
      <w:r w:rsidRPr="00E32FAB">
        <w:rPr>
          <w:szCs w:val="28"/>
          <w:lang w:val="ru-RU"/>
        </w:rPr>
        <w:t>О</w:t>
      </w:r>
      <w:r w:rsidRPr="00E32FAB">
        <w:rPr>
          <w:szCs w:val="28"/>
          <w:vertAlign w:val="subscript"/>
          <w:lang w:val="ru-RU"/>
        </w:rPr>
        <w:t>5</w:t>
      </w:r>
      <w:r w:rsidRPr="00E32FAB">
        <w:rPr>
          <w:szCs w:val="28"/>
          <w:lang w:val="ru-RU"/>
        </w:rPr>
        <w:t xml:space="preserve"> в фазе цветения у растений, хорошо усваивающих фосфор из труднорастворимых фосфатов, составляет больше 1,3, а у злаков, например, меньше 1,3.</w:t>
      </w:r>
    </w:p>
    <w:p w14:paraId="2B43C433"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Кальций, интенсивно поглощенный растениями, переводит фосфор в раствор и делает его доступным для растений. Однако установленную зависимость между соотношением </w:t>
      </w:r>
      <w:proofErr w:type="spellStart"/>
      <w:r w:rsidRPr="00E32FAB">
        <w:rPr>
          <w:szCs w:val="28"/>
          <w:lang w:val="ru-RU"/>
        </w:rPr>
        <w:t>СаО</w:t>
      </w:r>
      <w:proofErr w:type="spellEnd"/>
      <w:r w:rsidRPr="00E32FAB">
        <w:rPr>
          <w:szCs w:val="28"/>
          <w:lang w:val="ru-RU"/>
        </w:rPr>
        <w:t xml:space="preserve"> и Р</w:t>
      </w:r>
      <w:r w:rsidRPr="00E32FAB">
        <w:rPr>
          <w:szCs w:val="28"/>
          <w:vertAlign w:val="subscript"/>
          <w:lang w:val="ru-RU"/>
        </w:rPr>
        <w:t>2</w:t>
      </w:r>
      <w:r w:rsidRPr="00E32FAB">
        <w:rPr>
          <w:szCs w:val="28"/>
          <w:lang w:val="ru-RU"/>
        </w:rPr>
        <w:t>О</w:t>
      </w:r>
      <w:r w:rsidRPr="00E32FAB">
        <w:rPr>
          <w:szCs w:val="28"/>
          <w:vertAlign w:val="subscript"/>
          <w:lang w:val="ru-RU"/>
        </w:rPr>
        <w:t>5</w:t>
      </w:r>
      <w:r w:rsidRPr="00E32FAB">
        <w:rPr>
          <w:szCs w:val="28"/>
          <w:lang w:val="ru-RU"/>
        </w:rPr>
        <w:t xml:space="preserve"> в растениях и усвояющей способностью нельзя считать абсолютной, так как некоторые культуры не подходят под это правило. Например, у льна и могара соотношение окислов кальция и фосфора больше, чем 1,3, но они не способны разлагать фосфорит и усваивать фосфор.</w:t>
      </w:r>
    </w:p>
    <w:p w14:paraId="61CAB06B" w14:textId="77777777" w:rsidR="00E32FAB" w:rsidRPr="00E32FAB" w:rsidRDefault="00E32FAB" w:rsidP="00E32FAB">
      <w:pPr>
        <w:spacing w:after="0" w:line="360" w:lineRule="auto"/>
        <w:ind w:firstLine="708"/>
        <w:jc w:val="both"/>
        <w:rPr>
          <w:szCs w:val="28"/>
          <w:lang w:val="ru-RU"/>
        </w:rPr>
      </w:pPr>
      <w:r w:rsidRPr="00E32FAB">
        <w:rPr>
          <w:szCs w:val="28"/>
          <w:lang w:val="ru-RU"/>
        </w:rPr>
        <w:lastRenderedPageBreak/>
        <w:t xml:space="preserve">3. Растворение </w:t>
      </w:r>
      <w:proofErr w:type="spellStart"/>
      <w:r w:rsidRPr="00E32FAB">
        <w:rPr>
          <w:szCs w:val="28"/>
          <w:lang w:val="ru-RU"/>
        </w:rPr>
        <w:t>трехзамещенных</w:t>
      </w:r>
      <w:proofErr w:type="spellEnd"/>
      <w:r w:rsidRPr="00E32FAB">
        <w:rPr>
          <w:szCs w:val="28"/>
          <w:lang w:val="ru-RU"/>
        </w:rPr>
        <w:t xml:space="preserve"> нерастворимых фосфорных солей физиологически кислыми минеральными удобрениями и потенциальной кислотностью почвы.</w:t>
      </w:r>
    </w:p>
    <w:p w14:paraId="37DED52F" w14:textId="77777777" w:rsidR="00E32FAB" w:rsidRPr="00E32FAB" w:rsidRDefault="00E32FAB" w:rsidP="00E32FAB">
      <w:pPr>
        <w:spacing w:after="0" w:line="360" w:lineRule="auto"/>
        <w:ind w:firstLine="708"/>
        <w:jc w:val="both"/>
        <w:rPr>
          <w:szCs w:val="28"/>
          <w:lang w:val="ru-RU"/>
        </w:rPr>
      </w:pPr>
      <w:r w:rsidRPr="00E32FAB">
        <w:rPr>
          <w:szCs w:val="28"/>
          <w:lang w:val="ru-RU"/>
        </w:rPr>
        <w:t>Особенно плохо доступен растениям фосфор основных солей трехвалентных катионов ортофосфорной кислоты (</w:t>
      </w:r>
      <w:r w:rsidRPr="00870563">
        <w:rPr>
          <w:szCs w:val="28"/>
        </w:rPr>
        <w:t>AIPO</w:t>
      </w:r>
      <w:r w:rsidRPr="00E32FAB">
        <w:rPr>
          <w:szCs w:val="28"/>
          <w:vertAlign w:val="subscript"/>
          <w:lang w:val="ru-RU"/>
        </w:rPr>
        <w:t>4</w:t>
      </w:r>
      <w:r w:rsidRPr="00E32FAB">
        <w:rPr>
          <w:szCs w:val="28"/>
          <w:lang w:val="ru-RU"/>
        </w:rPr>
        <w:t xml:space="preserve">, </w:t>
      </w:r>
      <w:proofErr w:type="spellStart"/>
      <w:r w:rsidRPr="00870563">
        <w:rPr>
          <w:szCs w:val="28"/>
        </w:rPr>
        <w:t>FeP</w:t>
      </w:r>
      <w:proofErr w:type="spellEnd"/>
      <w:r w:rsidRPr="00E32FAB">
        <w:rPr>
          <w:szCs w:val="28"/>
          <w:lang w:val="ru-RU"/>
        </w:rPr>
        <w:t>О</w:t>
      </w:r>
      <w:r w:rsidRPr="00E32FAB">
        <w:rPr>
          <w:szCs w:val="28"/>
          <w:vertAlign w:val="subscript"/>
          <w:lang w:val="ru-RU"/>
        </w:rPr>
        <w:t>4</w:t>
      </w:r>
      <w:r w:rsidRPr="00E32FAB">
        <w:rPr>
          <w:szCs w:val="28"/>
          <w:lang w:val="ru-RU"/>
        </w:rPr>
        <w:t>). Растение может усваивать в небольшом количестве и фосфор органических соединений. Это объясняется тем, что растения через корни выделяют фермент фосфатазу, которая обладает заметной активностью при гидролизе органических фосфорсодержащих соединений.</w:t>
      </w:r>
    </w:p>
    <w:p w14:paraId="7AA53D85"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Без предварительного отщепления минеральных фосфатов ферментами микроорганизмов или корневых систем фосфор из высокомолекулярных органических соединений растениями практически не усваивается. Люцерна, клевер и другие бобовые, в меньшей степени рожь, кукуруза могут растворять труднодоступные соединения фосфора благодаря относительно мощной корневой системе. Объяснить усвоение растениями фосфора из труднорастворимых </w:t>
      </w:r>
      <w:proofErr w:type="spellStart"/>
      <w:r w:rsidRPr="00E32FAB">
        <w:rPr>
          <w:szCs w:val="28"/>
          <w:lang w:val="ru-RU"/>
        </w:rPr>
        <w:t>трехзамещенных</w:t>
      </w:r>
      <w:proofErr w:type="spellEnd"/>
      <w:r w:rsidRPr="00E32FAB">
        <w:rPr>
          <w:szCs w:val="28"/>
          <w:lang w:val="ru-RU"/>
        </w:rPr>
        <w:t xml:space="preserve"> фосфатов кислой реакцией корневых выделений не удалось, так как </w:t>
      </w:r>
      <w:r w:rsidRPr="00870563">
        <w:rPr>
          <w:szCs w:val="28"/>
        </w:rPr>
        <w:t>pH</w:t>
      </w:r>
      <w:r w:rsidRPr="00E32FAB">
        <w:rPr>
          <w:szCs w:val="28"/>
          <w:lang w:val="ru-RU"/>
        </w:rPr>
        <w:t xml:space="preserve"> в прикорневой части в пределах 4-5 отмечен лишь у люпина, а у остальных культур она была близка к нейтральной.</w:t>
      </w:r>
    </w:p>
    <w:p w14:paraId="3036022A" w14:textId="77777777" w:rsidR="00E32FAB" w:rsidRPr="00E32FAB" w:rsidRDefault="00E32FAB" w:rsidP="00E32FAB">
      <w:pPr>
        <w:spacing w:after="0" w:line="360" w:lineRule="auto"/>
        <w:ind w:firstLine="708"/>
        <w:jc w:val="both"/>
        <w:rPr>
          <w:szCs w:val="28"/>
          <w:lang w:val="ru-RU"/>
        </w:rPr>
      </w:pPr>
      <w:r w:rsidRPr="00E32FAB">
        <w:rPr>
          <w:szCs w:val="28"/>
          <w:lang w:val="ru-RU"/>
        </w:rPr>
        <w:t>Источником фосфорного питания растений могут быть также фосфат-ионы, обменно-поглощенные почвами. Некоторые глинистые минералы минеральной части почвы могут в значительном количестве поглощать ионы фосфорной кислоты, которые способны к обмену на другие анионы. Например, анионы бикарбоната и органических кислот хорошо вытесняют в раствор адсорбированные твердой фазой почвы фосфатные анионы. Способность растений питаться фосфат-ионами, адсорбированными почвой, подтверждается также и тем, что в почве в результате их жизнедеятельности образуется достаточное количество анионов угольной кислоты (НСО</w:t>
      </w:r>
      <w:r w:rsidRPr="00E32FAB">
        <w:rPr>
          <w:szCs w:val="28"/>
          <w:vertAlign w:val="subscript"/>
          <w:lang w:val="ru-RU"/>
        </w:rPr>
        <w:t>3</w:t>
      </w:r>
      <w:r w:rsidRPr="00E32FAB">
        <w:rPr>
          <w:szCs w:val="28"/>
          <w:lang w:val="ru-RU"/>
        </w:rPr>
        <w:t>). Например, при дыхании корни растений постоянно выделяют углекислый газ (СО</w:t>
      </w:r>
      <w:r w:rsidRPr="00E32FAB">
        <w:rPr>
          <w:szCs w:val="28"/>
          <w:vertAlign w:val="subscript"/>
          <w:lang w:val="ru-RU"/>
        </w:rPr>
        <w:t>2</w:t>
      </w:r>
      <w:r w:rsidRPr="00E32FAB">
        <w:rPr>
          <w:szCs w:val="28"/>
          <w:lang w:val="ru-RU"/>
        </w:rPr>
        <w:t xml:space="preserve">), который, растворяясь в воде, образует угольную кислоту, </w:t>
      </w:r>
      <w:r w:rsidRPr="00E32FAB">
        <w:rPr>
          <w:szCs w:val="28"/>
          <w:lang w:val="ru-RU"/>
        </w:rPr>
        <w:lastRenderedPageBreak/>
        <w:t>диссоциирующую на Н</w:t>
      </w:r>
      <w:r w:rsidRPr="00E32FAB">
        <w:rPr>
          <w:szCs w:val="28"/>
          <w:vertAlign w:val="superscript"/>
          <w:lang w:val="ru-RU"/>
        </w:rPr>
        <w:t>+</w:t>
      </w:r>
      <w:r w:rsidRPr="00E32FAB">
        <w:rPr>
          <w:szCs w:val="28"/>
          <w:lang w:val="ru-RU"/>
        </w:rPr>
        <w:t xml:space="preserve"> и НСО</w:t>
      </w:r>
      <w:r w:rsidRPr="00E32FAB">
        <w:rPr>
          <w:szCs w:val="28"/>
          <w:vertAlign w:val="subscript"/>
          <w:lang w:val="ru-RU"/>
        </w:rPr>
        <w:t>3</w:t>
      </w:r>
      <w:r w:rsidRPr="00E32FAB">
        <w:rPr>
          <w:szCs w:val="28"/>
          <w:lang w:val="ru-RU"/>
        </w:rPr>
        <w:t>. Анион же угольной кислоты постоянно обменивается с коллоидами почвы на Н</w:t>
      </w:r>
      <w:r w:rsidRPr="00E32FAB">
        <w:rPr>
          <w:szCs w:val="28"/>
          <w:vertAlign w:val="subscript"/>
          <w:lang w:val="ru-RU"/>
        </w:rPr>
        <w:t>2</w:t>
      </w:r>
      <w:r w:rsidRPr="00E32FAB">
        <w:rPr>
          <w:szCs w:val="28"/>
          <w:lang w:val="ru-RU"/>
        </w:rPr>
        <w:t>РО</w:t>
      </w:r>
      <w:r w:rsidRPr="00E32FAB">
        <w:rPr>
          <w:szCs w:val="28"/>
          <w:vertAlign w:val="subscript"/>
          <w:lang w:val="ru-RU"/>
        </w:rPr>
        <w:t>4</w:t>
      </w:r>
      <w:r w:rsidRPr="00E32FAB">
        <w:rPr>
          <w:szCs w:val="28"/>
          <w:lang w:val="ru-RU"/>
        </w:rPr>
        <w:t>.</w:t>
      </w:r>
    </w:p>
    <w:p w14:paraId="22FDE000"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Существуют и другие источники анионов в почве, способных </w:t>
      </w:r>
      <w:proofErr w:type="spellStart"/>
      <w:r w:rsidRPr="00E32FAB">
        <w:rPr>
          <w:szCs w:val="28"/>
          <w:lang w:val="ru-RU"/>
        </w:rPr>
        <w:t>десорбировать</w:t>
      </w:r>
      <w:proofErr w:type="spellEnd"/>
      <w:r w:rsidRPr="00E32FAB">
        <w:rPr>
          <w:szCs w:val="28"/>
          <w:lang w:val="ru-RU"/>
        </w:rPr>
        <w:t xml:space="preserve"> обменно-связанные фосфаты почвы в раствор, предопределяя высокую их доступность растениям. Это гуминовые и другие кислоты, входящие в состав гумусовых веществ, органические и минеральные кислоты, образующиеся при разложении растительных и животных остатков, а также органических удобрений. Нельзя не учитывать и возможность </w:t>
      </w:r>
      <w:proofErr w:type="spellStart"/>
      <w:r w:rsidRPr="00E32FAB">
        <w:rPr>
          <w:szCs w:val="28"/>
          <w:lang w:val="ru-RU"/>
        </w:rPr>
        <w:t>экзоосмоса</w:t>
      </w:r>
      <w:proofErr w:type="spellEnd"/>
      <w:r w:rsidRPr="00E32FAB">
        <w:rPr>
          <w:szCs w:val="28"/>
          <w:lang w:val="ru-RU"/>
        </w:rPr>
        <w:t xml:space="preserve"> органических кислот корневой системы растений. Следовательно, при определении возможных источников питания фосфором растений следует учитывать и наличие обменно-адсорбированных фосфат-ионов в почве.</w:t>
      </w:r>
    </w:p>
    <w:p w14:paraId="00871235"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Поступивший в корни растений фосфор очень быстро включается в синтез сложных органических соединений. В опытах с тыквой фосфор из меченого двузамещенного фосфата натрия уже в первые 30 секунд после поглощения корнями превращался на 30% в органические вещества, а через 3-5 мин – на 70%. При этом фосфаты появились главным образом в составе нуклеотидов – сложных компонентов фосфорных кислот. Для этого необходим постоянный приток </w:t>
      </w:r>
      <w:proofErr w:type="spellStart"/>
      <w:r w:rsidRPr="00E32FAB">
        <w:rPr>
          <w:szCs w:val="28"/>
          <w:lang w:val="ru-RU"/>
        </w:rPr>
        <w:t>ассимилятов</w:t>
      </w:r>
      <w:proofErr w:type="spellEnd"/>
      <w:r w:rsidRPr="00E32FAB">
        <w:rPr>
          <w:szCs w:val="28"/>
          <w:lang w:val="ru-RU"/>
        </w:rPr>
        <w:t xml:space="preserve"> из листьев. Поэтому на поглощение фосфатов корнями растений благоприятное влияние оказывают свет, оптимальная температура, влажность воздуха и почвы, достаточная аэрация почвы и другие факторы, определяющие нормальную жизнедеятельность растений.</w:t>
      </w:r>
    </w:p>
    <w:p w14:paraId="58D22331" w14:textId="77777777" w:rsidR="00E32FAB" w:rsidRPr="00E32FAB" w:rsidRDefault="00E32FAB" w:rsidP="00E32FAB">
      <w:pPr>
        <w:spacing w:after="0" w:line="360" w:lineRule="auto"/>
        <w:ind w:firstLine="708"/>
        <w:jc w:val="both"/>
        <w:rPr>
          <w:szCs w:val="28"/>
          <w:lang w:val="ru-RU"/>
        </w:rPr>
      </w:pPr>
      <w:r w:rsidRPr="00E32FAB">
        <w:rPr>
          <w:szCs w:val="28"/>
          <w:lang w:val="ru-RU"/>
        </w:rPr>
        <w:t>При подкормке растений раствором солей фосфора через листья передвижение его в другие органы идет очень медленно и в небольших количествах. Поэтому нормальное фосфорное питание растений обеспечивается только через корни.</w:t>
      </w:r>
    </w:p>
    <w:p w14:paraId="109CE187" w14:textId="77777777" w:rsidR="00E32FAB" w:rsidRPr="00E32FAB" w:rsidRDefault="00E32FAB" w:rsidP="00E32FAB">
      <w:pPr>
        <w:spacing w:after="0" w:line="360" w:lineRule="auto"/>
        <w:ind w:firstLine="720"/>
        <w:jc w:val="both"/>
        <w:rPr>
          <w:bCs/>
          <w:szCs w:val="28"/>
          <w:lang w:val="ru-RU"/>
        </w:rPr>
      </w:pPr>
      <w:r w:rsidRPr="00E32FAB">
        <w:rPr>
          <w:bCs/>
          <w:szCs w:val="28"/>
          <w:lang w:val="ru-RU"/>
        </w:rPr>
        <w:t>Недостаток фосфора чаще всего может наблюдаться при возделывании растений на почвах: 1) дерново-подзолистых; 2) тяжелого механического состава; 3) плохо дренированных; 4) имеющих высокую кислотность или щелочность (</w:t>
      </w:r>
      <w:proofErr w:type="spellStart"/>
      <w:r w:rsidRPr="00E32FAB">
        <w:rPr>
          <w:bCs/>
          <w:szCs w:val="28"/>
          <w:lang w:val="ru-RU"/>
        </w:rPr>
        <w:t>карбонатность</w:t>
      </w:r>
      <w:proofErr w:type="spellEnd"/>
      <w:r w:rsidRPr="00E32FAB">
        <w:rPr>
          <w:bCs/>
          <w:szCs w:val="28"/>
          <w:lang w:val="ru-RU"/>
        </w:rPr>
        <w:t xml:space="preserve">); 5) мало содержащих органического вещества, а </w:t>
      </w:r>
      <w:r w:rsidRPr="00E32FAB">
        <w:rPr>
          <w:bCs/>
          <w:szCs w:val="28"/>
          <w:lang w:val="ru-RU"/>
        </w:rPr>
        <w:lastRenderedPageBreak/>
        <w:t>также в других случаях на разных почвах, например, при внесении больших норм азотных и калийных удобрений на фоне низкой обеспеченности доступным для растений фосфором.</w:t>
      </w:r>
    </w:p>
    <w:p w14:paraId="6D84A4FF"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Для большей части культурных растений наиболее характерны такие признаки фосфорного голодания: замедление роста и малый размер молодых листьев, темно-зеленая с фиолетовым или голубоватым оттенком окраска листьев, образование на них фиолетовых, красноватых, бурых пятен и отмирание тканей в пораженных местах. Симптомы появляются вначале на более старых, нижних листьях и распространяются постепенно вверх по растению. </w:t>
      </w:r>
    </w:p>
    <w:p w14:paraId="14BACA3E"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Недостаток в растениях фосфора вследствие нарушения нормального соотношения с поступлением в них азота резко отрицательно сказывается на прохождении фаз вегетации и образовании репродуктивных органов: замедляются цветение и созревание, уменьшается количество плодов и семян, ухудшается их качество. </w:t>
      </w:r>
    </w:p>
    <w:p w14:paraId="5CED6CE3"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Растения-индикаторы на фосфорное голодание: томаты, турнепс, брюква, яблоня, крыжовник. </w:t>
      </w:r>
    </w:p>
    <w:p w14:paraId="1B771B6E"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У пшеницы, ржи, ячменя признаки фосфорного голодания появляются чаще в фазе кущения. В этом случае они кустятся слабо, растут медленно, окраска листьев у них темно-зеленая, иногда со слабым пурпурным или голубоватым оттенком. Сначала отмирают верхушки более старых листьев, затем постепенно отмирание тканей достигает их оснований. Цветение и созревание растений задерживаются. Низкое отношение зерна к соломе. </w:t>
      </w:r>
    </w:p>
    <w:p w14:paraId="43641211"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В результате запаздывания выхода рылец пестиков образуются недоразвитые, часто уродливой формы початки, с рядами неоплодотворенных зачатков зерен. Фосфорное голодание усиливается в холодную, дождливую погоду. </w:t>
      </w:r>
    </w:p>
    <w:p w14:paraId="7115FE79"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У сахарной и кормовой свеклы при недостатке фосфора листья имеют тусклую, темно-зеленую с голубоватым оттенком окраску, края нижних листьев становятся темно-коричневыми или черными, иногда завертываются </w:t>
      </w:r>
      <w:r w:rsidRPr="00E32FAB">
        <w:rPr>
          <w:bCs/>
          <w:szCs w:val="28"/>
          <w:lang w:val="ru-RU"/>
        </w:rPr>
        <w:lastRenderedPageBreak/>
        <w:t xml:space="preserve">кверху и отмирают. </w:t>
      </w:r>
      <w:proofErr w:type="spellStart"/>
      <w:r w:rsidRPr="00E32FAB">
        <w:rPr>
          <w:bCs/>
          <w:szCs w:val="28"/>
          <w:lang w:val="ru-RU"/>
        </w:rPr>
        <w:t>Райетка</w:t>
      </w:r>
      <w:proofErr w:type="spellEnd"/>
      <w:r w:rsidRPr="00E32FAB">
        <w:rPr>
          <w:bCs/>
          <w:szCs w:val="28"/>
          <w:lang w:val="ru-RU"/>
        </w:rPr>
        <w:t xml:space="preserve"> листьев при этом лежачая. Нижние листья часто складываются вдоль главной жилки вверх, а черешок и сама главная жилка изгибаются так, что верхняя часть листа может касаться поверхности почвы. Листья рано опадают. Корни мелкие, мало содержат сахара. </w:t>
      </w:r>
    </w:p>
    <w:p w14:paraId="73D0622A"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У картофеля недостаток фосфора отражается на росте ботвы и проявляется особенно в фазах бутонизации и цветения. Боковое ветвление слабое или отсутствует, вследствие чего кусты имеют сжатую форму. Листья темно-зеленые, отходят от стебля под острым углом. </w:t>
      </w:r>
    </w:p>
    <w:p w14:paraId="1C52C8FD"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В период </w:t>
      </w:r>
      <w:proofErr w:type="spellStart"/>
      <w:r w:rsidRPr="00E32FAB">
        <w:rPr>
          <w:bCs/>
          <w:szCs w:val="28"/>
          <w:lang w:val="ru-RU"/>
        </w:rPr>
        <w:t>клубнеобразования</w:t>
      </w:r>
      <w:proofErr w:type="spellEnd"/>
      <w:r w:rsidRPr="00E32FAB">
        <w:rPr>
          <w:bCs/>
          <w:szCs w:val="28"/>
          <w:lang w:val="ru-RU"/>
        </w:rPr>
        <w:t xml:space="preserve"> на кончиках нижних листьев появляется узкая полоска темно-коричневого или черного цвета; отмершая ткань завертывается вверх в виде узкой трубочки. Листья до самой уборки имеют темно-зеленую окраску; небольшая часть нижних листьев опадает. Наступление фаз бутонизации и цветения задерживается на несколько дней. В мякоти клубней появляются ржаво-бурые пятна, которые при варке картофеля остаются твердыми и выделяются среди мягкой сварившейся массы клубня. </w:t>
      </w:r>
    </w:p>
    <w:p w14:paraId="2EF562C2"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Избыток фосфора приводит к преждевременному развитию растений, раннему созреванию плодов. В результате урожайность растений снижается. Избыток фосфорного питания увеличивает содержание минерального фосфора в органах растений. Ткани становятся некротическими: листья желтеют, края более старых листьев становятся желтоватыми или коричневыми. Появляются яркие некротические пятна. Опадение листьев схоже у некоторых растений с признаками калийного голодания, у других – с симптомами избытка азота. </w:t>
      </w:r>
    </w:p>
    <w:p w14:paraId="16DA85F2" w14:textId="77777777" w:rsidR="00E32FAB" w:rsidRPr="00E32FAB" w:rsidRDefault="00E32FAB" w:rsidP="00E32FAB">
      <w:pPr>
        <w:spacing w:after="0" w:line="360" w:lineRule="auto"/>
        <w:ind w:firstLine="708"/>
        <w:jc w:val="both"/>
        <w:rPr>
          <w:szCs w:val="28"/>
          <w:lang w:val="ru-RU"/>
        </w:rPr>
      </w:pPr>
      <w:r w:rsidRPr="00E32FAB">
        <w:rPr>
          <w:szCs w:val="28"/>
          <w:lang w:val="ru-RU"/>
        </w:rPr>
        <w:t>Физиологические функции</w:t>
      </w:r>
      <w:r w:rsidRPr="00E32FAB">
        <w:rPr>
          <w:b/>
          <w:i/>
          <w:szCs w:val="28"/>
          <w:lang w:val="ru-RU"/>
        </w:rPr>
        <w:t xml:space="preserve"> калия</w:t>
      </w:r>
      <w:r w:rsidRPr="00E32FAB">
        <w:rPr>
          <w:szCs w:val="28"/>
          <w:lang w:val="ru-RU"/>
        </w:rPr>
        <w:t xml:space="preserve"> разнообразны. Его больше в молодых растущих частях растений. Калий играет существенную роль в жизни растений, воздействуя на физико-химические свойства </w:t>
      </w:r>
      <w:proofErr w:type="spellStart"/>
      <w:r w:rsidRPr="00E32FAB">
        <w:rPr>
          <w:szCs w:val="28"/>
          <w:lang w:val="ru-RU"/>
        </w:rPr>
        <w:t>биоколлоидов</w:t>
      </w:r>
      <w:proofErr w:type="spellEnd"/>
      <w:r w:rsidRPr="00E32FAB">
        <w:rPr>
          <w:szCs w:val="28"/>
          <w:lang w:val="ru-RU"/>
        </w:rPr>
        <w:t xml:space="preserve">, находящихся в протоплазме и стенках растительных клеток. Катион калия в отличие от катиона кальция и магния способствует набуханию </w:t>
      </w:r>
      <w:proofErr w:type="spellStart"/>
      <w:r w:rsidRPr="00E32FAB">
        <w:rPr>
          <w:szCs w:val="28"/>
          <w:lang w:val="ru-RU"/>
        </w:rPr>
        <w:t>биоколлоидов</w:t>
      </w:r>
      <w:proofErr w:type="spellEnd"/>
      <w:r w:rsidRPr="00E32FAB">
        <w:rPr>
          <w:szCs w:val="28"/>
          <w:lang w:val="ru-RU"/>
        </w:rPr>
        <w:t xml:space="preserve">, переводу их в устойчивое состояние золя, т.е. калий повышает степень дисперсности </w:t>
      </w:r>
      <w:proofErr w:type="spellStart"/>
      <w:r w:rsidRPr="00E32FAB">
        <w:rPr>
          <w:szCs w:val="28"/>
          <w:lang w:val="ru-RU"/>
        </w:rPr>
        <w:t>биоколлоидов</w:t>
      </w:r>
      <w:proofErr w:type="spellEnd"/>
      <w:r w:rsidRPr="00E32FAB">
        <w:rPr>
          <w:szCs w:val="28"/>
          <w:lang w:val="ru-RU"/>
        </w:rPr>
        <w:t xml:space="preserve"> и усиливает их гидратацию, в то время как </w:t>
      </w:r>
      <w:r w:rsidRPr="00E32FAB">
        <w:rPr>
          <w:szCs w:val="28"/>
          <w:lang w:val="ru-RU"/>
        </w:rPr>
        <w:lastRenderedPageBreak/>
        <w:t xml:space="preserve">кальций, наоборот, коагулирует и обезвоживает коллоиды. Поэтому калий увеличивает гидрофильность коллоидов протоплазмы, что поддерживает организм в активном состоянии. Старение коллоидов протоплазмы клеток связано с уменьшением обводненности, с переходом коллоидов из золя в гель. Поэтому при достаточном обеспечении калием растения лучше удерживают воду, легче переносят кратковременные засухи. Физико-химический процесс старения обусловливается уменьшением количества калия и увеличением количества кальция в клетках растений. Не случайно поэтому в молодых тканях больше калия, а в стареющих – кальция. </w:t>
      </w:r>
    </w:p>
    <w:p w14:paraId="585143BE"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Калий усиливает устойчивость </w:t>
      </w:r>
      <w:proofErr w:type="spellStart"/>
      <w:r w:rsidRPr="00E32FAB">
        <w:rPr>
          <w:szCs w:val="28"/>
          <w:lang w:val="ru-RU"/>
        </w:rPr>
        <w:t>биоколлоидов</w:t>
      </w:r>
      <w:proofErr w:type="spellEnd"/>
      <w:r w:rsidRPr="00E32FAB">
        <w:rPr>
          <w:szCs w:val="28"/>
          <w:lang w:val="ru-RU"/>
        </w:rPr>
        <w:t xml:space="preserve"> клетки и улучшает весь ход обмена веществ, повышает жизненность организма. Он улучшает также поступление воды в клетки, повышает осмотическое давление и тургор, понижает процесс испарения, растения становятся более устойчивыми к засухе. Калий участвует в углеводном и белковом обмене. Под его влиянием усиливаются образование сахаров в листьях и передвижение их в другие органы растений. Особенно это заметно на урожае овощных культур, клубнеплодов и корнеплодов, плодовых и ягодных культур, которые при оптимальном калийном питании накапливают больше углеводов.</w:t>
      </w:r>
    </w:p>
    <w:p w14:paraId="40A0BE05"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Калийные удобрения повышают качество волокна льна, конопли и других прядильных культур, а также усиливают устойчивость культур к легким заморозкам. Это происходит вследствие повышения осмотического давления клеточного сока, понижения температуры его замерзания. При хорошем калийном питании озимые культуры и многолетние бобовые травы лучше перезимовывают, повышается их устойчивость к различным заболеваниям. Калий повышает интенсивность окислительных процессов, что приводит к увеличению содержания органических кислот в растительных тканях, оказывает сильное влияние на образование белков. При недостатке калия задерживается синтез белка и накапливается небелковый азот. Более того, при калийном голодании усиливается распад белка, что создает благоприятные условия для развития в тканях различных патогенных грибов </w:t>
      </w:r>
      <w:r w:rsidRPr="00E32FAB">
        <w:rPr>
          <w:szCs w:val="28"/>
          <w:lang w:val="ru-RU"/>
        </w:rPr>
        <w:lastRenderedPageBreak/>
        <w:t>и бактерий. Например, при недостатке калия может появиться мучнистая роса у зерновых хлебов.</w:t>
      </w:r>
    </w:p>
    <w:p w14:paraId="71A6922A" w14:textId="77777777" w:rsidR="00E32FAB" w:rsidRPr="00E32FAB" w:rsidRDefault="00E32FAB" w:rsidP="00E32FAB">
      <w:pPr>
        <w:spacing w:after="0" w:line="360" w:lineRule="auto"/>
        <w:ind w:firstLine="708"/>
        <w:jc w:val="both"/>
        <w:rPr>
          <w:szCs w:val="28"/>
          <w:lang w:val="ru-RU"/>
        </w:rPr>
      </w:pPr>
      <w:r w:rsidRPr="00E32FAB">
        <w:rPr>
          <w:szCs w:val="28"/>
          <w:lang w:val="ru-RU"/>
        </w:rPr>
        <w:t>Роль калия усиливается при аммиачном питании растений. В этом случае лучше усваивается азот, больше образуется белков. Калий способствует лучшему использованию железа при синтезе хлорофилла. Это особенно заметно при недостатке усвояемого железа в питательной среде. Калий стимулирует процесс фотосинтеза, усиливает отток углеводов из пластинки листа в другие органы. Он активизирует работу многих ферментов, с участием которых синтезируются некоторые пептидные связи, что повышает биосинтез белков из аминокислот, и другие процессы.</w:t>
      </w:r>
      <w:r w:rsidRPr="004B1A59">
        <w:rPr>
          <w:szCs w:val="28"/>
        </w:rPr>
        <w:t> </w:t>
      </w:r>
    </w:p>
    <w:p w14:paraId="1E4258FC" w14:textId="77777777" w:rsidR="00E32FAB" w:rsidRPr="00E32FAB" w:rsidRDefault="00E32FAB" w:rsidP="00E32FAB">
      <w:pPr>
        <w:spacing w:after="0" w:line="360" w:lineRule="auto"/>
        <w:ind w:firstLine="708"/>
        <w:jc w:val="both"/>
        <w:rPr>
          <w:szCs w:val="28"/>
          <w:lang w:val="ru-RU"/>
        </w:rPr>
      </w:pPr>
      <w:r w:rsidRPr="00E32FAB">
        <w:rPr>
          <w:szCs w:val="28"/>
          <w:lang w:val="ru-RU"/>
        </w:rPr>
        <w:t>Под влиянием калия отмечается также активизация процесса фиксации азота бобовыми культурами, поскольку он положительно влияет как на рост корней, корневых волосков, на развитие клубеньковых бактерий в ризосфере, так и на количество и массу клубеньков и их азотфиксирующую активность.</w:t>
      </w:r>
    </w:p>
    <w:p w14:paraId="725C7B9C" w14:textId="77777777" w:rsidR="00E32FAB" w:rsidRPr="00E32FAB" w:rsidRDefault="00E32FAB" w:rsidP="00E32FAB">
      <w:pPr>
        <w:spacing w:after="0" w:line="360" w:lineRule="auto"/>
        <w:ind w:firstLine="708"/>
        <w:jc w:val="both"/>
        <w:rPr>
          <w:szCs w:val="28"/>
          <w:lang w:val="ru-RU"/>
        </w:rPr>
      </w:pPr>
      <w:r w:rsidRPr="00E32FAB">
        <w:rPr>
          <w:szCs w:val="28"/>
          <w:lang w:val="ru-RU"/>
        </w:rPr>
        <w:t>Ферменты фосфор-</w:t>
      </w:r>
      <w:proofErr w:type="spellStart"/>
      <w:r w:rsidRPr="00E32FAB">
        <w:rPr>
          <w:szCs w:val="28"/>
          <w:lang w:val="ru-RU"/>
        </w:rPr>
        <w:t>фруктокиназа</w:t>
      </w:r>
      <w:proofErr w:type="spellEnd"/>
      <w:r w:rsidRPr="00E32FAB">
        <w:rPr>
          <w:szCs w:val="28"/>
          <w:lang w:val="ru-RU"/>
        </w:rPr>
        <w:t xml:space="preserve"> и </w:t>
      </w:r>
      <w:proofErr w:type="spellStart"/>
      <w:r w:rsidRPr="00E32FAB">
        <w:rPr>
          <w:szCs w:val="28"/>
          <w:lang w:val="ru-RU"/>
        </w:rPr>
        <w:t>пируваткиназа</w:t>
      </w:r>
      <w:proofErr w:type="spellEnd"/>
      <w:r w:rsidRPr="00E32FAB">
        <w:rPr>
          <w:szCs w:val="28"/>
          <w:lang w:val="ru-RU"/>
        </w:rPr>
        <w:t>, участвующие в переносе богатых энергией фосфатных остатков, для проявления своей активности также требуют катион калия. Калий повышает активность амилазы, сахаразы и протеолитических ферментов. Недостаток его приводит к дезорганизации обмена веществ в растительном организме.</w:t>
      </w:r>
    </w:p>
    <w:p w14:paraId="60FEF520"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В растении калий, по-видимому, находится в ионной форме. Во всяком случае, не известны органические соединения, синтезируемые в организмах, составной частью которых являлся бы катион калия. Не менее 80% его находится в клеточном соке растений и извлекается водой. Меньшая часть калия адсорбирована коллоидами и около 1% поглощается </w:t>
      </w:r>
      <w:proofErr w:type="spellStart"/>
      <w:r w:rsidRPr="00E32FAB">
        <w:rPr>
          <w:szCs w:val="28"/>
          <w:lang w:val="ru-RU"/>
        </w:rPr>
        <w:t>необменно</w:t>
      </w:r>
      <w:proofErr w:type="spellEnd"/>
      <w:r w:rsidRPr="00E32FAB">
        <w:rPr>
          <w:szCs w:val="28"/>
          <w:lang w:val="ru-RU"/>
        </w:rPr>
        <w:t xml:space="preserve"> </w:t>
      </w:r>
      <w:proofErr w:type="spellStart"/>
      <w:r w:rsidRPr="00E32FAB">
        <w:rPr>
          <w:szCs w:val="28"/>
          <w:lang w:val="ru-RU"/>
        </w:rPr>
        <w:t>митохондриями</w:t>
      </w:r>
      <w:proofErr w:type="spellEnd"/>
      <w:r w:rsidRPr="00E32FAB">
        <w:rPr>
          <w:szCs w:val="28"/>
          <w:lang w:val="ru-RU"/>
        </w:rPr>
        <w:t xml:space="preserve"> в протоплазме. Содержится он главным образом в протоплазме и вакуолях. В ядре и пластидах калия нет.</w:t>
      </w:r>
    </w:p>
    <w:p w14:paraId="300EA45E"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Калий улучшает качество сельскохозяйственной продукции: повышается накопление сахаров в сахарной свекле и крахмала в клубнях картофеля. В последнем случае более эффективен сернокислый калий. У льна </w:t>
      </w:r>
      <w:r w:rsidRPr="00E32FAB">
        <w:rPr>
          <w:szCs w:val="28"/>
          <w:lang w:val="ru-RU"/>
        </w:rPr>
        <w:lastRenderedPageBreak/>
        <w:t>и конопли увеличиваются выход и качество волокна, у зерновых культур повышается натурный вес зерна, увеличивается масса 1000 зерен.</w:t>
      </w:r>
    </w:p>
    <w:p w14:paraId="3CC47886"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При калийном голодании снижается устойчивость картофеля, овощей и сахарной свеклы к грибным заболеваниям как в период роста, так и во время хранения в свежем виде. При недостатке калия у злаковых культур соломина становится менее прочной, хлеба полегают, а это приводит к снижению урожая, ухудшает </w:t>
      </w:r>
      <w:proofErr w:type="spellStart"/>
      <w:r w:rsidRPr="00E32FAB">
        <w:rPr>
          <w:szCs w:val="28"/>
          <w:lang w:val="ru-RU"/>
        </w:rPr>
        <w:t>выполненность</w:t>
      </w:r>
      <w:proofErr w:type="spellEnd"/>
      <w:r w:rsidRPr="00E32FAB">
        <w:rPr>
          <w:szCs w:val="28"/>
          <w:lang w:val="ru-RU"/>
        </w:rPr>
        <w:t xml:space="preserve"> зерна. Внесение калийных удобрений повышает содержание водорастворимых форм калия в почве, подавляет развитие корневой гнили (</w:t>
      </w:r>
      <w:proofErr w:type="spellStart"/>
      <w:r w:rsidRPr="004B1A59">
        <w:rPr>
          <w:szCs w:val="28"/>
        </w:rPr>
        <w:t>Helminthosporium</w:t>
      </w:r>
      <w:proofErr w:type="spellEnd"/>
      <w:r w:rsidRPr="00E32FAB">
        <w:rPr>
          <w:szCs w:val="28"/>
          <w:lang w:val="ru-RU"/>
        </w:rPr>
        <w:t xml:space="preserve"> </w:t>
      </w:r>
      <w:r w:rsidRPr="004B1A59">
        <w:rPr>
          <w:szCs w:val="28"/>
        </w:rPr>
        <w:t>sativum</w:t>
      </w:r>
      <w:r w:rsidRPr="00E32FAB">
        <w:rPr>
          <w:szCs w:val="28"/>
          <w:lang w:val="ru-RU"/>
        </w:rPr>
        <w:t>) и снижает инфекционный потенциал почвы.</w:t>
      </w:r>
    </w:p>
    <w:p w14:paraId="5850865E" w14:textId="77777777" w:rsidR="00E32FAB" w:rsidRPr="00E32FAB" w:rsidRDefault="00E32FAB" w:rsidP="00E32FAB">
      <w:pPr>
        <w:spacing w:after="0" w:line="360" w:lineRule="auto"/>
        <w:ind w:firstLine="708"/>
        <w:jc w:val="both"/>
        <w:rPr>
          <w:szCs w:val="28"/>
          <w:lang w:val="ru-RU"/>
        </w:rPr>
      </w:pPr>
      <w:r w:rsidRPr="00E32FAB">
        <w:rPr>
          <w:szCs w:val="28"/>
          <w:lang w:val="ru-RU"/>
        </w:rPr>
        <w:t>Различные сельскохозяйственные культуры потребляют неодинаковое количество калия. Сравнительно много его потребляют плодово-ягодные культуры, сахарная свекла, капуста, корнеплоды, картофель, клевер, люцерна, подсолнечник, гречиха, кукуруза и зернобобовые. Меньше калия требуется для формирования урожая зерновых культур. В отличие от азота и фосфора калия больше в вегетативных, чем в репродуктивных органах растений (семенах). Например, в соломе озимой пшеницы, ржи, ячменя калия почти в 2 раза больше, а в стеблях кукурузы почти в 5 раз больше, чем в</w:t>
      </w:r>
      <w:r w:rsidRPr="00E32FAB">
        <w:rPr>
          <w:szCs w:val="28"/>
          <w:lang w:val="ru-RU"/>
        </w:rPr>
        <w:br/>
        <w:t>зерне. У некоторых зернобобовых культур калия в зерне много, но если учесть валовые урожаи зерна и соломы, то, как правило, больше его выносится с соломой, чем с зерном. В нетоварной части урожая калия больше, чем в товарном зерне, за исключением зернобобовых культур.</w:t>
      </w:r>
    </w:p>
    <w:p w14:paraId="243FAE40" w14:textId="77777777" w:rsidR="00E32FAB" w:rsidRPr="00E32FAB" w:rsidRDefault="00E32FAB" w:rsidP="00E32FAB">
      <w:pPr>
        <w:spacing w:after="0" w:line="360" w:lineRule="auto"/>
        <w:ind w:firstLine="708"/>
        <w:jc w:val="both"/>
        <w:rPr>
          <w:szCs w:val="28"/>
          <w:lang w:val="ru-RU"/>
        </w:rPr>
      </w:pPr>
      <w:r w:rsidRPr="00E32FAB">
        <w:rPr>
          <w:szCs w:val="28"/>
          <w:lang w:val="ru-RU"/>
        </w:rPr>
        <w:t>При правильном и полном использовании органических отходов калий возвращается в почву в больших количествах, чем азот и фосфор. Однако для создания оптимального калийного питания растений при высоком уровне азотного и фосфорного, как правило, необходимо вносить в почву промышленные калийные удобрения.</w:t>
      </w:r>
    </w:p>
    <w:p w14:paraId="3A0C8885"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Калийное голодание растений чаще всего может наблюдаться при возделывании их на песчаных, супесчаных, торфянистых, пойменных и некоторых других почвах (например, известкового происхождения или </w:t>
      </w:r>
      <w:r w:rsidRPr="00E32FAB">
        <w:rPr>
          <w:bCs/>
          <w:szCs w:val="28"/>
          <w:lang w:val="ru-RU"/>
        </w:rPr>
        <w:lastRenderedPageBreak/>
        <w:t>перегнойных), на сильно известкованных и суглинистых почвах нечерноземной зоны.</w:t>
      </w:r>
    </w:p>
    <w:p w14:paraId="0DDE23CC"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При калийном голодании растения наиболее характерны: замедление роста, краевой «ожог» листьев (пожелтение, побурение и отмирание их краев и верхушек), морщинистость, голубовато-зеленая окраска листьев, тонкий, рыхлый стебель, полегание. Признаки появляются обычно в периоды интенсивного потребления калия, причем раньше всегда на старых листьях. </w:t>
      </w:r>
    </w:p>
    <w:p w14:paraId="1E0FF58B"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Растения-индикаторы на калий: картофель, свекла, капуста, фасоль, крыжовник, красная смородина, яблоня. Признаки калийного голодания у зерновых: пожелтение, побурение и, наконец, отмирание верхушек и краев наиболее старых листьев («ожог» листьев), ослабление стеблей растений и полегание, хорошо выраженное поникание колосьев. </w:t>
      </w:r>
    </w:p>
    <w:p w14:paraId="654BA452" w14:textId="77777777" w:rsidR="00E32FAB" w:rsidRPr="00E32FAB" w:rsidRDefault="00E32FAB" w:rsidP="00E32FAB">
      <w:pPr>
        <w:spacing w:after="0" w:line="360" w:lineRule="auto"/>
        <w:ind w:firstLine="720"/>
        <w:jc w:val="both"/>
        <w:rPr>
          <w:bCs/>
          <w:szCs w:val="28"/>
          <w:lang w:val="ru-RU"/>
        </w:rPr>
      </w:pPr>
      <w:r w:rsidRPr="00E32FAB">
        <w:rPr>
          <w:bCs/>
          <w:szCs w:val="28"/>
          <w:lang w:val="ru-RU"/>
        </w:rPr>
        <w:t>У кукурузы симптомами калийного голодания являются: замедление роста, листья приобретают желтовато-зеленую окраску, переходящую в желтую, а края и верхушки высыхают и кажутся обожженными. «Ожог» листьев – наиболее примечательный симптом калийного голодания кукурузы.</w:t>
      </w:r>
    </w:p>
    <w:p w14:paraId="21EBBAED"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Между признаками калийного и азотного голодания кукурузы много общего, но имеются и характерные отличия. У растений, испытывающих недостаток азота стебли вытянувшиеся, листья имеют желтовато-зеленую окраску, переходящую в желтовато-оранжевую. Старые листья засыхают и кажутся обожженными. </w:t>
      </w:r>
    </w:p>
    <w:p w14:paraId="6B6EE778"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У бобовых культур при недостатке калия края нижних листьев становятся зеленовато-желтыми или желтыми, затем отмирают и вследствие этого буреют. У фасоли, кроме того, отмечается морщинистость и </w:t>
      </w:r>
      <w:proofErr w:type="gramStart"/>
      <w:r w:rsidRPr="00E32FAB">
        <w:rPr>
          <w:bCs/>
          <w:szCs w:val="28"/>
          <w:lang w:val="ru-RU"/>
        </w:rPr>
        <w:t>куполообразная форма листьев</w:t>
      </w:r>
      <w:proofErr w:type="gramEnd"/>
      <w:r w:rsidRPr="00E32FAB">
        <w:rPr>
          <w:bCs/>
          <w:szCs w:val="28"/>
          <w:lang w:val="ru-RU"/>
        </w:rPr>
        <w:t xml:space="preserve"> и загибание их краев книзу; пожелтение и отмирание тканей начинается со среднего листочка; у гороха сплошному отмиранию тканей краев листа предшествует появление на посветлевших краях листьев большого количества коричневых и бурых пятнышек.</w:t>
      </w:r>
    </w:p>
    <w:p w14:paraId="18B2CA7A"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У картофеля при калийном голодании наблюдается ненормальная темно-зеленая окраска листьев, их </w:t>
      </w:r>
      <w:proofErr w:type="spellStart"/>
      <w:r w:rsidRPr="00E32FAB">
        <w:rPr>
          <w:bCs/>
          <w:szCs w:val="28"/>
          <w:lang w:val="ru-RU"/>
        </w:rPr>
        <w:t>куполообразность</w:t>
      </w:r>
      <w:proofErr w:type="spellEnd"/>
      <w:r w:rsidRPr="00E32FAB">
        <w:rPr>
          <w:bCs/>
          <w:szCs w:val="28"/>
          <w:lang w:val="ru-RU"/>
        </w:rPr>
        <w:t xml:space="preserve">, морщинистость; </w:t>
      </w:r>
      <w:r w:rsidRPr="00E32FAB">
        <w:rPr>
          <w:bCs/>
          <w:szCs w:val="28"/>
          <w:lang w:val="ru-RU"/>
        </w:rPr>
        <w:lastRenderedPageBreak/>
        <w:t>появляются мелкие коричневые пятнышки, придающие листьям бронзовый оттенок. Более старые листья желтеют, затем буреют или приобретают бронзовую окраску, распространяющуюся от верхушки и краев на весь лист; края листьев загибаются книзу, надламываются. Пораженные листья затем могут отмирать, в то время как на верхушке будет сохраняться пучок темно-зеленых листьев. Куст раскидистый, междоузлия укороченные, ботва засыхает преждевременно.</w:t>
      </w:r>
    </w:p>
    <w:p w14:paraId="1E0E62BE"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 Картофель – культура </w:t>
      </w:r>
      <w:proofErr w:type="spellStart"/>
      <w:r w:rsidRPr="00E32FAB">
        <w:rPr>
          <w:bCs/>
          <w:szCs w:val="28"/>
          <w:lang w:val="ru-RU"/>
        </w:rPr>
        <w:t>калиелюбивая</w:t>
      </w:r>
      <w:proofErr w:type="spellEnd"/>
      <w:r w:rsidRPr="00E32FAB">
        <w:rPr>
          <w:bCs/>
          <w:szCs w:val="28"/>
          <w:lang w:val="ru-RU"/>
        </w:rPr>
        <w:t xml:space="preserve">, в связи с чем признаки калийного голодания у него могут появляться даже при значительном содержании калия в почве, особенно перед бутонизацией и во время </w:t>
      </w:r>
      <w:proofErr w:type="spellStart"/>
      <w:r w:rsidRPr="00E32FAB">
        <w:rPr>
          <w:bCs/>
          <w:szCs w:val="28"/>
          <w:lang w:val="ru-RU"/>
        </w:rPr>
        <w:t>клубнеобразования</w:t>
      </w:r>
      <w:proofErr w:type="spellEnd"/>
      <w:r w:rsidRPr="00E32FAB">
        <w:rPr>
          <w:bCs/>
          <w:szCs w:val="28"/>
          <w:lang w:val="ru-RU"/>
        </w:rPr>
        <w:t>.</w:t>
      </w:r>
    </w:p>
    <w:p w14:paraId="28EEE43F"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У сахарной свеклы при недостатке калия листья приобретают темно-зеленую окраску, становятся морщинистыми, затем (или одновременно) верхушки и края нижних листьев желтеют, отмирают и буреют. Побледнение и отмирание может распространяться на ткани между жилками листьев и листья следующего яруса; черешки их становятся сухими. Сахарная свекла – культура </w:t>
      </w:r>
      <w:proofErr w:type="spellStart"/>
      <w:r w:rsidRPr="00E32FAB">
        <w:rPr>
          <w:bCs/>
          <w:szCs w:val="28"/>
          <w:lang w:val="ru-RU"/>
        </w:rPr>
        <w:t>калиелюбивая</w:t>
      </w:r>
      <w:proofErr w:type="spellEnd"/>
      <w:r w:rsidRPr="00E32FAB">
        <w:rPr>
          <w:bCs/>
          <w:szCs w:val="28"/>
          <w:lang w:val="ru-RU"/>
        </w:rPr>
        <w:t xml:space="preserve">, и недостаток калия может отрицательно влиять на ее рост. </w:t>
      </w:r>
    </w:p>
    <w:p w14:paraId="6FB71AD4" w14:textId="77777777" w:rsidR="00E32FAB" w:rsidRPr="00E32FAB" w:rsidRDefault="00E32FAB" w:rsidP="00E32FAB">
      <w:pPr>
        <w:spacing w:after="0" w:line="360" w:lineRule="auto"/>
        <w:ind w:firstLine="720"/>
        <w:jc w:val="both"/>
        <w:rPr>
          <w:bCs/>
          <w:szCs w:val="28"/>
          <w:lang w:val="ru-RU"/>
        </w:rPr>
      </w:pPr>
      <w:r w:rsidRPr="00E32FAB">
        <w:rPr>
          <w:bCs/>
          <w:szCs w:val="28"/>
          <w:lang w:val="ru-RU"/>
        </w:rPr>
        <w:t xml:space="preserve">Избыточное калийное питание приводит к неравномерности созревания культур, их полеганию, снижению сопротивляемости грибковым заболеваниям и неблагоприятным климатическим условиям. На ранних стадиях при избытке калия наблюдается ослабление роста растений, удлинение междоузлий. Листья приобретают светло-зеленую окраску. На поздних стадиях рост растений замедляется, на листьях появляются пятна, они вянут и опадают. </w:t>
      </w:r>
    </w:p>
    <w:p w14:paraId="5E8D1DF7" w14:textId="77777777" w:rsidR="00E32FAB" w:rsidRPr="00E32FAB" w:rsidRDefault="00E32FAB" w:rsidP="00E32FAB">
      <w:pPr>
        <w:spacing w:after="0" w:line="360" w:lineRule="auto"/>
        <w:ind w:firstLine="708"/>
        <w:jc w:val="both"/>
        <w:rPr>
          <w:szCs w:val="28"/>
          <w:lang w:val="ru-RU"/>
        </w:rPr>
      </w:pPr>
      <w:r w:rsidRPr="00E32FAB">
        <w:rPr>
          <w:szCs w:val="28"/>
          <w:lang w:val="ru-RU"/>
        </w:rPr>
        <w:t xml:space="preserve">Уровень, начиная с которого, элементы питания агрохимикатов, оказывают негативное воздействие на с/х культуры, на компоненты природной среды и живые организмы определяется их ПДК (ОДК) в почве. </w:t>
      </w:r>
    </w:p>
    <w:p w14:paraId="66C37CBF" w14:textId="77777777" w:rsidR="00E32FAB" w:rsidRPr="00E32FAB" w:rsidRDefault="00E32FAB" w:rsidP="00E32FAB">
      <w:pPr>
        <w:spacing w:after="0" w:line="360" w:lineRule="auto"/>
        <w:ind w:firstLine="708"/>
        <w:jc w:val="both"/>
        <w:rPr>
          <w:i/>
          <w:szCs w:val="28"/>
          <w:lang w:val="ru-RU"/>
        </w:rPr>
      </w:pPr>
      <w:bookmarkStart w:id="109" w:name="_Hlk72230866"/>
      <w:r w:rsidRPr="00E32FAB">
        <w:rPr>
          <w:szCs w:val="28"/>
          <w:lang w:val="ru-RU"/>
        </w:rPr>
        <w:t>Согласно СанПиН 1.2.3685-21 ПДК нитратов в почве (</w:t>
      </w:r>
      <w:r w:rsidRPr="008454BB">
        <w:rPr>
          <w:szCs w:val="28"/>
        </w:rPr>
        <w:t>NO</w:t>
      </w:r>
      <w:r w:rsidRPr="00E32FAB">
        <w:rPr>
          <w:szCs w:val="28"/>
          <w:vertAlign w:val="subscript"/>
          <w:lang w:val="ru-RU"/>
        </w:rPr>
        <w:t>3</w:t>
      </w:r>
      <w:r w:rsidRPr="00E32FAB">
        <w:rPr>
          <w:szCs w:val="28"/>
          <w:lang w:val="ru-RU"/>
        </w:rPr>
        <w:t>) составляет 130 мг/кг</w:t>
      </w:r>
      <w:bookmarkEnd w:id="109"/>
      <w:r w:rsidRPr="00E32FAB">
        <w:rPr>
          <w:szCs w:val="28"/>
          <w:lang w:val="ru-RU"/>
        </w:rPr>
        <w:t>, калия (</w:t>
      </w:r>
      <w:r w:rsidRPr="00DF155D">
        <w:rPr>
          <w:szCs w:val="28"/>
        </w:rPr>
        <w:t>K</w:t>
      </w:r>
      <w:r w:rsidRPr="00E32FAB">
        <w:rPr>
          <w:szCs w:val="28"/>
          <w:vertAlign w:val="subscript"/>
          <w:lang w:val="ru-RU"/>
        </w:rPr>
        <w:t>2</w:t>
      </w:r>
      <w:r w:rsidRPr="00DF155D">
        <w:rPr>
          <w:szCs w:val="28"/>
        </w:rPr>
        <w:t>O</w:t>
      </w:r>
      <w:r w:rsidRPr="00E32FAB">
        <w:rPr>
          <w:szCs w:val="28"/>
          <w:lang w:val="ru-RU"/>
        </w:rPr>
        <w:t>) фосфатов (</w:t>
      </w:r>
      <w:r>
        <w:rPr>
          <w:szCs w:val="28"/>
        </w:rPr>
        <w:t>P</w:t>
      </w:r>
      <w:r w:rsidRPr="00E32FAB">
        <w:rPr>
          <w:szCs w:val="28"/>
          <w:vertAlign w:val="subscript"/>
          <w:lang w:val="ru-RU"/>
        </w:rPr>
        <w:t>2</w:t>
      </w:r>
      <w:r>
        <w:rPr>
          <w:szCs w:val="28"/>
        </w:rPr>
        <w:t>O</w:t>
      </w:r>
      <w:r w:rsidRPr="00E32FAB">
        <w:rPr>
          <w:szCs w:val="28"/>
          <w:vertAlign w:val="subscript"/>
          <w:lang w:val="ru-RU"/>
        </w:rPr>
        <w:t>5</w:t>
      </w:r>
      <w:r w:rsidRPr="00E32FAB">
        <w:rPr>
          <w:szCs w:val="28"/>
          <w:lang w:val="ru-RU"/>
        </w:rPr>
        <w:t xml:space="preserve">), магния, кальция – не нормируются. </w:t>
      </w:r>
    </w:p>
    <w:p w14:paraId="74959A6D" w14:textId="0D3BBA3B" w:rsidR="00E32FAB" w:rsidRPr="00E32FAB" w:rsidRDefault="00E32FAB" w:rsidP="00E32FAB">
      <w:pPr>
        <w:spacing w:after="0" w:line="360" w:lineRule="auto"/>
        <w:ind w:firstLine="708"/>
        <w:jc w:val="right"/>
        <w:rPr>
          <w:szCs w:val="28"/>
          <w:lang w:val="ru-RU"/>
        </w:rPr>
      </w:pPr>
      <w:r w:rsidRPr="00E32FAB">
        <w:rPr>
          <w:szCs w:val="28"/>
          <w:lang w:val="ru-RU"/>
        </w:rPr>
        <w:t xml:space="preserve">Таблица </w:t>
      </w:r>
      <w:r w:rsidR="008E472F">
        <w:rPr>
          <w:szCs w:val="28"/>
          <w:lang w:val="ru-RU"/>
        </w:rPr>
        <w:t>7</w:t>
      </w:r>
    </w:p>
    <w:p w14:paraId="2A524F25" w14:textId="77777777" w:rsidR="00E32FAB" w:rsidRPr="00E32FAB" w:rsidRDefault="00E32FAB" w:rsidP="00E32FAB">
      <w:pPr>
        <w:spacing w:after="0" w:line="360" w:lineRule="auto"/>
        <w:ind w:firstLine="708"/>
        <w:jc w:val="center"/>
        <w:rPr>
          <w:szCs w:val="28"/>
          <w:lang w:val="ru-RU"/>
        </w:rPr>
      </w:pPr>
      <w:r w:rsidRPr="00E32FAB">
        <w:rPr>
          <w:szCs w:val="28"/>
          <w:lang w:val="ru-RU"/>
        </w:rPr>
        <w:lastRenderedPageBreak/>
        <w:t>Валовое содержание азота, фосфора и калия в пахотном слое различных почв</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209"/>
        <w:gridCol w:w="1037"/>
        <w:gridCol w:w="1276"/>
        <w:gridCol w:w="1559"/>
        <w:gridCol w:w="1276"/>
        <w:gridCol w:w="1518"/>
      </w:tblGrid>
      <w:tr w:rsidR="00E32FAB" w:rsidRPr="00620241" w14:paraId="105F6E25" w14:textId="77777777" w:rsidTr="00AC69C9">
        <w:trPr>
          <w:trHeight w:val="271"/>
          <w:jc w:val="center"/>
        </w:trPr>
        <w:tc>
          <w:tcPr>
            <w:tcW w:w="2534" w:type="dxa"/>
            <w:vMerge w:val="restart"/>
          </w:tcPr>
          <w:p w14:paraId="32B3088C" w14:textId="77777777" w:rsidR="00E32FAB" w:rsidRPr="00620241" w:rsidRDefault="00E32FAB" w:rsidP="00AC69C9">
            <w:pPr>
              <w:rPr>
                <w:sz w:val="24"/>
                <w:szCs w:val="24"/>
              </w:rPr>
            </w:pPr>
            <w:proofErr w:type="spellStart"/>
            <w:r w:rsidRPr="00620241">
              <w:rPr>
                <w:sz w:val="24"/>
                <w:szCs w:val="24"/>
              </w:rPr>
              <w:t>Почвы</w:t>
            </w:r>
            <w:proofErr w:type="spellEnd"/>
          </w:p>
        </w:tc>
        <w:tc>
          <w:tcPr>
            <w:tcW w:w="2246" w:type="dxa"/>
            <w:gridSpan w:val="2"/>
          </w:tcPr>
          <w:p w14:paraId="195BAEFD" w14:textId="77777777" w:rsidR="00E32FAB" w:rsidRPr="00620241" w:rsidRDefault="00E32FAB" w:rsidP="00AC69C9">
            <w:pPr>
              <w:jc w:val="center"/>
              <w:rPr>
                <w:sz w:val="24"/>
                <w:szCs w:val="24"/>
              </w:rPr>
            </w:pPr>
            <w:r w:rsidRPr="00620241">
              <w:rPr>
                <w:sz w:val="24"/>
                <w:szCs w:val="24"/>
              </w:rPr>
              <w:t>N</w:t>
            </w:r>
          </w:p>
        </w:tc>
        <w:tc>
          <w:tcPr>
            <w:tcW w:w="2835" w:type="dxa"/>
            <w:gridSpan w:val="2"/>
          </w:tcPr>
          <w:p w14:paraId="6D54E85D" w14:textId="77777777" w:rsidR="00E32FAB" w:rsidRPr="00620241" w:rsidRDefault="00E32FAB" w:rsidP="00AC69C9">
            <w:pPr>
              <w:jc w:val="center"/>
              <w:rPr>
                <w:sz w:val="24"/>
                <w:szCs w:val="24"/>
              </w:rPr>
            </w:pPr>
            <w:r w:rsidRPr="00620241">
              <w:rPr>
                <w:sz w:val="24"/>
                <w:szCs w:val="24"/>
              </w:rPr>
              <w:t>P</w:t>
            </w:r>
            <w:r w:rsidRPr="00620241">
              <w:rPr>
                <w:sz w:val="24"/>
                <w:szCs w:val="24"/>
                <w:vertAlign w:val="subscript"/>
              </w:rPr>
              <w:t>2</w:t>
            </w:r>
            <w:r w:rsidRPr="00620241">
              <w:rPr>
                <w:sz w:val="24"/>
                <w:szCs w:val="24"/>
              </w:rPr>
              <w:t>O</w:t>
            </w:r>
            <w:r w:rsidRPr="00620241">
              <w:rPr>
                <w:sz w:val="24"/>
                <w:szCs w:val="24"/>
                <w:vertAlign w:val="subscript"/>
              </w:rPr>
              <w:t>5</w:t>
            </w:r>
          </w:p>
        </w:tc>
        <w:tc>
          <w:tcPr>
            <w:tcW w:w="2794" w:type="dxa"/>
            <w:gridSpan w:val="2"/>
          </w:tcPr>
          <w:p w14:paraId="6D632A6C" w14:textId="77777777" w:rsidR="00E32FAB" w:rsidRPr="00620241" w:rsidRDefault="00E32FAB" w:rsidP="00AC69C9">
            <w:pPr>
              <w:jc w:val="center"/>
              <w:rPr>
                <w:sz w:val="24"/>
                <w:szCs w:val="24"/>
              </w:rPr>
            </w:pPr>
            <w:r w:rsidRPr="00620241">
              <w:rPr>
                <w:sz w:val="24"/>
                <w:szCs w:val="24"/>
              </w:rPr>
              <w:t>K</w:t>
            </w:r>
            <w:r w:rsidRPr="00620241">
              <w:rPr>
                <w:sz w:val="24"/>
                <w:szCs w:val="24"/>
                <w:vertAlign w:val="subscript"/>
              </w:rPr>
              <w:t>2</w:t>
            </w:r>
            <w:r w:rsidRPr="00620241">
              <w:rPr>
                <w:sz w:val="24"/>
                <w:szCs w:val="24"/>
              </w:rPr>
              <w:t>O</w:t>
            </w:r>
          </w:p>
        </w:tc>
      </w:tr>
      <w:tr w:rsidR="00E32FAB" w:rsidRPr="00620241" w14:paraId="5CCFC9AE" w14:textId="77777777" w:rsidTr="00AC69C9">
        <w:trPr>
          <w:trHeight w:val="146"/>
          <w:jc w:val="center"/>
        </w:trPr>
        <w:tc>
          <w:tcPr>
            <w:tcW w:w="2534" w:type="dxa"/>
            <w:vMerge/>
          </w:tcPr>
          <w:p w14:paraId="38112D20" w14:textId="77777777" w:rsidR="00E32FAB" w:rsidRPr="00620241" w:rsidRDefault="00E32FAB" w:rsidP="00AC69C9">
            <w:pPr>
              <w:rPr>
                <w:sz w:val="24"/>
                <w:szCs w:val="24"/>
              </w:rPr>
            </w:pPr>
          </w:p>
        </w:tc>
        <w:tc>
          <w:tcPr>
            <w:tcW w:w="1209" w:type="dxa"/>
          </w:tcPr>
          <w:p w14:paraId="05FCFA7F" w14:textId="77777777" w:rsidR="00E32FAB" w:rsidRPr="00620241" w:rsidRDefault="00E32FAB" w:rsidP="00AC69C9">
            <w:pPr>
              <w:jc w:val="center"/>
              <w:rPr>
                <w:sz w:val="24"/>
                <w:szCs w:val="24"/>
              </w:rPr>
            </w:pPr>
            <w:r w:rsidRPr="00620241">
              <w:rPr>
                <w:sz w:val="24"/>
                <w:szCs w:val="24"/>
              </w:rPr>
              <w:t>%</w:t>
            </w:r>
          </w:p>
        </w:tc>
        <w:tc>
          <w:tcPr>
            <w:tcW w:w="1037" w:type="dxa"/>
          </w:tcPr>
          <w:p w14:paraId="552293C1" w14:textId="77777777" w:rsidR="00E32FAB" w:rsidRPr="00620241" w:rsidRDefault="00E32FAB" w:rsidP="00AC69C9">
            <w:pPr>
              <w:jc w:val="center"/>
              <w:rPr>
                <w:sz w:val="24"/>
                <w:szCs w:val="24"/>
              </w:rPr>
            </w:pPr>
            <w:r w:rsidRPr="00620241">
              <w:rPr>
                <w:sz w:val="24"/>
                <w:szCs w:val="24"/>
              </w:rPr>
              <w:t xml:space="preserve">т </w:t>
            </w:r>
            <w:proofErr w:type="spellStart"/>
            <w:r w:rsidRPr="00620241">
              <w:rPr>
                <w:sz w:val="24"/>
                <w:szCs w:val="24"/>
              </w:rPr>
              <w:t>на</w:t>
            </w:r>
            <w:proofErr w:type="spellEnd"/>
            <w:r w:rsidRPr="00620241">
              <w:rPr>
                <w:sz w:val="24"/>
                <w:szCs w:val="24"/>
              </w:rPr>
              <w:t xml:space="preserve"> </w:t>
            </w:r>
            <w:smartTag w:uri="urn:schemas-microsoft-com:office:smarttags" w:element="metricconverter">
              <w:smartTagPr>
                <w:attr w:name="ProductID" w:val="1 га"/>
              </w:smartTagPr>
              <w:r w:rsidRPr="00620241">
                <w:rPr>
                  <w:sz w:val="24"/>
                  <w:szCs w:val="24"/>
                </w:rPr>
                <w:t xml:space="preserve">1 </w:t>
              </w:r>
              <w:proofErr w:type="spellStart"/>
              <w:r w:rsidRPr="00620241">
                <w:rPr>
                  <w:sz w:val="24"/>
                  <w:szCs w:val="24"/>
                </w:rPr>
                <w:t>га</w:t>
              </w:r>
            </w:smartTag>
            <w:proofErr w:type="spellEnd"/>
            <w:r w:rsidRPr="00620241">
              <w:rPr>
                <w:sz w:val="24"/>
                <w:szCs w:val="24"/>
              </w:rPr>
              <w:t>.</w:t>
            </w:r>
          </w:p>
        </w:tc>
        <w:tc>
          <w:tcPr>
            <w:tcW w:w="1276" w:type="dxa"/>
          </w:tcPr>
          <w:p w14:paraId="2A8B471B" w14:textId="77777777" w:rsidR="00E32FAB" w:rsidRPr="00620241" w:rsidRDefault="00E32FAB" w:rsidP="00AC69C9">
            <w:pPr>
              <w:jc w:val="center"/>
              <w:rPr>
                <w:sz w:val="24"/>
                <w:szCs w:val="24"/>
              </w:rPr>
            </w:pPr>
            <w:r w:rsidRPr="00620241">
              <w:rPr>
                <w:sz w:val="24"/>
                <w:szCs w:val="24"/>
              </w:rPr>
              <w:t>%</w:t>
            </w:r>
          </w:p>
        </w:tc>
        <w:tc>
          <w:tcPr>
            <w:tcW w:w="1559" w:type="dxa"/>
          </w:tcPr>
          <w:p w14:paraId="3C33912E" w14:textId="77777777" w:rsidR="00E32FAB" w:rsidRPr="00620241" w:rsidRDefault="00E32FAB" w:rsidP="00AC69C9">
            <w:pPr>
              <w:jc w:val="center"/>
              <w:rPr>
                <w:sz w:val="24"/>
                <w:szCs w:val="24"/>
              </w:rPr>
            </w:pPr>
            <w:r w:rsidRPr="00620241">
              <w:rPr>
                <w:sz w:val="24"/>
                <w:szCs w:val="24"/>
              </w:rPr>
              <w:t xml:space="preserve">т </w:t>
            </w:r>
            <w:proofErr w:type="spellStart"/>
            <w:r w:rsidRPr="00620241">
              <w:rPr>
                <w:sz w:val="24"/>
                <w:szCs w:val="24"/>
              </w:rPr>
              <w:t>на</w:t>
            </w:r>
            <w:proofErr w:type="spellEnd"/>
            <w:r w:rsidRPr="00620241">
              <w:rPr>
                <w:sz w:val="24"/>
                <w:szCs w:val="24"/>
              </w:rPr>
              <w:t xml:space="preserve"> </w:t>
            </w:r>
            <w:smartTag w:uri="urn:schemas-microsoft-com:office:smarttags" w:element="metricconverter">
              <w:smartTagPr>
                <w:attr w:name="ProductID" w:val="1 га"/>
              </w:smartTagPr>
              <w:r w:rsidRPr="00620241">
                <w:rPr>
                  <w:sz w:val="24"/>
                  <w:szCs w:val="24"/>
                </w:rPr>
                <w:t xml:space="preserve">1 </w:t>
              </w:r>
              <w:proofErr w:type="spellStart"/>
              <w:r w:rsidRPr="00620241">
                <w:rPr>
                  <w:sz w:val="24"/>
                  <w:szCs w:val="24"/>
                </w:rPr>
                <w:t>га</w:t>
              </w:r>
            </w:smartTag>
            <w:proofErr w:type="spellEnd"/>
            <w:r w:rsidRPr="00620241">
              <w:rPr>
                <w:sz w:val="24"/>
                <w:szCs w:val="24"/>
              </w:rPr>
              <w:t>.</w:t>
            </w:r>
          </w:p>
        </w:tc>
        <w:tc>
          <w:tcPr>
            <w:tcW w:w="1276" w:type="dxa"/>
          </w:tcPr>
          <w:p w14:paraId="2155584C" w14:textId="77777777" w:rsidR="00E32FAB" w:rsidRPr="00620241" w:rsidRDefault="00E32FAB" w:rsidP="00AC69C9">
            <w:pPr>
              <w:jc w:val="center"/>
              <w:rPr>
                <w:sz w:val="24"/>
                <w:szCs w:val="24"/>
              </w:rPr>
            </w:pPr>
            <w:r w:rsidRPr="00620241">
              <w:rPr>
                <w:sz w:val="24"/>
                <w:szCs w:val="24"/>
              </w:rPr>
              <w:t>%</w:t>
            </w:r>
          </w:p>
        </w:tc>
        <w:tc>
          <w:tcPr>
            <w:tcW w:w="1518" w:type="dxa"/>
          </w:tcPr>
          <w:p w14:paraId="62291321" w14:textId="77777777" w:rsidR="00E32FAB" w:rsidRPr="00620241" w:rsidRDefault="00E32FAB" w:rsidP="00AC69C9">
            <w:pPr>
              <w:jc w:val="center"/>
              <w:rPr>
                <w:sz w:val="24"/>
                <w:szCs w:val="24"/>
              </w:rPr>
            </w:pPr>
            <w:r w:rsidRPr="00620241">
              <w:rPr>
                <w:sz w:val="24"/>
                <w:szCs w:val="24"/>
              </w:rPr>
              <w:t xml:space="preserve">т </w:t>
            </w:r>
            <w:proofErr w:type="spellStart"/>
            <w:r w:rsidRPr="00620241">
              <w:rPr>
                <w:sz w:val="24"/>
                <w:szCs w:val="24"/>
              </w:rPr>
              <w:t>на</w:t>
            </w:r>
            <w:proofErr w:type="spellEnd"/>
            <w:r w:rsidRPr="00620241">
              <w:rPr>
                <w:sz w:val="24"/>
                <w:szCs w:val="24"/>
              </w:rPr>
              <w:t xml:space="preserve"> </w:t>
            </w:r>
            <w:smartTag w:uri="urn:schemas-microsoft-com:office:smarttags" w:element="metricconverter">
              <w:smartTagPr>
                <w:attr w:name="ProductID" w:val="1 га"/>
              </w:smartTagPr>
              <w:r w:rsidRPr="00620241">
                <w:rPr>
                  <w:sz w:val="24"/>
                  <w:szCs w:val="24"/>
                </w:rPr>
                <w:t xml:space="preserve">1 </w:t>
              </w:r>
              <w:proofErr w:type="spellStart"/>
              <w:r w:rsidRPr="00620241">
                <w:rPr>
                  <w:sz w:val="24"/>
                  <w:szCs w:val="24"/>
                </w:rPr>
                <w:t>га</w:t>
              </w:r>
            </w:smartTag>
            <w:proofErr w:type="spellEnd"/>
            <w:r w:rsidRPr="00620241">
              <w:rPr>
                <w:sz w:val="24"/>
                <w:szCs w:val="24"/>
              </w:rPr>
              <w:t>.</w:t>
            </w:r>
          </w:p>
        </w:tc>
      </w:tr>
      <w:tr w:rsidR="00E32FAB" w:rsidRPr="00620241" w14:paraId="724D4769" w14:textId="77777777" w:rsidTr="00AC69C9">
        <w:trPr>
          <w:trHeight w:val="542"/>
          <w:jc w:val="center"/>
        </w:trPr>
        <w:tc>
          <w:tcPr>
            <w:tcW w:w="2534" w:type="dxa"/>
          </w:tcPr>
          <w:p w14:paraId="2A78F93F" w14:textId="77777777" w:rsidR="00E32FAB" w:rsidRPr="00620241" w:rsidRDefault="00E32FAB" w:rsidP="00AC69C9">
            <w:pPr>
              <w:rPr>
                <w:sz w:val="24"/>
                <w:szCs w:val="24"/>
              </w:rPr>
            </w:pPr>
            <w:proofErr w:type="spellStart"/>
            <w:r>
              <w:rPr>
                <w:sz w:val="24"/>
                <w:szCs w:val="24"/>
              </w:rPr>
              <w:t>Дерново-подзолист</w:t>
            </w:r>
            <w:r w:rsidRPr="00620241">
              <w:rPr>
                <w:sz w:val="24"/>
                <w:szCs w:val="24"/>
              </w:rPr>
              <w:t>ые</w:t>
            </w:r>
            <w:proofErr w:type="spellEnd"/>
            <w:r w:rsidRPr="00620241">
              <w:rPr>
                <w:sz w:val="24"/>
                <w:szCs w:val="24"/>
              </w:rPr>
              <w:t xml:space="preserve"> (</w:t>
            </w:r>
            <w:proofErr w:type="spellStart"/>
            <w:r w:rsidRPr="00620241">
              <w:rPr>
                <w:sz w:val="24"/>
                <w:szCs w:val="24"/>
              </w:rPr>
              <w:t>песчаная</w:t>
            </w:r>
            <w:proofErr w:type="spellEnd"/>
            <w:r w:rsidRPr="00620241">
              <w:rPr>
                <w:sz w:val="24"/>
                <w:szCs w:val="24"/>
              </w:rPr>
              <w:t>)</w:t>
            </w:r>
          </w:p>
        </w:tc>
        <w:tc>
          <w:tcPr>
            <w:tcW w:w="1209" w:type="dxa"/>
          </w:tcPr>
          <w:p w14:paraId="7DFEA1FA" w14:textId="77777777" w:rsidR="00E32FAB" w:rsidRPr="00620241" w:rsidRDefault="00E32FAB" w:rsidP="00AC69C9">
            <w:pPr>
              <w:jc w:val="center"/>
              <w:rPr>
                <w:sz w:val="24"/>
                <w:szCs w:val="24"/>
              </w:rPr>
            </w:pPr>
            <w:r w:rsidRPr="00620241">
              <w:rPr>
                <w:sz w:val="24"/>
                <w:szCs w:val="24"/>
              </w:rPr>
              <w:t>0,02-0,05</w:t>
            </w:r>
          </w:p>
        </w:tc>
        <w:tc>
          <w:tcPr>
            <w:tcW w:w="1037" w:type="dxa"/>
          </w:tcPr>
          <w:p w14:paraId="2C98E796" w14:textId="77777777" w:rsidR="00E32FAB" w:rsidRPr="00620241" w:rsidRDefault="00E32FAB" w:rsidP="00AC69C9">
            <w:pPr>
              <w:jc w:val="center"/>
              <w:rPr>
                <w:sz w:val="24"/>
                <w:szCs w:val="24"/>
              </w:rPr>
            </w:pPr>
            <w:r w:rsidRPr="00620241">
              <w:rPr>
                <w:sz w:val="24"/>
                <w:szCs w:val="24"/>
              </w:rPr>
              <w:t>0,6-1,5</w:t>
            </w:r>
          </w:p>
        </w:tc>
        <w:tc>
          <w:tcPr>
            <w:tcW w:w="1276" w:type="dxa"/>
          </w:tcPr>
          <w:p w14:paraId="00F93166" w14:textId="77777777" w:rsidR="00E32FAB" w:rsidRPr="00620241" w:rsidRDefault="00E32FAB" w:rsidP="00AC69C9">
            <w:pPr>
              <w:jc w:val="center"/>
              <w:rPr>
                <w:sz w:val="24"/>
                <w:szCs w:val="24"/>
              </w:rPr>
            </w:pPr>
            <w:r w:rsidRPr="00620241">
              <w:rPr>
                <w:sz w:val="24"/>
                <w:szCs w:val="24"/>
              </w:rPr>
              <w:t>0,03-0,06</w:t>
            </w:r>
          </w:p>
        </w:tc>
        <w:tc>
          <w:tcPr>
            <w:tcW w:w="1559" w:type="dxa"/>
          </w:tcPr>
          <w:p w14:paraId="72E8C99A" w14:textId="77777777" w:rsidR="00E32FAB" w:rsidRPr="00620241" w:rsidRDefault="00E32FAB" w:rsidP="00AC69C9">
            <w:pPr>
              <w:jc w:val="center"/>
              <w:rPr>
                <w:sz w:val="24"/>
                <w:szCs w:val="24"/>
              </w:rPr>
            </w:pPr>
            <w:r w:rsidRPr="00620241">
              <w:rPr>
                <w:sz w:val="24"/>
                <w:szCs w:val="24"/>
              </w:rPr>
              <w:t>0,9-1,8</w:t>
            </w:r>
          </w:p>
        </w:tc>
        <w:tc>
          <w:tcPr>
            <w:tcW w:w="1276" w:type="dxa"/>
          </w:tcPr>
          <w:p w14:paraId="678B17F3" w14:textId="77777777" w:rsidR="00E32FAB" w:rsidRPr="00620241" w:rsidRDefault="00E32FAB" w:rsidP="00AC69C9">
            <w:pPr>
              <w:jc w:val="center"/>
              <w:rPr>
                <w:sz w:val="24"/>
                <w:szCs w:val="24"/>
              </w:rPr>
            </w:pPr>
            <w:r w:rsidRPr="00620241">
              <w:rPr>
                <w:sz w:val="24"/>
                <w:szCs w:val="24"/>
              </w:rPr>
              <w:t>0,5-0,7</w:t>
            </w:r>
          </w:p>
        </w:tc>
        <w:tc>
          <w:tcPr>
            <w:tcW w:w="1518" w:type="dxa"/>
          </w:tcPr>
          <w:p w14:paraId="5E22A628" w14:textId="77777777" w:rsidR="00E32FAB" w:rsidRPr="00620241" w:rsidRDefault="00E32FAB" w:rsidP="00AC69C9">
            <w:pPr>
              <w:jc w:val="center"/>
              <w:rPr>
                <w:sz w:val="24"/>
                <w:szCs w:val="24"/>
              </w:rPr>
            </w:pPr>
            <w:r w:rsidRPr="00620241">
              <w:rPr>
                <w:sz w:val="24"/>
                <w:szCs w:val="24"/>
              </w:rPr>
              <w:t>15-21</w:t>
            </w:r>
          </w:p>
        </w:tc>
      </w:tr>
      <w:tr w:rsidR="00E32FAB" w:rsidRPr="00620241" w14:paraId="415559E8" w14:textId="77777777" w:rsidTr="00AC69C9">
        <w:trPr>
          <w:trHeight w:val="559"/>
          <w:jc w:val="center"/>
        </w:trPr>
        <w:tc>
          <w:tcPr>
            <w:tcW w:w="2534" w:type="dxa"/>
          </w:tcPr>
          <w:p w14:paraId="19B98327" w14:textId="77777777" w:rsidR="00E32FAB" w:rsidRPr="00620241" w:rsidRDefault="00E32FAB" w:rsidP="00AC69C9">
            <w:pPr>
              <w:rPr>
                <w:sz w:val="24"/>
                <w:szCs w:val="24"/>
              </w:rPr>
            </w:pPr>
            <w:proofErr w:type="spellStart"/>
            <w:r>
              <w:rPr>
                <w:sz w:val="24"/>
                <w:szCs w:val="24"/>
              </w:rPr>
              <w:t>Дерново-подзолист</w:t>
            </w:r>
            <w:r w:rsidRPr="00620241">
              <w:rPr>
                <w:sz w:val="24"/>
                <w:szCs w:val="24"/>
              </w:rPr>
              <w:t>ые</w:t>
            </w:r>
            <w:proofErr w:type="spellEnd"/>
            <w:r w:rsidRPr="00620241">
              <w:rPr>
                <w:sz w:val="24"/>
                <w:szCs w:val="24"/>
              </w:rPr>
              <w:t xml:space="preserve"> (</w:t>
            </w:r>
            <w:proofErr w:type="spellStart"/>
            <w:r w:rsidRPr="00620241">
              <w:rPr>
                <w:sz w:val="24"/>
                <w:szCs w:val="24"/>
              </w:rPr>
              <w:t>суглинистая</w:t>
            </w:r>
            <w:proofErr w:type="spellEnd"/>
            <w:r w:rsidRPr="00620241">
              <w:rPr>
                <w:sz w:val="24"/>
                <w:szCs w:val="24"/>
              </w:rPr>
              <w:t>)</w:t>
            </w:r>
          </w:p>
        </w:tc>
        <w:tc>
          <w:tcPr>
            <w:tcW w:w="1209" w:type="dxa"/>
          </w:tcPr>
          <w:p w14:paraId="7CE93A51" w14:textId="77777777" w:rsidR="00E32FAB" w:rsidRPr="00620241" w:rsidRDefault="00E32FAB" w:rsidP="00AC69C9">
            <w:pPr>
              <w:jc w:val="center"/>
              <w:rPr>
                <w:sz w:val="24"/>
                <w:szCs w:val="24"/>
              </w:rPr>
            </w:pPr>
            <w:r w:rsidRPr="00620241">
              <w:rPr>
                <w:sz w:val="24"/>
                <w:szCs w:val="24"/>
              </w:rPr>
              <w:t>0,05-0,13</w:t>
            </w:r>
          </w:p>
        </w:tc>
        <w:tc>
          <w:tcPr>
            <w:tcW w:w="1037" w:type="dxa"/>
          </w:tcPr>
          <w:p w14:paraId="1A6F3CC0" w14:textId="77777777" w:rsidR="00E32FAB" w:rsidRPr="00620241" w:rsidRDefault="00E32FAB" w:rsidP="00AC69C9">
            <w:pPr>
              <w:jc w:val="center"/>
              <w:rPr>
                <w:sz w:val="24"/>
                <w:szCs w:val="24"/>
              </w:rPr>
            </w:pPr>
            <w:r w:rsidRPr="00620241">
              <w:rPr>
                <w:sz w:val="24"/>
                <w:szCs w:val="24"/>
              </w:rPr>
              <w:t>1,5-4,0</w:t>
            </w:r>
          </w:p>
        </w:tc>
        <w:tc>
          <w:tcPr>
            <w:tcW w:w="1276" w:type="dxa"/>
          </w:tcPr>
          <w:p w14:paraId="387A4706" w14:textId="77777777" w:rsidR="00E32FAB" w:rsidRPr="00620241" w:rsidRDefault="00E32FAB" w:rsidP="00AC69C9">
            <w:pPr>
              <w:jc w:val="center"/>
              <w:rPr>
                <w:sz w:val="24"/>
                <w:szCs w:val="24"/>
              </w:rPr>
            </w:pPr>
            <w:r w:rsidRPr="00620241">
              <w:rPr>
                <w:sz w:val="24"/>
                <w:szCs w:val="24"/>
              </w:rPr>
              <w:t>0,04-0,12</w:t>
            </w:r>
          </w:p>
        </w:tc>
        <w:tc>
          <w:tcPr>
            <w:tcW w:w="1559" w:type="dxa"/>
          </w:tcPr>
          <w:p w14:paraId="460390A3" w14:textId="77777777" w:rsidR="00E32FAB" w:rsidRPr="00620241" w:rsidRDefault="00E32FAB" w:rsidP="00AC69C9">
            <w:pPr>
              <w:jc w:val="center"/>
              <w:rPr>
                <w:sz w:val="24"/>
                <w:szCs w:val="24"/>
              </w:rPr>
            </w:pPr>
            <w:r w:rsidRPr="00620241">
              <w:rPr>
                <w:sz w:val="24"/>
                <w:szCs w:val="24"/>
              </w:rPr>
              <w:t>1,2-3,6</w:t>
            </w:r>
          </w:p>
        </w:tc>
        <w:tc>
          <w:tcPr>
            <w:tcW w:w="1276" w:type="dxa"/>
          </w:tcPr>
          <w:p w14:paraId="11D0A6CB" w14:textId="77777777" w:rsidR="00E32FAB" w:rsidRPr="00620241" w:rsidRDefault="00E32FAB" w:rsidP="00AC69C9">
            <w:pPr>
              <w:jc w:val="center"/>
              <w:rPr>
                <w:sz w:val="24"/>
                <w:szCs w:val="24"/>
              </w:rPr>
            </w:pPr>
            <w:r w:rsidRPr="00620241">
              <w:rPr>
                <w:sz w:val="24"/>
                <w:szCs w:val="24"/>
              </w:rPr>
              <w:t>1,5-2,5</w:t>
            </w:r>
          </w:p>
        </w:tc>
        <w:tc>
          <w:tcPr>
            <w:tcW w:w="1518" w:type="dxa"/>
          </w:tcPr>
          <w:p w14:paraId="0C9B6A9A" w14:textId="77777777" w:rsidR="00E32FAB" w:rsidRPr="00620241" w:rsidRDefault="00E32FAB" w:rsidP="00AC69C9">
            <w:pPr>
              <w:jc w:val="center"/>
              <w:rPr>
                <w:sz w:val="24"/>
                <w:szCs w:val="24"/>
              </w:rPr>
            </w:pPr>
            <w:r w:rsidRPr="00620241">
              <w:rPr>
                <w:sz w:val="24"/>
                <w:szCs w:val="24"/>
              </w:rPr>
              <w:t>45-75</w:t>
            </w:r>
          </w:p>
        </w:tc>
      </w:tr>
      <w:tr w:rsidR="00E32FAB" w:rsidRPr="00620241" w14:paraId="662B3D0A" w14:textId="77777777" w:rsidTr="00AC69C9">
        <w:trPr>
          <w:trHeight w:val="271"/>
          <w:jc w:val="center"/>
        </w:trPr>
        <w:tc>
          <w:tcPr>
            <w:tcW w:w="2534" w:type="dxa"/>
          </w:tcPr>
          <w:p w14:paraId="0266E975" w14:textId="77777777" w:rsidR="00E32FAB" w:rsidRPr="00620241" w:rsidRDefault="00E32FAB" w:rsidP="00AC69C9">
            <w:pPr>
              <w:rPr>
                <w:sz w:val="24"/>
                <w:szCs w:val="24"/>
              </w:rPr>
            </w:pPr>
            <w:proofErr w:type="spellStart"/>
            <w:r w:rsidRPr="00620241">
              <w:rPr>
                <w:sz w:val="24"/>
                <w:szCs w:val="24"/>
              </w:rPr>
              <w:t>Черноземы</w:t>
            </w:r>
            <w:proofErr w:type="spellEnd"/>
          </w:p>
        </w:tc>
        <w:tc>
          <w:tcPr>
            <w:tcW w:w="1209" w:type="dxa"/>
          </w:tcPr>
          <w:p w14:paraId="4116EE9E" w14:textId="77777777" w:rsidR="00E32FAB" w:rsidRPr="00620241" w:rsidRDefault="00E32FAB" w:rsidP="00AC69C9">
            <w:pPr>
              <w:jc w:val="center"/>
              <w:rPr>
                <w:sz w:val="24"/>
                <w:szCs w:val="24"/>
              </w:rPr>
            </w:pPr>
            <w:r w:rsidRPr="00620241">
              <w:rPr>
                <w:sz w:val="24"/>
                <w:szCs w:val="24"/>
              </w:rPr>
              <w:t>0,2-0,5</w:t>
            </w:r>
          </w:p>
        </w:tc>
        <w:tc>
          <w:tcPr>
            <w:tcW w:w="1037" w:type="dxa"/>
          </w:tcPr>
          <w:p w14:paraId="27CCF753" w14:textId="77777777" w:rsidR="00E32FAB" w:rsidRPr="00620241" w:rsidRDefault="00E32FAB" w:rsidP="00AC69C9">
            <w:pPr>
              <w:jc w:val="center"/>
              <w:rPr>
                <w:sz w:val="24"/>
                <w:szCs w:val="24"/>
              </w:rPr>
            </w:pPr>
            <w:r w:rsidRPr="00620241">
              <w:rPr>
                <w:sz w:val="24"/>
                <w:szCs w:val="24"/>
              </w:rPr>
              <w:t>6-15</w:t>
            </w:r>
          </w:p>
        </w:tc>
        <w:tc>
          <w:tcPr>
            <w:tcW w:w="1276" w:type="dxa"/>
          </w:tcPr>
          <w:p w14:paraId="7D38E00C" w14:textId="77777777" w:rsidR="00E32FAB" w:rsidRPr="00620241" w:rsidRDefault="00E32FAB" w:rsidP="00AC69C9">
            <w:pPr>
              <w:jc w:val="center"/>
              <w:rPr>
                <w:sz w:val="24"/>
                <w:szCs w:val="24"/>
              </w:rPr>
            </w:pPr>
            <w:r w:rsidRPr="00620241">
              <w:rPr>
                <w:sz w:val="24"/>
                <w:szCs w:val="24"/>
              </w:rPr>
              <w:t>0,1-0,3</w:t>
            </w:r>
          </w:p>
        </w:tc>
        <w:tc>
          <w:tcPr>
            <w:tcW w:w="1559" w:type="dxa"/>
          </w:tcPr>
          <w:p w14:paraId="09F835B5" w14:textId="77777777" w:rsidR="00E32FAB" w:rsidRPr="00620241" w:rsidRDefault="00E32FAB" w:rsidP="00AC69C9">
            <w:pPr>
              <w:jc w:val="center"/>
              <w:rPr>
                <w:sz w:val="24"/>
                <w:szCs w:val="24"/>
              </w:rPr>
            </w:pPr>
            <w:r w:rsidRPr="00620241">
              <w:rPr>
                <w:sz w:val="24"/>
                <w:szCs w:val="24"/>
              </w:rPr>
              <w:t>3-9</w:t>
            </w:r>
          </w:p>
        </w:tc>
        <w:tc>
          <w:tcPr>
            <w:tcW w:w="1276" w:type="dxa"/>
          </w:tcPr>
          <w:p w14:paraId="12311249" w14:textId="77777777" w:rsidR="00E32FAB" w:rsidRPr="00620241" w:rsidRDefault="00E32FAB" w:rsidP="00AC69C9">
            <w:pPr>
              <w:jc w:val="center"/>
              <w:rPr>
                <w:sz w:val="24"/>
                <w:szCs w:val="24"/>
              </w:rPr>
            </w:pPr>
            <w:r w:rsidRPr="00620241">
              <w:rPr>
                <w:sz w:val="24"/>
                <w:szCs w:val="24"/>
              </w:rPr>
              <w:t>2-2,5</w:t>
            </w:r>
          </w:p>
        </w:tc>
        <w:tc>
          <w:tcPr>
            <w:tcW w:w="1518" w:type="dxa"/>
          </w:tcPr>
          <w:p w14:paraId="7F973077" w14:textId="77777777" w:rsidR="00E32FAB" w:rsidRPr="00620241" w:rsidRDefault="00E32FAB" w:rsidP="00AC69C9">
            <w:pPr>
              <w:jc w:val="center"/>
              <w:rPr>
                <w:sz w:val="24"/>
                <w:szCs w:val="24"/>
              </w:rPr>
            </w:pPr>
            <w:r w:rsidRPr="00620241">
              <w:rPr>
                <w:sz w:val="24"/>
                <w:szCs w:val="24"/>
              </w:rPr>
              <w:t>60-75</w:t>
            </w:r>
          </w:p>
        </w:tc>
      </w:tr>
      <w:tr w:rsidR="00E32FAB" w:rsidRPr="00C92D79" w14:paraId="68DEFA8A" w14:textId="77777777" w:rsidTr="00AC69C9">
        <w:trPr>
          <w:trHeight w:val="393"/>
          <w:jc w:val="center"/>
        </w:trPr>
        <w:tc>
          <w:tcPr>
            <w:tcW w:w="2534" w:type="dxa"/>
          </w:tcPr>
          <w:p w14:paraId="23D1938F" w14:textId="77777777" w:rsidR="00E32FAB" w:rsidRPr="00620241" w:rsidRDefault="00E32FAB" w:rsidP="00AC69C9">
            <w:pPr>
              <w:rPr>
                <w:sz w:val="24"/>
                <w:szCs w:val="24"/>
              </w:rPr>
            </w:pPr>
            <w:proofErr w:type="spellStart"/>
            <w:r w:rsidRPr="00620241">
              <w:rPr>
                <w:sz w:val="24"/>
                <w:szCs w:val="24"/>
              </w:rPr>
              <w:t>Сероземы</w:t>
            </w:r>
            <w:proofErr w:type="spellEnd"/>
          </w:p>
        </w:tc>
        <w:tc>
          <w:tcPr>
            <w:tcW w:w="1209" w:type="dxa"/>
          </w:tcPr>
          <w:p w14:paraId="3A169025" w14:textId="77777777" w:rsidR="00E32FAB" w:rsidRPr="00620241" w:rsidRDefault="00E32FAB" w:rsidP="00AC69C9">
            <w:pPr>
              <w:jc w:val="center"/>
              <w:rPr>
                <w:sz w:val="24"/>
                <w:szCs w:val="24"/>
              </w:rPr>
            </w:pPr>
            <w:r w:rsidRPr="00620241">
              <w:rPr>
                <w:sz w:val="24"/>
                <w:szCs w:val="24"/>
              </w:rPr>
              <w:t>0,05-0,15</w:t>
            </w:r>
          </w:p>
        </w:tc>
        <w:tc>
          <w:tcPr>
            <w:tcW w:w="1037" w:type="dxa"/>
          </w:tcPr>
          <w:p w14:paraId="0EA4A1F4" w14:textId="77777777" w:rsidR="00E32FAB" w:rsidRPr="00620241" w:rsidRDefault="00E32FAB" w:rsidP="00AC69C9">
            <w:pPr>
              <w:jc w:val="center"/>
              <w:rPr>
                <w:sz w:val="24"/>
                <w:szCs w:val="24"/>
              </w:rPr>
            </w:pPr>
            <w:r w:rsidRPr="00620241">
              <w:rPr>
                <w:sz w:val="24"/>
                <w:szCs w:val="24"/>
              </w:rPr>
              <w:t>1,5-4,5</w:t>
            </w:r>
          </w:p>
        </w:tc>
        <w:tc>
          <w:tcPr>
            <w:tcW w:w="1276" w:type="dxa"/>
          </w:tcPr>
          <w:p w14:paraId="5CE5BE31" w14:textId="77777777" w:rsidR="00E32FAB" w:rsidRPr="00620241" w:rsidRDefault="00E32FAB" w:rsidP="00AC69C9">
            <w:pPr>
              <w:jc w:val="center"/>
              <w:rPr>
                <w:sz w:val="24"/>
                <w:szCs w:val="24"/>
              </w:rPr>
            </w:pPr>
            <w:r w:rsidRPr="00620241">
              <w:rPr>
                <w:sz w:val="24"/>
                <w:szCs w:val="24"/>
              </w:rPr>
              <w:t>0,08-0,2</w:t>
            </w:r>
          </w:p>
        </w:tc>
        <w:tc>
          <w:tcPr>
            <w:tcW w:w="1559" w:type="dxa"/>
          </w:tcPr>
          <w:p w14:paraId="74BE529C" w14:textId="77777777" w:rsidR="00E32FAB" w:rsidRPr="00620241" w:rsidRDefault="00E32FAB" w:rsidP="00AC69C9">
            <w:pPr>
              <w:jc w:val="center"/>
              <w:rPr>
                <w:sz w:val="24"/>
                <w:szCs w:val="24"/>
              </w:rPr>
            </w:pPr>
            <w:r w:rsidRPr="00620241">
              <w:rPr>
                <w:sz w:val="24"/>
                <w:szCs w:val="24"/>
              </w:rPr>
              <w:t>1,6-6</w:t>
            </w:r>
          </w:p>
        </w:tc>
        <w:tc>
          <w:tcPr>
            <w:tcW w:w="1276" w:type="dxa"/>
          </w:tcPr>
          <w:p w14:paraId="447431B1" w14:textId="77777777" w:rsidR="00E32FAB" w:rsidRPr="00620241" w:rsidRDefault="00E32FAB" w:rsidP="00AC69C9">
            <w:pPr>
              <w:jc w:val="center"/>
              <w:rPr>
                <w:sz w:val="24"/>
                <w:szCs w:val="24"/>
              </w:rPr>
            </w:pPr>
            <w:r w:rsidRPr="00620241">
              <w:rPr>
                <w:sz w:val="24"/>
                <w:szCs w:val="24"/>
              </w:rPr>
              <w:t>2,5-3</w:t>
            </w:r>
          </w:p>
        </w:tc>
        <w:tc>
          <w:tcPr>
            <w:tcW w:w="1518" w:type="dxa"/>
          </w:tcPr>
          <w:p w14:paraId="38A3396E" w14:textId="77777777" w:rsidR="00E32FAB" w:rsidRPr="00C92D79" w:rsidRDefault="00E32FAB" w:rsidP="00AC69C9">
            <w:pPr>
              <w:jc w:val="center"/>
              <w:rPr>
                <w:sz w:val="24"/>
                <w:szCs w:val="24"/>
              </w:rPr>
            </w:pPr>
            <w:r w:rsidRPr="00620241">
              <w:rPr>
                <w:sz w:val="24"/>
                <w:szCs w:val="24"/>
              </w:rPr>
              <w:t>75-90</w:t>
            </w:r>
          </w:p>
        </w:tc>
      </w:tr>
    </w:tbl>
    <w:p w14:paraId="4D3E6835" w14:textId="77777777" w:rsidR="00E32FAB" w:rsidRPr="00E32FAB" w:rsidRDefault="00E32FAB" w:rsidP="00E32FAB">
      <w:pPr>
        <w:spacing w:after="0" w:line="360" w:lineRule="auto"/>
        <w:ind w:firstLine="709"/>
        <w:jc w:val="both"/>
        <w:rPr>
          <w:szCs w:val="28"/>
          <w:lang w:val="ru-RU"/>
        </w:rPr>
      </w:pPr>
      <w:r w:rsidRPr="00E32FAB">
        <w:rPr>
          <w:szCs w:val="28"/>
          <w:lang w:val="ru-RU"/>
        </w:rPr>
        <w:t xml:space="preserve">При максимальной норме расхода представленного агрохимиката в 11 т/га в год (1 раз в 5 лет), дополнительно в почву может попасть до: 6,7 т/га суммарно карбонатов кальция и магния, 29,7 кг/га – азота, 68,2 кг/га – фосфора, 6,6 кг/га – калия. По сравнению с природным содержанием этих соединений и элементов в почве – это незначительное количество. Можно сделать вывод, что применение мелиоранта в соответствии с регламентом будет благотворно влиять на растения. </w:t>
      </w:r>
    </w:p>
    <w:p w14:paraId="6E309E8E" w14:textId="77777777" w:rsidR="00E32FAB" w:rsidRPr="00E32FAB" w:rsidRDefault="00E32FAB" w:rsidP="00E32FAB">
      <w:pPr>
        <w:spacing w:after="0" w:line="360" w:lineRule="auto"/>
        <w:ind w:firstLine="709"/>
        <w:jc w:val="both"/>
        <w:rPr>
          <w:szCs w:val="28"/>
          <w:lang w:val="ru-RU"/>
        </w:rPr>
      </w:pPr>
      <w:r w:rsidRPr="00E32FAB">
        <w:rPr>
          <w:szCs w:val="28"/>
          <w:lang w:val="ru-RU"/>
        </w:rPr>
        <w:t>Исходя из фактического содержания токсичных и опасных веществ в агрохимикате и предлагаемых регламентов применения удобрения, можно считать, что при соблюдении рекомендуемых доз внесения удобрения сельскохозяйственная продукция будет соответствовать требованиям нормативных документов.</w:t>
      </w:r>
    </w:p>
    <w:p w14:paraId="52FFD84F" w14:textId="760E81B9" w:rsidR="004738CA" w:rsidRPr="004738CA" w:rsidRDefault="004738CA" w:rsidP="004738CA">
      <w:pPr>
        <w:spacing w:after="0" w:line="360" w:lineRule="auto"/>
        <w:ind w:firstLine="709"/>
        <w:jc w:val="both"/>
        <w:rPr>
          <w:rFonts w:eastAsia="Times New Roman" w:cs="Times New Roman"/>
          <w:b/>
          <w:i/>
          <w:szCs w:val="28"/>
          <w:lang w:val="ru-RU" w:eastAsia="ru-RU"/>
        </w:rPr>
      </w:pPr>
      <w:r w:rsidRPr="004738CA">
        <w:rPr>
          <w:rFonts w:eastAsia="Times New Roman" w:cs="Times New Roman"/>
          <w:b/>
          <w:i/>
          <w:szCs w:val="28"/>
          <w:lang w:val="ru-RU" w:eastAsia="ru-RU"/>
        </w:rPr>
        <w:t>Влияние на качество и пищевую ценность продуктов питания</w:t>
      </w:r>
    </w:p>
    <w:p w14:paraId="3C1A2864" w14:textId="0564B13B" w:rsidR="004738CA" w:rsidRPr="004738CA" w:rsidRDefault="004738CA" w:rsidP="004738CA">
      <w:pPr>
        <w:spacing w:after="0" w:line="360" w:lineRule="auto"/>
        <w:ind w:firstLine="708"/>
        <w:jc w:val="both"/>
        <w:rPr>
          <w:rFonts w:eastAsia="Times New Roman" w:cs="Times New Roman"/>
          <w:szCs w:val="28"/>
          <w:lang w:val="ru" w:eastAsia="ru-RU"/>
        </w:rPr>
      </w:pPr>
      <w:r w:rsidRPr="004738CA">
        <w:rPr>
          <w:rFonts w:eastAsia="Times New Roman" w:cs="Times New Roman"/>
          <w:szCs w:val="28"/>
          <w:lang w:val="ru" w:eastAsia="ru-RU"/>
        </w:rPr>
        <w:t xml:space="preserve">Применение агрохимиката </w:t>
      </w:r>
      <w:r w:rsidR="00C074EA">
        <w:rPr>
          <w:rFonts w:eastAsia="Times New Roman" w:cs="Times New Roman"/>
          <w:szCs w:val="28"/>
          <w:lang w:val="ru" w:eastAsia="ru-RU"/>
        </w:rPr>
        <w:t>Мелиорант – дефекат известковый</w:t>
      </w:r>
      <w:r w:rsidRPr="004738CA">
        <w:rPr>
          <w:rFonts w:eastAsia="Times New Roman" w:cs="Times New Roman"/>
          <w:szCs w:val="28"/>
          <w:lang w:val="ru" w:eastAsia="ru-RU"/>
        </w:rPr>
        <w:t xml:space="preserve"> не бу</w:t>
      </w:r>
      <w:r w:rsidRPr="004738CA">
        <w:rPr>
          <w:rFonts w:eastAsia="Times New Roman" w:cs="Times New Roman"/>
          <w:szCs w:val="28"/>
          <w:lang w:val="ru" w:eastAsia="ru-RU"/>
        </w:rPr>
        <w:softHyphen/>
        <w:t xml:space="preserve">дет оказывать негативного влияния на качество и пищевую ценность продуктов питания. Эффективность </w:t>
      </w:r>
      <w:r w:rsidR="00E32FAB">
        <w:rPr>
          <w:rFonts w:eastAsia="Times New Roman" w:cs="Times New Roman"/>
          <w:szCs w:val="28"/>
          <w:lang w:val="ru" w:eastAsia="ru-RU"/>
        </w:rPr>
        <w:t>дефеката</w:t>
      </w:r>
      <w:r w:rsidRPr="004738CA">
        <w:rPr>
          <w:rFonts w:eastAsia="Times New Roman" w:cs="Times New Roman"/>
          <w:szCs w:val="28"/>
          <w:lang w:val="ru" w:eastAsia="ru-RU"/>
        </w:rPr>
        <w:t>, как известкового удобрения, достаточно полно оценена в ходе агрохимических испытаний в Географической сети опытов с удобре</w:t>
      </w:r>
      <w:r w:rsidRPr="004738CA">
        <w:rPr>
          <w:rFonts w:eastAsia="Times New Roman" w:cs="Times New Roman"/>
          <w:szCs w:val="28"/>
          <w:lang w:val="ru" w:eastAsia="ru-RU"/>
        </w:rPr>
        <w:softHyphen/>
        <w:t>ниями и другими агрохимическими средствами.</w:t>
      </w:r>
    </w:p>
    <w:p w14:paraId="528C4810" w14:textId="77777777" w:rsidR="004738CA" w:rsidRPr="004738CA" w:rsidRDefault="004738CA" w:rsidP="004738CA">
      <w:pPr>
        <w:spacing w:after="0" w:line="360" w:lineRule="auto"/>
        <w:ind w:firstLine="708"/>
        <w:jc w:val="both"/>
        <w:rPr>
          <w:rFonts w:eastAsia="Times New Roman" w:cs="Times New Roman"/>
          <w:szCs w:val="28"/>
          <w:lang w:val="ru" w:eastAsia="ru-RU"/>
        </w:rPr>
      </w:pPr>
      <w:r w:rsidRPr="004738CA">
        <w:rPr>
          <w:rFonts w:eastAsia="Times New Roman" w:cs="Times New Roman"/>
          <w:szCs w:val="28"/>
          <w:lang w:val="ru" w:eastAsia="ru-RU"/>
        </w:rPr>
        <w:t>При известковании почв возрастает урожайность зерновых, повышается качество уро</w:t>
      </w:r>
      <w:r w:rsidRPr="004738CA">
        <w:rPr>
          <w:rFonts w:eastAsia="Times New Roman" w:cs="Times New Roman"/>
          <w:szCs w:val="28"/>
          <w:lang w:val="ru" w:eastAsia="ru-RU"/>
        </w:rPr>
        <w:softHyphen/>
        <w:t>жая</w:t>
      </w:r>
      <w:r w:rsidR="001B6812">
        <w:rPr>
          <w:rFonts w:eastAsia="Times New Roman" w:cs="Times New Roman"/>
          <w:szCs w:val="28"/>
          <w:lang w:val="ru" w:eastAsia="ru-RU"/>
        </w:rPr>
        <w:t xml:space="preserve"> – </w:t>
      </w:r>
      <w:r w:rsidRPr="004738CA">
        <w:rPr>
          <w:rFonts w:eastAsia="Times New Roman" w:cs="Times New Roman"/>
          <w:szCs w:val="28"/>
          <w:lang w:val="ru" w:eastAsia="ru-RU"/>
        </w:rPr>
        <w:t xml:space="preserve">увеличивается содержание крахмала, изменяется в </w:t>
      </w:r>
      <w:r w:rsidRPr="004738CA">
        <w:rPr>
          <w:rFonts w:eastAsia="Times New Roman" w:cs="Times New Roman"/>
          <w:szCs w:val="28"/>
          <w:lang w:val="ru" w:eastAsia="ru-RU"/>
        </w:rPr>
        <w:lastRenderedPageBreak/>
        <w:t>позитивном направлении фракци</w:t>
      </w:r>
      <w:r w:rsidRPr="004738CA">
        <w:rPr>
          <w:rFonts w:eastAsia="Times New Roman" w:cs="Times New Roman"/>
          <w:szCs w:val="28"/>
          <w:lang w:val="ru" w:eastAsia="ru-RU"/>
        </w:rPr>
        <w:softHyphen/>
        <w:t>онный состав белков и качество клейковины, определяющий хлебопекарные качества муки. Повышается содержание протеина и каротина в многолетних травах, увеличивается содер</w:t>
      </w:r>
      <w:r w:rsidRPr="004738CA">
        <w:rPr>
          <w:rFonts w:eastAsia="Times New Roman" w:cs="Times New Roman"/>
          <w:szCs w:val="28"/>
          <w:lang w:val="ru" w:eastAsia="ru-RU"/>
        </w:rPr>
        <w:softHyphen/>
        <w:t>жание витаминов и сахаров в овощной продукции.</w:t>
      </w:r>
    </w:p>
    <w:p w14:paraId="6AB56F71" w14:textId="77777777" w:rsidR="004738CA" w:rsidRPr="004738CA" w:rsidRDefault="004738CA" w:rsidP="004738CA">
      <w:pPr>
        <w:spacing w:after="0" w:line="360" w:lineRule="auto"/>
        <w:ind w:firstLine="708"/>
        <w:jc w:val="both"/>
        <w:rPr>
          <w:rFonts w:eastAsia="Times New Roman" w:cs="Times New Roman"/>
          <w:szCs w:val="28"/>
          <w:lang w:val="ru" w:eastAsia="ru-RU"/>
        </w:rPr>
      </w:pPr>
      <w:r w:rsidRPr="004738CA">
        <w:rPr>
          <w:rFonts w:eastAsia="Times New Roman" w:cs="Times New Roman"/>
          <w:szCs w:val="28"/>
          <w:lang w:val="ru" w:eastAsia="ru-RU"/>
        </w:rPr>
        <w:t>Использование агрохимиката в рекомендованных дозах не приведет к превышению ги</w:t>
      </w:r>
      <w:r w:rsidRPr="004738CA">
        <w:rPr>
          <w:rFonts w:eastAsia="Times New Roman" w:cs="Times New Roman"/>
          <w:szCs w:val="28"/>
          <w:lang w:val="ru" w:eastAsia="ru-RU"/>
        </w:rPr>
        <w:softHyphen/>
        <w:t>гиенических нормативов (СанПиН 2.3.2.1078-01) содержания токсичных и опасных соедине</w:t>
      </w:r>
      <w:r w:rsidRPr="004738CA">
        <w:rPr>
          <w:rFonts w:eastAsia="Times New Roman" w:cs="Times New Roman"/>
          <w:szCs w:val="28"/>
          <w:lang w:val="ru" w:eastAsia="ru-RU"/>
        </w:rPr>
        <w:softHyphen/>
        <w:t>ний в возделываемой сельскохозяйственной продукции.</w:t>
      </w:r>
    </w:p>
    <w:p w14:paraId="4D8135E4" w14:textId="77777777" w:rsidR="004738CA" w:rsidRPr="004738CA" w:rsidRDefault="004738CA" w:rsidP="004738CA">
      <w:pPr>
        <w:spacing w:after="0" w:line="360" w:lineRule="auto"/>
        <w:ind w:firstLine="708"/>
        <w:jc w:val="both"/>
        <w:rPr>
          <w:rFonts w:eastAsia="Times New Roman" w:cs="Times New Roman"/>
          <w:szCs w:val="28"/>
          <w:lang w:val="ru-RU" w:eastAsia="ru-RU"/>
        </w:rPr>
      </w:pPr>
      <w:r w:rsidRPr="004738CA">
        <w:rPr>
          <w:rFonts w:eastAsia="Times New Roman" w:cs="Times New Roman"/>
          <w:szCs w:val="28"/>
          <w:lang w:val="ru-RU" w:eastAsia="ru-RU"/>
        </w:rPr>
        <w:t>Исходя из фактического содержания токсичных и опасных веществ в агрохимикате и предлагаемых регламентов применения удобрения, можно считать, что при соблюдении рекомендуемых доз внесения удобрения сельскохозяйственная продукция будет соответствовать требованиям Технического Регламента ТС 021/2011.</w:t>
      </w:r>
    </w:p>
    <w:p w14:paraId="70FD3E9F" w14:textId="77777777" w:rsidR="005615ED" w:rsidRPr="005615ED" w:rsidRDefault="005615ED" w:rsidP="005615ED">
      <w:pPr>
        <w:spacing w:after="0" w:line="360" w:lineRule="auto"/>
        <w:jc w:val="both"/>
        <w:rPr>
          <w:rFonts w:eastAsia="Times New Roman" w:cs="Times New Roman"/>
          <w:b/>
          <w:i/>
          <w:szCs w:val="28"/>
          <w:lang w:val="ru-RU" w:eastAsia="ru-RU"/>
        </w:rPr>
      </w:pPr>
      <w:r w:rsidRPr="005615ED">
        <w:rPr>
          <w:rFonts w:eastAsia="Times New Roman" w:cs="Times New Roman"/>
          <w:b/>
          <w:szCs w:val="28"/>
          <w:lang w:val="ru-RU" w:eastAsia="ru-RU"/>
        </w:rPr>
        <w:tab/>
      </w:r>
      <w:r w:rsidRPr="005615ED">
        <w:rPr>
          <w:rFonts w:eastAsia="Times New Roman" w:cs="Times New Roman"/>
          <w:b/>
          <w:i/>
          <w:szCs w:val="28"/>
          <w:lang w:val="ru-RU" w:eastAsia="ru-RU"/>
        </w:rPr>
        <w:t>Воздействие на млекопитающих.</w:t>
      </w:r>
    </w:p>
    <w:p w14:paraId="3E584EF3" w14:textId="77777777" w:rsidR="005615ED" w:rsidRDefault="005615ED" w:rsidP="005615ED">
      <w:pPr>
        <w:spacing w:after="0" w:line="360" w:lineRule="auto"/>
        <w:ind w:firstLine="709"/>
        <w:jc w:val="both"/>
        <w:rPr>
          <w:rFonts w:eastAsia="Times New Roman" w:cs="Times New Roman"/>
          <w:szCs w:val="28"/>
          <w:lang w:val="ru-RU" w:eastAsia="ru-RU"/>
        </w:rPr>
      </w:pPr>
      <w:r w:rsidRPr="005615ED">
        <w:rPr>
          <w:rFonts w:eastAsia="Times New Roman" w:cs="Times New Roman"/>
          <w:szCs w:val="28"/>
          <w:lang w:val="ru-RU" w:eastAsia="ru-RU"/>
        </w:rPr>
        <w:t xml:space="preserve">Данные по острой токсичности агрохимиката </w:t>
      </w:r>
      <w:r w:rsidRPr="005615ED">
        <w:rPr>
          <w:lang w:val="ru-RU" w:eastAsia="ru-RU"/>
        </w:rPr>
        <w:t>представлены в разделе 2.2</w:t>
      </w:r>
      <w:r w:rsidRPr="005615ED">
        <w:rPr>
          <w:rFonts w:eastAsia="Times New Roman" w:cs="Times New Roman"/>
          <w:szCs w:val="28"/>
          <w:lang w:val="ru-RU" w:eastAsia="ru-RU"/>
        </w:rPr>
        <w:t xml:space="preserve">. </w:t>
      </w:r>
    </w:p>
    <w:p w14:paraId="5CD99D69" w14:textId="3AB1FB9B" w:rsidR="005615ED" w:rsidRPr="005615ED" w:rsidRDefault="005615ED" w:rsidP="005615ED">
      <w:pPr>
        <w:pStyle w:val="a2"/>
        <w:rPr>
          <w:lang w:val="ru-RU" w:eastAsia="ru-RU"/>
        </w:rPr>
      </w:pPr>
      <w:r w:rsidRPr="005615ED">
        <w:rPr>
          <w:lang w:val="ru-RU" w:eastAsia="ru-RU"/>
        </w:rPr>
        <w:t>В соответствии с приведенной выше токсикологической характеристикой агрохимикат</w:t>
      </w:r>
      <w:r>
        <w:rPr>
          <w:lang w:val="ru-RU" w:eastAsia="ru-RU"/>
        </w:rPr>
        <w:t xml:space="preserve"> </w:t>
      </w:r>
      <w:r w:rsidR="00C074EA">
        <w:rPr>
          <w:lang w:val="ru-RU" w:eastAsia="ru-RU"/>
        </w:rPr>
        <w:t>Мелиорант – дефекат известковый</w:t>
      </w:r>
      <w:r w:rsidRPr="005615ED">
        <w:rPr>
          <w:lang w:val="ru-RU" w:eastAsia="ru-RU"/>
        </w:rPr>
        <w:t xml:space="preserve"> по степени воздействия на организм человека в соответствии с гигиенической классификацией пестицидов и агрохимикатов (с учетом токсических свойств составных компонентов) может быть отнесен</w:t>
      </w:r>
      <w:r>
        <w:rPr>
          <w:lang w:val="ru-RU" w:eastAsia="ru-RU"/>
        </w:rPr>
        <w:t xml:space="preserve"> к веществам 3 класса (малоопасные вещества)</w:t>
      </w:r>
      <w:r w:rsidRPr="005615ED">
        <w:rPr>
          <w:lang w:val="ru-RU" w:eastAsia="ru-RU"/>
        </w:rPr>
        <w:t>. Вместе с тем, при производстве удобрения необходимо соблюдение мер безопасности, обеспечение постоянного производственного контроля за состоянием условий труда работающих.</w:t>
      </w:r>
    </w:p>
    <w:p w14:paraId="2378BCE2" w14:textId="77777777" w:rsidR="005615ED" w:rsidRPr="005615ED" w:rsidRDefault="005615ED" w:rsidP="005615ED">
      <w:pPr>
        <w:pStyle w:val="a2"/>
        <w:rPr>
          <w:lang w:val="ru-RU" w:eastAsia="ru-RU"/>
        </w:rPr>
      </w:pPr>
      <w:r w:rsidRPr="005615ED">
        <w:rPr>
          <w:lang w:val="ru-RU" w:eastAsia="ru-RU"/>
        </w:rPr>
        <w:t>Согласно заключению МГУ им. М.В. Ломоносова, при соблюдении регламента и технологии применения агрохимиката, использование удобрения в сельскохозяйственном производстве и личных подсобных хозяйствах не будет оказывать негативного воздействия на животный мир.</w:t>
      </w:r>
    </w:p>
    <w:p w14:paraId="69F2E79E" w14:textId="77777777" w:rsidR="009F2423" w:rsidRPr="009F2423" w:rsidRDefault="009F2423" w:rsidP="009F2423">
      <w:pPr>
        <w:tabs>
          <w:tab w:val="left" w:pos="7080"/>
        </w:tabs>
        <w:spacing w:after="0" w:line="360" w:lineRule="auto"/>
        <w:ind w:firstLine="709"/>
        <w:jc w:val="both"/>
        <w:rPr>
          <w:rFonts w:eastAsia="Times New Roman" w:cs="Times New Roman"/>
          <w:b/>
          <w:i/>
          <w:szCs w:val="28"/>
          <w:lang w:val="ru-RU" w:eastAsia="ru-RU"/>
        </w:rPr>
      </w:pPr>
      <w:r w:rsidRPr="009F2423">
        <w:rPr>
          <w:rFonts w:eastAsia="Times New Roman" w:cs="Times New Roman"/>
          <w:b/>
          <w:i/>
          <w:szCs w:val="28"/>
          <w:lang w:val="ru-RU" w:eastAsia="ru-RU"/>
        </w:rPr>
        <w:t>Воздействие на почвенные организмы</w:t>
      </w:r>
      <w:r w:rsidRPr="009F2423">
        <w:rPr>
          <w:rFonts w:eastAsia="Times New Roman" w:cs="Times New Roman"/>
          <w:b/>
          <w:i/>
          <w:szCs w:val="28"/>
          <w:lang w:val="ru-RU" w:eastAsia="ru-RU"/>
        </w:rPr>
        <w:tab/>
      </w:r>
    </w:p>
    <w:p w14:paraId="26AC771C" w14:textId="3799AB66" w:rsidR="0045743A" w:rsidRPr="0045743A" w:rsidRDefault="0045743A" w:rsidP="0045743A">
      <w:pPr>
        <w:pStyle w:val="a2"/>
        <w:rPr>
          <w:lang w:val="ru" w:eastAsia="ru-RU"/>
        </w:rPr>
      </w:pPr>
      <w:r w:rsidRPr="0045743A">
        <w:rPr>
          <w:lang w:val="ru" w:eastAsia="ru-RU"/>
        </w:rPr>
        <w:lastRenderedPageBreak/>
        <w:t xml:space="preserve">Агрохимикат </w:t>
      </w:r>
      <w:r w:rsidR="00C074EA">
        <w:rPr>
          <w:lang w:val="ru" w:eastAsia="ru-RU"/>
        </w:rPr>
        <w:t>Мелиорант – дефекат известковый</w:t>
      </w:r>
      <w:r w:rsidRPr="0045743A">
        <w:rPr>
          <w:lang w:val="ru" w:eastAsia="ru-RU"/>
        </w:rPr>
        <w:t xml:space="preserve"> согласно приведен</w:t>
      </w:r>
      <w:r w:rsidRPr="0045743A">
        <w:rPr>
          <w:lang w:val="ru" w:eastAsia="ru-RU"/>
        </w:rPr>
        <w:softHyphen/>
        <w:t>ной выше характеристике (показатели уровней химического загрязнения) не будет негативно воздействовать на содержание и состояние червей, а также почвенные организмы.</w:t>
      </w:r>
    </w:p>
    <w:p w14:paraId="4162376D" w14:textId="77777777" w:rsidR="0045743A" w:rsidRPr="0045743A" w:rsidRDefault="0045743A" w:rsidP="0045743A">
      <w:pPr>
        <w:spacing w:after="0" w:line="360" w:lineRule="auto"/>
        <w:ind w:firstLine="709"/>
        <w:jc w:val="both"/>
        <w:rPr>
          <w:rFonts w:eastAsia="Times New Roman" w:cs="Times New Roman"/>
          <w:b/>
          <w:i/>
          <w:szCs w:val="28"/>
          <w:lang w:val="ru-RU" w:eastAsia="ru-RU"/>
        </w:rPr>
      </w:pPr>
      <w:r w:rsidRPr="0045743A">
        <w:rPr>
          <w:rFonts w:eastAsia="Times New Roman" w:cs="Times New Roman"/>
          <w:b/>
          <w:i/>
          <w:szCs w:val="28"/>
          <w:lang w:val="ru-RU" w:eastAsia="ru-RU"/>
        </w:rPr>
        <w:t>Воздействие на насекомых</w:t>
      </w:r>
    </w:p>
    <w:p w14:paraId="6FF52AA9" w14:textId="77777777" w:rsidR="0045743A" w:rsidRPr="0045743A" w:rsidRDefault="0045743A" w:rsidP="0045743A">
      <w:pPr>
        <w:autoSpaceDE w:val="0"/>
        <w:autoSpaceDN w:val="0"/>
        <w:adjustRightInd w:val="0"/>
        <w:spacing w:after="0" w:line="360" w:lineRule="auto"/>
        <w:ind w:firstLine="672"/>
        <w:jc w:val="both"/>
        <w:rPr>
          <w:rFonts w:eastAsia="Times New Roman" w:cs="Times New Roman"/>
          <w:szCs w:val="28"/>
          <w:lang w:val="ru-RU" w:eastAsia="ru-RU"/>
        </w:rPr>
      </w:pPr>
      <w:r w:rsidRPr="0045743A">
        <w:rPr>
          <w:rFonts w:eastAsia="Times New Roman" w:cs="Times New Roman"/>
          <w:szCs w:val="28"/>
          <w:lang w:val="ru-RU" w:eastAsia="ru-RU"/>
        </w:rPr>
        <w:tab/>
        <w:t xml:space="preserve">Согласно приведенной выше характеристике уровней химического загрязнения. Так как препарат не содержит токсичных примесей в концентрациях выше допустимых значений, воздействия на полезных насекомых не будет оказываться. </w:t>
      </w:r>
    </w:p>
    <w:p w14:paraId="2B727BF9" w14:textId="77777777" w:rsidR="0045743A" w:rsidRPr="0045743A" w:rsidRDefault="0045743A" w:rsidP="0045743A">
      <w:pPr>
        <w:tabs>
          <w:tab w:val="left" w:pos="4030"/>
        </w:tabs>
        <w:spacing w:after="120"/>
        <w:ind w:firstLine="709"/>
        <w:rPr>
          <w:rFonts w:eastAsia="Times New Roman" w:cs="Times New Roman"/>
          <w:b/>
          <w:i/>
          <w:lang w:val="ru-RU" w:eastAsia="ru-RU"/>
        </w:rPr>
      </w:pPr>
      <w:r w:rsidRPr="0045743A">
        <w:rPr>
          <w:rFonts w:eastAsia="Times New Roman" w:cs="Times New Roman"/>
          <w:b/>
          <w:i/>
          <w:lang w:val="ru-RU" w:eastAsia="ru-RU"/>
        </w:rPr>
        <w:t>Гидробионты</w:t>
      </w:r>
    </w:p>
    <w:p w14:paraId="620ACC8E" w14:textId="4F17F9DB" w:rsidR="005615ED" w:rsidRDefault="0045743A" w:rsidP="005615ED">
      <w:pPr>
        <w:pStyle w:val="a2"/>
        <w:rPr>
          <w:lang w:val="ru" w:eastAsia="ru-RU"/>
        </w:rPr>
      </w:pPr>
      <w:r w:rsidRPr="0045743A">
        <w:rPr>
          <w:lang w:val="ru" w:eastAsia="ru-RU"/>
        </w:rPr>
        <w:t xml:space="preserve">Агрохимикат </w:t>
      </w:r>
      <w:r w:rsidR="00C074EA">
        <w:rPr>
          <w:lang w:val="ru" w:eastAsia="ru-RU"/>
        </w:rPr>
        <w:t>Мелиорант – дефекат известковый</w:t>
      </w:r>
      <w:r w:rsidRPr="0045743A">
        <w:rPr>
          <w:lang w:val="ru" w:eastAsia="ru-RU"/>
        </w:rPr>
        <w:t xml:space="preserve"> является веществом природного происхождения и по степени воздействия на водные организмы, в соответствии с ГОСТ 32424-2013 «Классификация опасности химической продукции по воздействию на окружающую среду», не классифицируется как опасная химическая продукция</w:t>
      </w:r>
      <w:r>
        <w:rPr>
          <w:lang w:val="ru" w:eastAsia="ru-RU"/>
        </w:rPr>
        <w:t>.</w:t>
      </w:r>
    </w:p>
    <w:p w14:paraId="53566044" w14:textId="5711F48C" w:rsidR="0045743A" w:rsidRDefault="0045743A" w:rsidP="009F48DB">
      <w:pPr>
        <w:pStyle w:val="a2"/>
        <w:rPr>
          <w:lang w:val="ru" w:eastAsia="ru-RU"/>
        </w:rPr>
      </w:pPr>
      <w:r>
        <w:rPr>
          <w:lang w:val="ru-RU" w:eastAsia="ru-RU"/>
        </w:rPr>
        <w:t xml:space="preserve">По данным МГУ им М.В. Ломоносова, согласно приведенной выше токсикологической характеристике, </w:t>
      </w:r>
      <w:r>
        <w:rPr>
          <w:lang w:val="ru" w:eastAsia="ru-RU"/>
        </w:rPr>
        <w:t>п</w:t>
      </w:r>
      <w:r w:rsidRPr="0045743A">
        <w:rPr>
          <w:lang w:val="ru" w:eastAsia="ru-RU"/>
        </w:rPr>
        <w:t>ри строгом соблюдении норм технологического регламента и герметизацией техноло</w:t>
      </w:r>
      <w:r w:rsidRPr="0045743A">
        <w:rPr>
          <w:lang w:val="ru" w:eastAsia="ru-RU"/>
        </w:rPr>
        <w:softHyphen/>
        <w:t xml:space="preserve">гического оборудования и тары, применение агрохимиката сопряжено с низким риском для всех групп водных организмов. Токсическое воздействие удобрения </w:t>
      </w:r>
      <w:proofErr w:type="gramStart"/>
      <w:r w:rsidRPr="0045743A">
        <w:rPr>
          <w:lang w:val="ru" w:eastAsia="ru-RU"/>
        </w:rPr>
        <w:t>на гидробионтов</w:t>
      </w:r>
      <w:proofErr w:type="gramEnd"/>
      <w:r w:rsidRPr="0045743A">
        <w:rPr>
          <w:lang w:val="ru" w:eastAsia="ru-RU"/>
        </w:rPr>
        <w:t xml:space="preserve"> ис</w:t>
      </w:r>
      <w:r w:rsidRPr="0045743A">
        <w:rPr>
          <w:lang w:val="ru" w:eastAsia="ru-RU"/>
        </w:rPr>
        <w:softHyphen/>
        <w:t>ключено.</w:t>
      </w:r>
    </w:p>
    <w:p w14:paraId="26515AC3" w14:textId="7E195535" w:rsidR="009F48DB" w:rsidRPr="009F48DB" w:rsidRDefault="009F48DB" w:rsidP="009F48DB">
      <w:pPr>
        <w:tabs>
          <w:tab w:val="left" w:pos="4030"/>
        </w:tabs>
        <w:spacing w:after="120"/>
        <w:ind w:firstLine="709"/>
        <w:rPr>
          <w:rFonts w:eastAsia="Times New Roman" w:cs="Times New Roman"/>
          <w:b/>
          <w:i/>
          <w:lang w:val="ru-RU" w:eastAsia="ru-RU"/>
        </w:rPr>
      </w:pPr>
      <w:r w:rsidRPr="009F48DB">
        <w:rPr>
          <w:rFonts w:eastAsia="Times New Roman" w:cs="Times New Roman"/>
          <w:b/>
          <w:i/>
          <w:lang w:val="ru-RU" w:eastAsia="ru-RU"/>
        </w:rPr>
        <w:t>Птицы</w:t>
      </w:r>
    </w:p>
    <w:p w14:paraId="1A13ACC8" w14:textId="77777777" w:rsidR="009F48DB" w:rsidRPr="009F48DB" w:rsidRDefault="009F48DB" w:rsidP="009F48DB">
      <w:pPr>
        <w:spacing w:after="0" w:line="360" w:lineRule="auto"/>
        <w:ind w:firstLine="672"/>
        <w:jc w:val="both"/>
        <w:rPr>
          <w:szCs w:val="28"/>
          <w:lang w:val="ru-RU"/>
        </w:rPr>
      </w:pPr>
      <w:r w:rsidRPr="009F48DB">
        <w:rPr>
          <w:szCs w:val="28"/>
          <w:lang w:val="ru-RU"/>
        </w:rPr>
        <w:t>Пищевые добавки, содержащие в своем составе основной действующий компонент агрохимиката – карбонат кальция и другие минеральные элементы, применяются при выращивании кур.</w:t>
      </w:r>
    </w:p>
    <w:p w14:paraId="7FD82222" w14:textId="77777777" w:rsidR="009F48DB" w:rsidRPr="009F48DB" w:rsidRDefault="009F48DB" w:rsidP="009F48DB">
      <w:pPr>
        <w:spacing w:after="0" w:line="360" w:lineRule="auto"/>
        <w:ind w:firstLine="672"/>
        <w:jc w:val="both"/>
        <w:rPr>
          <w:szCs w:val="28"/>
          <w:lang w:val="ru-RU"/>
        </w:rPr>
      </w:pPr>
      <w:r w:rsidRPr="009F48DB">
        <w:rPr>
          <w:szCs w:val="28"/>
          <w:lang w:val="ru-RU"/>
        </w:rPr>
        <w:t xml:space="preserve">Куры-несушки остро нуждаются в кальции – при формировании скорлупы этот элемент вымывается из ребер, бедренных и грудных костей птицы (на каждые 6 яиц расходуется до 40% внутренних запасов). Он задействован во многих других процессах, происходящих в организме: </w:t>
      </w:r>
      <w:r w:rsidRPr="009F48DB">
        <w:rPr>
          <w:szCs w:val="28"/>
          <w:lang w:val="ru-RU"/>
        </w:rPr>
        <w:lastRenderedPageBreak/>
        <w:t>регулирование сердечной деятельности, работы ЦНС и ферментной системы; процесс свертывания крови; обеспечение проницаемости клеточных мембран.</w:t>
      </w:r>
    </w:p>
    <w:p w14:paraId="21A27C5F" w14:textId="77777777" w:rsidR="009F48DB" w:rsidRPr="009F48DB" w:rsidRDefault="009F48DB" w:rsidP="009F48DB">
      <w:pPr>
        <w:spacing w:after="0" w:line="360" w:lineRule="auto"/>
        <w:ind w:firstLine="708"/>
        <w:jc w:val="both"/>
        <w:rPr>
          <w:szCs w:val="28"/>
          <w:lang w:val="ru-RU"/>
        </w:rPr>
      </w:pPr>
      <w:r w:rsidRPr="009F48DB">
        <w:rPr>
          <w:szCs w:val="28"/>
          <w:lang w:val="ru-RU"/>
        </w:rPr>
        <w:t xml:space="preserve">Таким образом, можно утверждать безвредность регистрируемого агрохимиката для орнитофауны. Применение агрохимиката не будет оказывать негативного воздействия на птиц. </w:t>
      </w:r>
    </w:p>
    <w:p w14:paraId="718A1277" w14:textId="2CE6E0C5" w:rsidR="009F48DB" w:rsidRPr="009F48DB" w:rsidRDefault="009F48DB" w:rsidP="009F48DB">
      <w:pPr>
        <w:tabs>
          <w:tab w:val="left" w:pos="4030"/>
        </w:tabs>
        <w:spacing w:after="120"/>
        <w:ind w:firstLine="709"/>
        <w:rPr>
          <w:rFonts w:eastAsia="Times New Roman" w:cs="Times New Roman"/>
          <w:b/>
          <w:i/>
          <w:lang w:val="ru-RU" w:eastAsia="ru-RU"/>
        </w:rPr>
      </w:pPr>
      <w:r w:rsidRPr="009F48DB">
        <w:rPr>
          <w:rFonts w:eastAsia="Times New Roman" w:cs="Times New Roman"/>
          <w:b/>
          <w:i/>
          <w:lang w:val="ru-RU" w:eastAsia="ru-RU"/>
        </w:rPr>
        <w:t>Земноводные, пресмыкающиеся</w:t>
      </w:r>
    </w:p>
    <w:p w14:paraId="58F343C8" w14:textId="77777777" w:rsidR="009F48DB" w:rsidRPr="009F48DB" w:rsidRDefault="009F48DB" w:rsidP="009F48DB">
      <w:pPr>
        <w:spacing w:after="0" w:line="360" w:lineRule="auto"/>
        <w:ind w:firstLine="708"/>
        <w:jc w:val="both"/>
        <w:rPr>
          <w:szCs w:val="28"/>
          <w:lang w:val="ru-RU"/>
        </w:rPr>
      </w:pPr>
      <w:r w:rsidRPr="009F48DB">
        <w:rPr>
          <w:szCs w:val="28"/>
          <w:lang w:val="ru-RU"/>
        </w:rPr>
        <w:t xml:space="preserve">Сырьевые компоненты, используемые в процессе производства агрохимиката, являются природными соединениями, они полностью вовлекаются в биохимические циклы живых организмов почвы. </w:t>
      </w:r>
    </w:p>
    <w:p w14:paraId="077C46DF" w14:textId="77777777" w:rsidR="009F48DB" w:rsidRPr="009F48DB" w:rsidRDefault="009F48DB" w:rsidP="009F48DB">
      <w:pPr>
        <w:spacing w:after="0" w:line="360" w:lineRule="auto"/>
        <w:ind w:firstLine="708"/>
        <w:jc w:val="both"/>
        <w:rPr>
          <w:szCs w:val="28"/>
          <w:lang w:val="ru-RU"/>
        </w:rPr>
      </w:pPr>
      <w:r w:rsidRPr="009F48DB">
        <w:rPr>
          <w:szCs w:val="28"/>
          <w:lang w:val="ru-RU"/>
        </w:rPr>
        <w:t>Органическое вещество является основой почвенного плодородия и питательной базой для многих живых организмов. Органические удобрения, давно и ши</w:t>
      </w:r>
      <w:r w:rsidRPr="009F48DB">
        <w:rPr>
          <w:szCs w:val="28"/>
          <w:lang w:val="ru-RU"/>
        </w:rPr>
        <w:softHyphen/>
        <w:t>роко применяются в сельскохозяйственной практике для обогащения почв органическим ве</w:t>
      </w:r>
      <w:r w:rsidRPr="009F48DB">
        <w:rPr>
          <w:szCs w:val="28"/>
          <w:lang w:val="ru-RU"/>
        </w:rPr>
        <w:softHyphen/>
        <w:t>ществом и основными элементами питания (азот, фосфор, калий), и случаев проявления ток</w:t>
      </w:r>
      <w:r w:rsidRPr="009F48DB">
        <w:rPr>
          <w:szCs w:val="28"/>
          <w:lang w:val="ru-RU"/>
        </w:rPr>
        <w:softHyphen/>
        <w:t>сических свойств не зарегистрировано.</w:t>
      </w:r>
    </w:p>
    <w:p w14:paraId="45B78C1D" w14:textId="77777777" w:rsidR="009F48DB" w:rsidRPr="009F48DB" w:rsidRDefault="009F48DB" w:rsidP="009F48DB">
      <w:pPr>
        <w:spacing w:after="0" w:line="360" w:lineRule="auto"/>
        <w:ind w:firstLine="708"/>
        <w:jc w:val="both"/>
        <w:rPr>
          <w:szCs w:val="28"/>
          <w:lang w:val="ru-RU"/>
        </w:rPr>
      </w:pPr>
      <w:r w:rsidRPr="009F48DB">
        <w:rPr>
          <w:szCs w:val="28"/>
          <w:lang w:val="ru-RU"/>
        </w:rPr>
        <w:t xml:space="preserve">Внесение агрохимиката в соответствии с установленным регламентом не будет оказывать негативное воздействие на позвоночных, в том числе – амфибий и рептилий. </w:t>
      </w:r>
    </w:p>
    <w:p w14:paraId="66DF79D2" w14:textId="77777777" w:rsidR="009F48DB" w:rsidRPr="009F48DB" w:rsidRDefault="009F48DB" w:rsidP="0045743A">
      <w:pPr>
        <w:pStyle w:val="a2"/>
        <w:rPr>
          <w:lang w:val="ru-RU" w:eastAsia="ru-RU"/>
        </w:rPr>
      </w:pPr>
    </w:p>
    <w:p w14:paraId="331D979E" w14:textId="77777777" w:rsidR="0045743A" w:rsidRPr="0045743A" w:rsidRDefault="0045743A" w:rsidP="0045743A">
      <w:pPr>
        <w:keepNext/>
        <w:spacing w:after="0" w:line="360" w:lineRule="auto"/>
        <w:ind w:firstLine="709"/>
        <w:jc w:val="both"/>
        <w:outlineLvl w:val="1"/>
        <w:rPr>
          <w:rFonts w:eastAsia="Times New Roman" w:cs="Times New Roman"/>
          <w:b/>
          <w:i/>
          <w:szCs w:val="20"/>
          <w:lang w:val="ru-RU" w:eastAsia="ru-RU"/>
        </w:rPr>
      </w:pPr>
      <w:bookmarkStart w:id="110" w:name="_Toc48558127"/>
      <w:bookmarkStart w:id="111" w:name="_Toc49203415"/>
      <w:bookmarkStart w:id="112" w:name="_Toc56789765"/>
      <w:bookmarkStart w:id="113" w:name="_Toc58197931"/>
      <w:bookmarkStart w:id="114" w:name="_Toc58605804"/>
      <w:bookmarkStart w:id="115" w:name="_Toc60076425"/>
      <w:bookmarkStart w:id="116" w:name="_Toc61735903"/>
      <w:bookmarkStart w:id="117" w:name="_Toc69819959"/>
      <w:bookmarkStart w:id="118" w:name="_Toc75775493"/>
      <w:bookmarkStart w:id="119" w:name="_Toc78445651"/>
      <w:bookmarkStart w:id="120" w:name="_Toc81309629"/>
      <w:bookmarkStart w:id="121" w:name="_Toc84348095"/>
      <w:bookmarkStart w:id="122" w:name="_Toc84584234"/>
      <w:bookmarkStart w:id="123" w:name="_Toc85140212"/>
      <w:bookmarkStart w:id="124" w:name="_Toc88306991"/>
      <w:r w:rsidRPr="0045743A">
        <w:rPr>
          <w:rFonts w:eastAsia="Times New Roman" w:cs="Times New Roman"/>
          <w:b/>
          <w:i/>
          <w:szCs w:val="20"/>
          <w:lang w:val="ru-RU" w:eastAsia="ru-RU"/>
        </w:rPr>
        <w:t>5.2. Воздействие на природные среды.</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14E4505" w14:textId="77777777" w:rsidR="0045743A" w:rsidRPr="0045743A" w:rsidRDefault="0045743A" w:rsidP="009F48DB">
      <w:pPr>
        <w:spacing w:after="0" w:line="360" w:lineRule="auto"/>
        <w:ind w:firstLine="709"/>
        <w:jc w:val="both"/>
        <w:rPr>
          <w:rFonts w:eastAsia="Times New Roman" w:cs="Times New Roman"/>
          <w:b/>
          <w:i/>
          <w:szCs w:val="28"/>
          <w:lang w:val="ru-RU" w:eastAsia="ru-RU"/>
        </w:rPr>
      </w:pPr>
      <w:r w:rsidRPr="0045743A">
        <w:rPr>
          <w:rFonts w:eastAsia="Times New Roman" w:cs="Times New Roman"/>
          <w:b/>
          <w:i/>
          <w:szCs w:val="28"/>
          <w:lang w:val="ru-RU" w:eastAsia="ru-RU"/>
        </w:rPr>
        <w:t>Воздействие на почву.</w:t>
      </w:r>
    </w:p>
    <w:p w14:paraId="2A77AF62" w14:textId="77777777" w:rsidR="009F48DB" w:rsidRPr="009F48DB" w:rsidRDefault="009F48DB" w:rsidP="009F48DB">
      <w:pPr>
        <w:spacing w:after="0" w:line="360" w:lineRule="auto"/>
        <w:ind w:firstLine="709"/>
        <w:jc w:val="both"/>
        <w:rPr>
          <w:szCs w:val="28"/>
          <w:lang w:val="ru-RU"/>
        </w:rPr>
      </w:pPr>
      <w:r w:rsidRPr="009F48DB">
        <w:rPr>
          <w:szCs w:val="28"/>
          <w:lang w:val="ru-RU"/>
        </w:rPr>
        <w:t xml:space="preserve">При внесении мелиоранта известкового нейтрализуются свободные органические и минеральные кислоты в почвенном растворе, а также ионы водорода в почвенном поглощающем комплексе, т. е. устраняется актуальная и обменная кислотность, значительно снижается гидролитическая кислотность, повышается насыщенность почвы основаниями. Устраняя кислотность, известкование оказывает многостороннее положительное действие на свойства почвы, ее плодородие. </w:t>
      </w:r>
    </w:p>
    <w:p w14:paraId="4C90153F" w14:textId="77777777" w:rsidR="009F48DB" w:rsidRPr="009F48DB" w:rsidRDefault="009F48DB" w:rsidP="009F48DB">
      <w:pPr>
        <w:spacing w:after="0" w:line="360" w:lineRule="auto"/>
        <w:jc w:val="both"/>
        <w:rPr>
          <w:szCs w:val="28"/>
          <w:lang w:val="ru-RU"/>
        </w:rPr>
      </w:pPr>
      <w:r w:rsidRPr="009F48DB">
        <w:rPr>
          <w:szCs w:val="28"/>
          <w:lang w:val="ru-RU"/>
        </w:rPr>
        <w:tab/>
        <w:t xml:space="preserve">Замена поглощенного водорода кальцием сопровождается коагуляцией почвенных коллоидов, в результате чего уменьшаются их разрушение и </w:t>
      </w:r>
      <w:r w:rsidRPr="009F48DB">
        <w:rPr>
          <w:szCs w:val="28"/>
          <w:lang w:val="ru-RU"/>
        </w:rPr>
        <w:lastRenderedPageBreak/>
        <w:t xml:space="preserve">вымывание, улучшаются физические свойства почвы – структурность, водопроницаемость, аэрация. </w:t>
      </w:r>
    </w:p>
    <w:p w14:paraId="4E8BF923" w14:textId="77777777" w:rsidR="009F48DB" w:rsidRPr="009F48DB" w:rsidRDefault="009F48DB" w:rsidP="009F48DB">
      <w:pPr>
        <w:spacing w:after="0" w:line="360" w:lineRule="auto"/>
        <w:jc w:val="both"/>
        <w:rPr>
          <w:szCs w:val="28"/>
          <w:lang w:val="ru-RU"/>
        </w:rPr>
      </w:pPr>
      <w:r w:rsidRPr="009F48DB">
        <w:rPr>
          <w:szCs w:val="28"/>
          <w:lang w:val="ru-RU"/>
        </w:rPr>
        <w:tab/>
        <w:t xml:space="preserve">При внесении извести снижается содержание в почве подвижных соединений алюминия и марганца, они переходят в неактивное состояние, поэтому устраняется вредное действие их на растения. </w:t>
      </w:r>
    </w:p>
    <w:p w14:paraId="6AE19917" w14:textId="77777777" w:rsidR="009F48DB" w:rsidRPr="009F48DB" w:rsidRDefault="009F48DB" w:rsidP="009F48DB">
      <w:pPr>
        <w:spacing w:after="0" w:line="360" w:lineRule="auto"/>
        <w:jc w:val="both"/>
        <w:rPr>
          <w:szCs w:val="28"/>
          <w:lang w:val="ru-RU"/>
        </w:rPr>
      </w:pPr>
      <w:r w:rsidRPr="009F48DB">
        <w:rPr>
          <w:szCs w:val="28"/>
          <w:lang w:val="ru-RU"/>
        </w:rPr>
        <w:tab/>
        <w:t xml:space="preserve">В результате снижения кислотности и улучшения физических свойств почвы под влиянием известкования усиливается жизнедеятельность микроорганизмов и мобилизация ими азота, фосфора и других питательных веществ из почвенного органического вещества. В известкованных почвах интенсивнее протекают процессы аммонификации и нитрификации, лучше развиваются азотфиксирующие бактерии (клубеньковые и свободноживущие), обогащающие почву азотом за счет азота воздуха, в результате чего улучшается азотное питание растений. </w:t>
      </w:r>
    </w:p>
    <w:p w14:paraId="6BBAFE57" w14:textId="77777777" w:rsidR="009F48DB" w:rsidRPr="009F48DB" w:rsidRDefault="009F48DB" w:rsidP="009F48DB">
      <w:pPr>
        <w:spacing w:after="0" w:line="360" w:lineRule="auto"/>
        <w:jc w:val="both"/>
        <w:rPr>
          <w:szCs w:val="28"/>
          <w:lang w:val="ru-RU"/>
        </w:rPr>
      </w:pPr>
      <w:r w:rsidRPr="009F48DB">
        <w:rPr>
          <w:szCs w:val="28"/>
          <w:lang w:val="ru-RU"/>
        </w:rPr>
        <w:tab/>
        <w:t>Известкование способствует переводу труднодоступных растениям фосфатов алюминия и железа в более доступные фосфаты кальция и магния. При известковании калий труднорастворимых минералов интенсивнее переходит в более подвижные соединения, а поглощенный почвой калий вытесняется в раствор, но усвоение его растениями вследствие антагонизма между катионами К</w:t>
      </w:r>
      <w:r w:rsidRPr="009F48DB">
        <w:rPr>
          <w:szCs w:val="28"/>
          <w:vertAlign w:val="superscript"/>
          <w:lang w:val="ru-RU"/>
        </w:rPr>
        <w:t>+</w:t>
      </w:r>
      <w:r w:rsidRPr="009F48DB">
        <w:rPr>
          <w:szCs w:val="28"/>
          <w:lang w:val="ru-RU"/>
        </w:rPr>
        <w:t xml:space="preserve"> и Са</w:t>
      </w:r>
      <w:r w:rsidRPr="009F48DB">
        <w:rPr>
          <w:szCs w:val="28"/>
          <w:vertAlign w:val="superscript"/>
          <w:lang w:val="ru-RU"/>
        </w:rPr>
        <w:t>2+</w:t>
      </w:r>
      <w:r w:rsidRPr="009F48DB">
        <w:rPr>
          <w:szCs w:val="28"/>
          <w:lang w:val="ru-RU"/>
        </w:rPr>
        <w:t xml:space="preserve"> не увеличивается. Известкование влияет на подвижность в почве и доступность для растений микроэлементов. Соединения молибдена после внесения извести переходят в более усвояемые формы, улучшается питание растений этим элементом. Подвижность соединений бора и марганца при известковании, наоборот, уменьшается, и растения могут испытывать недостаток в них. Поэтому на известкованных почвах эффективно внесение борных удобрений, особенно под культуры, требовательные к бору – сахарную и кормовую свеклу, клевер, люцерну, гречиху, лук и др. </w:t>
      </w:r>
    </w:p>
    <w:p w14:paraId="7FBC3A86" w14:textId="77777777" w:rsidR="009F48DB" w:rsidRPr="009F48DB" w:rsidRDefault="009F48DB" w:rsidP="009F48DB">
      <w:pPr>
        <w:spacing w:after="0" w:line="360" w:lineRule="auto"/>
        <w:ind w:firstLine="708"/>
        <w:jc w:val="both"/>
        <w:rPr>
          <w:szCs w:val="28"/>
          <w:lang w:val="ru-RU"/>
        </w:rPr>
      </w:pPr>
      <w:r w:rsidRPr="009F48DB">
        <w:rPr>
          <w:szCs w:val="28"/>
          <w:lang w:val="ru-RU"/>
        </w:rPr>
        <w:t xml:space="preserve">При внесении агрохимиката почва обогащается кальцием и магнием; потребность растений в этих элементах обеспечивается полностью. Улучшение питания растений азотом и зольными элементами связано также с </w:t>
      </w:r>
      <w:r w:rsidRPr="009F48DB">
        <w:rPr>
          <w:szCs w:val="28"/>
          <w:lang w:val="ru-RU"/>
        </w:rPr>
        <w:lastRenderedPageBreak/>
        <w:t xml:space="preserve">тем, что на известкованных почвах растения развивают более мощную корневую систему, способную больше усваивать питательных веществ из почвы. </w:t>
      </w:r>
    </w:p>
    <w:p w14:paraId="731E2EAC"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Эффективность известкования зависит от кислотности почв: чем выше кислотность, тем острее потребность в известковании и больше прибавки урожая. Поэтому прежде, чем вносить известь на то или иное поле, необходимо определить степень кислотности почвы и нуждаемость ее в известковании, установить норму извести в соответствии с особенностями почвы и возделываемых растений. </w:t>
      </w:r>
    </w:p>
    <w:p w14:paraId="67F17065"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Необходимость известкования почвы ориентировочно можно определить по некоторым внешним признакам. Кислые сильноподзолистые почвы обычно имеют белесый оттенок, ярко выраженный подзолистый горизонт, достигающий 10 см и более. На повышенную кислотность почвы и нуждаемость ее в известковании указывают также плохой рост и сильное выпадение клевера, люцерны, озимой пшеницы при перезимовке, обильное развитие устойчивых к кислотности сорняков: щавелька, </w:t>
      </w:r>
      <w:proofErr w:type="spellStart"/>
      <w:r w:rsidRPr="009F48DB">
        <w:rPr>
          <w:bCs/>
          <w:szCs w:val="28"/>
          <w:lang w:val="ru-RU"/>
        </w:rPr>
        <w:t>пикульника</w:t>
      </w:r>
      <w:proofErr w:type="spellEnd"/>
      <w:r w:rsidRPr="009F48DB">
        <w:rPr>
          <w:bCs/>
          <w:szCs w:val="28"/>
          <w:lang w:val="ru-RU"/>
        </w:rPr>
        <w:t xml:space="preserve">, торицы полевой, лютика ползучего, белоуса, щучки. </w:t>
      </w:r>
    </w:p>
    <w:p w14:paraId="3471D2E5"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Потребность почвы в известковании с достаточной для практических целей точностью может быть определена по обменной кислотности (рН солевой вытяжки). При значении рН солевой вытяжки 4,5 и ниже потребность в известковании сильная, 4,6-5 – средняя, 5,1-5,5 – слабая и при рН больше 5,5 – отсутствует. Величина кислотности почвы – важный, но не единственный показатель, характеризующий потребность почв в известковании. Важно учитывать также степень насыщенности почвы основаниями и ее механический состав. С учетом этих трех показателей степень нуждаемости почв в известковании может быть установлена значительно точнее. </w:t>
      </w:r>
    </w:p>
    <w:p w14:paraId="0DB46CDE" w14:textId="65403920" w:rsidR="009F48DB" w:rsidRPr="009F48DB" w:rsidRDefault="009F48DB" w:rsidP="009F48DB">
      <w:pPr>
        <w:spacing w:after="0" w:line="360" w:lineRule="auto"/>
        <w:jc w:val="right"/>
        <w:rPr>
          <w:szCs w:val="28"/>
          <w:lang w:val="ru-RU"/>
        </w:rPr>
      </w:pPr>
      <w:r w:rsidRPr="009F48DB">
        <w:rPr>
          <w:szCs w:val="28"/>
          <w:lang w:val="ru-RU"/>
        </w:rPr>
        <w:t xml:space="preserve">Таблица </w:t>
      </w:r>
      <w:r w:rsidR="008E472F">
        <w:rPr>
          <w:szCs w:val="28"/>
          <w:lang w:val="ru-RU"/>
        </w:rPr>
        <w:t>8</w:t>
      </w:r>
    </w:p>
    <w:p w14:paraId="5DC133AC" w14:textId="77777777" w:rsidR="009F48DB" w:rsidRPr="009F48DB" w:rsidRDefault="009F48DB" w:rsidP="009F48DB">
      <w:pPr>
        <w:spacing w:after="0" w:line="360" w:lineRule="auto"/>
        <w:jc w:val="center"/>
        <w:rPr>
          <w:bCs/>
          <w:szCs w:val="28"/>
          <w:lang w:val="ru-RU"/>
        </w:rPr>
      </w:pPr>
      <w:r w:rsidRPr="009F48DB">
        <w:rPr>
          <w:szCs w:val="28"/>
          <w:lang w:val="ru-RU"/>
        </w:rPr>
        <w:t xml:space="preserve">Оценка степени нуждаемости в известковании в зависимости от свойств почвы (по М. Ф. Корнилову) </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82"/>
        <w:gridCol w:w="992"/>
        <w:gridCol w:w="1068"/>
        <w:gridCol w:w="948"/>
        <w:gridCol w:w="958"/>
        <w:gridCol w:w="948"/>
        <w:gridCol w:w="988"/>
        <w:gridCol w:w="990"/>
      </w:tblGrid>
      <w:tr w:rsidR="009F48DB" w:rsidRPr="00BC5B6C" w14:paraId="7E425F01" w14:textId="77777777" w:rsidTr="00AC69C9">
        <w:trPr>
          <w:trHeight w:val="419"/>
          <w:jc w:val="center"/>
        </w:trPr>
        <w:tc>
          <w:tcPr>
            <w:tcW w:w="2610" w:type="dxa"/>
            <w:vMerge w:val="restart"/>
            <w:shd w:val="clear" w:color="auto" w:fill="auto"/>
            <w:vAlign w:val="center"/>
          </w:tcPr>
          <w:p w14:paraId="57E84212"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lastRenderedPageBreak/>
              <w:t>Механический</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состав</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почв</w:t>
            </w:r>
            <w:proofErr w:type="spellEnd"/>
          </w:p>
        </w:tc>
        <w:tc>
          <w:tcPr>
            <w:tcW w:w="7774" w:type="dxa"/>
            <w:gridSpan w:val="8"/>
            <w:shd w:val="clear" w:color="auto" w:fill="auto"/>
          </w:tcPr>
          <w:p w14:paraId="043B9EA9" w14:textId="77777777" w:rsidR="009F48DB" w:rsidRPr="009F48DB" w:rsidRDefault="009F48DB" w:rsidP="009F48DB">
            <w:pPr>
              <w:snapToGrid w:val="0"/>
              <w:spacing w:after="0" w:line="360" w:lineRule="auto"/>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Нуждаемость</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почв</w:t>
            </w:r>
            <w:proofErr w:type="spellEnd"/>
            <w:r w:rsidRPr="009F48DB">
              <w:rPr>
                <w:rFonts w:eastAsia="Times New Roman" w:cs="Times New Roman"/>
                <w:sz w:val="24"/>
                <w:szCs w:val="24"/>
                <w:lang w:val="ru-RU" w:eastAsia="ru-RU"/>
              </w:rPr>
              <w:t xml:space="preserve"> в </w:t>
            </w:r>
            <w:proofErr w:type="spellStart"/>
            <w:r w:rsidRPr="009F48DB">
              <w:rPr>
                <w:rFonts w:eastAsia="Times New Roman" w:cs="Times New Roman"/>
                <w:sz w:val="24"/>
                <w:szCs w:val="24"/>
                <w:lang w:val="ru-RU" w:eastAsia="ru-RU"/>
              </w:rPr>
              <w:t>известковании</w:t>
            </w:r>
            <w:proofErr w:type="spellEnd"/>
          </w:p>
        </w:tc>
      </w:tr>
      <w:tr w:rsidR="009F48DB" w:rsidRPr="00BC5B6C" w14:paraId="5141E330" w14:textId="77777777" w:rsidTr="00AC69C9">
        <w:trPr>
          <w:trHeight w:val="288"/>
          <w:jc w:val="center"/>
        </w:trPr>
        <w:tc>
          <w:tcPr>
            <w:tcW w:w="2610" w:type="dxa"/>
            <w:vMerge/>
            <w:shd w:val="clear" w:color="auto" w:fill="auto"/>
            <w:vAlign w:val="center"/>
          </w:tcPr>
          <w:p w14:paraId="5343B09C" w14:textId="77777777" w:rsidR="009F48DB" w:rsidRPr="009F48DB" w:rsidRDefault="009F48DB" w:rsidP="009F48DB">
            <w:pPr>
              <w:snapToGrid w:val="0"/>
              <w:spacing w:after="0"/>
              <w:jc w:val="center"/>
              <w:rPr>
                <w:rFonts w:eastAsia="Times New Roman" w:cs="Times New Roman"/>
                <w:sz w:val="24"/>
                <w:szCs w:val="24"/>
                <w:lang w:val="ru-RU" w:eastAsia="ru-RU"/>
              </w:rPr>
            </w:pPr>
          </w:p>
        </w:tc>
        <w:tc>
          <w:tcPr>
            <w:tcW w:w="1874" w:type="dxa"/>
            <w:gridSpan w:val="2"/>
            <w:shd w:val="clear" w:color="auto" w:fill="auto"/>
            <w:vAlign w:val="center"/>
          </w:tcPr>
          <w:p w14:paraId="66DB2544"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сильная</w:t>
            </w:r>
            <w:proofErr w:type="spellEnd"/>
          </w:p>
        </w:tc>
        <w:tc>
          <w:tcPr>
            <w:tcW w:w="2016" w:type="dxa"/>
            <w:gridSpan w:val="2"/>
            <w:shd w:val="clear" w:color="auto" w:fill="auto"/>
            <w:vAlign w:val="center"/>
          </w:tcPr>
          <w:p w14:paraId="00317E52"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средняя</w:t>
            </w:r>
            <w:proofErr w:type="spellEnd"/>
          </w:p>
        </w:tc>
        <w:tc>
          <w:tcPr>
            <w:tcW w:w="1906" w:type="dxa"/>
            <w:gridSpan w:val="2"/>
            <w:shd w:val="clear" w:color="auto" w:fill="auto"/>
            <w:vAlign w:val="center"/>
          </w:tcPr>
          <w:p w14:paraId="05C7B063"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слабая</w:t>
            </w:r>
            <w:proofErr w:type="spellEnd"/>
          </w:p>
        </w:tc>
        <w:tc>
          <w:tcPr>
            <w:tcW w:w="1978" w:type="dxa"/>
            <w:gridSpan w:val="2"/>
            <w:shd w:val="clear" w:color="auto" w:fill="auto"/>
            <w:vAlign w:val="center"/>
          </w:tcPr>
          <w:p w14:paraId="58C679F7"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отсутствует</w:t>
            </w:r>
            <w:proofErr w:type="spellEnd"/>
          </w:p>
        </w:tc>
      </w:tr>
      <w:tr w:rsidR="009F48DB" w:rsidRPr="00BC5B6C" w14:paraId="2F10F6DA" w14:textId="77777777" w:rsidTr="00AC69C9">
        <w:trPr>
          <w:trHeight w:val="564"/>
          <w:jc w:val="center"/>
        </w:trPr>
        <w:tc>
          <w:tcPr>
            <w:tcW w:w="2610" w:type="dxa"/>
            <w:vMerge/>
            <w:shd w:val="clear" w:color="auto" w:fill="auto"/>
            <w:vAlign w:val="center"/>
          </w:tcPr>
          <w:p w14:paraId="67B5960E" w14:textId="77777777" w:rsidR="009F48DB" w:rsidRPr="009F48DB" w:rsidRDefault="009F48DB" w:rsidP="009F48DB">
            <w:pPr>
              <w:snapToGrid w:val="0"/>
              <w:spacing w:after="0"/>
              <w:jc w:val="center"/>
              <w:rPr>
                <w:rFonts w:eastAsia="Times New Roman" w:cs="Times New Roman"/>
                <w:sz w:val="24"/>
                <w:szCs w:val="24"/>
                <w:lang w:val="ru-RU" w:eastAsia="ru-RU"/>
              </w:rPr>
            </w:pPr>
          </w:p>
        </w:tc>
        <w:tc>
          <w:tcPr>
            <w:tcW w:w="882" w:type="dxa"/>
            <w:shd w:val="clear" w:color="auto" w:fill="auto"/>
            <w:vAlign w:val="center"/>
          </w:tcPr>
          <w:p w14:paraId="3C4A8D5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pH </w:t>
            </w:r>
            <w:proofErr w:type="spellStart"/>
            <w:r w:rsidRPr="009F48DB">
              <w:rPr>
                <w:rFonts w:eastAsia="Times New Roman" w:cs="Times New Roman"/>
                <w:sz w:val="24"/>
                <w:szCs w:val="24"/>
                <w:lang w:val="ru-RU" w:eastAsia="ru-RU"/>
              </w:rPr>
              <w:t>менее</w:t>
            </w:r>
            <w:proofErr w:type="spellEnd"/>
          </w:p>
        </w:tc>
        <w:tc>
          <w:tcPr>
            <w:tcW w:w="992" w:type="dxa"/>
            <w:shd w:val="clear" w:color="auto" w:fill="auto"/>
            <w:vAlign w:val="center"/>
          </w:tcPr>
          <w:p w14:paraId="131C74C2"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pH </w:t>
            </w:r>
            <w:proofErr w:type="spellStart"/>
            <w:r w:rsidRPr="009F48DB">
              <w:rPr>
                <w:rFonts w:eastAsia="Times New Roman" w:cs="Times New Roman"/>
                <w:sz w:val="24"/>
                <w:szCs w:val="24"/>
                <w:lang w:val="ru-RU" w:eastAsia="ru-RU"/>
              </w:rPr>
              <w:t>менее</w:t>
            </w:r>
            <w:proofErr w:type="spellEnd"/>
          </w:p>
        </w:tc>
        <w:tc>
          <w:tcPr>
            <w:tcW w:w="1068" w:type="dxa"/>
            <w:shd w:val="clear" w:color="auto" w:fill="auto"/>
            <w:vAlign w:val="center"/>
          </w:tcPr>
          <w:p w14:paraId="45B7F48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pH</w:t>
            </w:r>
          </w:p>
        </w:tc>
        <w:tc>
          <w:tcPr>
            <w:tcW w:w="948" w:type="dxa"/>
            <w:shd w:val="clear" w:color="auto" w:fill="auto"/>
            <w:vAlign w:val="center"/>
          </w:tcPr>
          <w:p w14:paraId="3D2C551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V %</w:t>
            </w:r>
          </w:p>
        </w:tc>
        <w:tc>
          <w:tcPr>
            <w:tcW w:w="958" w:type="dxa"/>
            <w:shd w:val="clear" w:color="auto" w:fill="auto"/>
            <w:vAlign w:val="center"/>
          </w:tcPr>
          <w:p w14:paraId="68C8B409"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pH</w:t>
            </w:r>
          </w:p>
        </w:tc>
        <w:tc>
          <w:tcPr>
            <w:tcW w:w="948" w:type="dxa"/>
            <w:shd w:val="clear" w:color="auto" w:fill="auto"/>
            <w:vAlign w:val="center"/>
          </w:tcPr>
          <w:p w14:paraId="76AF99F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V %</w:t>
            </w:r>
          </w:p>
        </w:tc>
        <w:tc>
          <w:tcPr>
            <w:tcW w:w="988" w:type="dxa"/>
            <w:shd w:val="clear" w:color="auto" w:fill="auto"/>
            <w:vAlign w:val="center"/>
          </w:tcPr>
          <w:p w14:paraId="49B219EE"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pH </w:t>
            </w:r>
            <w:proofErr w:type="spellStart"/>
            <w:r w:rsidRPr="009F48DB">
              <w:rPr>
                <w:rFonts w:eastAsia="Times New Roman" w:cs="Times New Roman"/>
                <w:sz w:val="24"/>
                <w:szCs w:val="24"/>
                <w:lang w:val="ru-RU" w:eastAsia="ru-RU"/>
              </w:rPr>
              <w:t>более</w:t>
            </w:r>
            <w:proofErr w:type="spellEnd"/>
          </w:p>
        </w:tc>
        <w:tc>
          <w:tcPr>
            <w:tcW w:w="990" w:type="dxa"/>
            <w:shd w:val="clear" w:color="auto" w:fill="auto"/>
            <w:vAlign w:val="center"/>
          </w:tcPr>
          <w:p w14:paraId="509995B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V % </w:t>
            </w:r>
            <w:proofErr w:type="spellStart"/>
            <w:r w:rsidRPr="009F48DB">
              <w:rPr>
                <w:rFonts w:eastAsia="Times New Roman" w:cs="Times New Roman"/>
                <w:sz w:val="24"/>
                <w:szCs w:val="24"/>
                <w:lang w:val="ru-RU" w:eastAsia="ru-RU"/>
              </w:rPr>
              <w:t>более</w:t>
            </w:r>
            <w:proofErr w:type="spellEnd"/>
          </w:p>
        </w:tc>
      </w:tr>
      <w:tr w:rsidR="009F48DB" w:rsidRPr="00BC5B6C" w14:paraId="55197A9E" w14:textId="77777777" w:rsidTr="00AC69C9">
        <w:trPr>
          <w:trHeight w:val="551"/>
          <w:jc w:val="center"/>
        </w:trPr>
        <w:tc>
          <w:tcPr>
            <w:tcW w:w="2610" w:type="dxa"/>
            <w:shd w:val="clear" w:color="auto" w:fill="auto"/>
            <w:vAlign w:val="center"/>
          </w:tcPr>
          <w:p w14:paraId="38DAE894"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Тяжело</w:t>
            </w:r>
            <w:proofErr w:type="spellEnd"/>
            <w:r w:rsidRPr="009F48DB">
              <w:rPr>
                <w:rFonts w:eastAsia="Times New Roman" w:cs="Times New Roman"/>
                <w:sz w:val="24"/>
                <w:szCs w:val="24"/>
                <w:lang w:val="ru-RU" w:eastAsia="ru-RU"/>
              </w:rPr>
              <w:t xml:space="preserve">- и </w:t>
            </w:r>
            <w:proofErr w:type="spellStart"/>
            <w:r w:rsidRPr="009F48DB">
              <w:rPr>
                <w:rFonts w:eastAsia="Times New Roman" w:cs="Times New Roman"/>
                <w:sz w:val="24"/>
                <w:szCs w:val="24"/>
                <w:lang w:val="ru-RU" w:eastAsia="ru-RU"/>
              </w:rPr>
              <w:t>среднесуглинистые</w:t>
            </w:r>
            <w:proofErr w:type="spellEnd"/>
            <w:r w:rsidRPr="009F48DB">
              <w:rPr>
                <w:rFonts w:eastAsia="Times New Roman" w:cs="Times New Roman"/>
                <w:sz w:val="24"/>
                <w:szCs w:val="24"/>
                <w:lang w:val="ru-RU" w:eastAsia="ru-RU"/>
              </w:rPr>
              <w:t xml:space="preserve"> </w:t>
            </w:r>
          </w:p>
        </w:tc>
        <w:tc>
          <w:tcPr>
            <w:tcW w:w="882" w:type="dxa"/>
            <w:shd w:val="clear" w:color="auto" w:fill="auto"/>
            <w:vAlign w:val="center"/>
          </w:tcPr>
          <w:p w14:paraId="4119585F"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w:t>
            </w:r>
          </w:p>
        </w:tc>
        <w:tc>
          <w:tcPr>
            <w:tcW w:w="992" w:type="dxa"/>
            <w:shd w:val="clear" w:color="auto" w:fill="auto"/>
            <w:vAlign w:val="center"/>
          </w:tcPr>
          <w:p w14:paraId="04600FDA"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w:t>
            </w:r>
          </w:p>
        </w:tc>
        <w:tc>
          <w:tcPr>
            <w:tcW w:w="1068" w:type="dxa"/>
            <w:shd w:val="clear" w:color="auto" w:fill="auto"/>
            <w:vAlign w:val="center"/>
          </w:tcPr>
          <w:p w14:paraId="744CE1C7"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4,5-5,0</w:t>
            </w:r>
          </w:p>
        </w:tc>
        <w:tc>
          <w:tcPr>
            <w:tcW w:w="948" w:type="dxa"/>
            <w:shd w:val="clear" w:color="auto" w:fill="auto"/>
            <w:vAlign w:val="center"/>
          </w:tcPr>
          <w:p w14:paraId="447E895A"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50-65</w:t>
            </w:r>
          </w:p>
        </w:tc>
        <w:tc>
          <w:tcPr>
            <w:tcW w:w="958" w:type="dxa"/>
            <w:shd w:val="clear" w:color="auto" w:fill="auto"/>
            <w:vAlign w:val="center"/>
          </w:tcPr>
          <w:p w14:paraId="4568177D"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5,0-5,5</w:t>
            </w:r>
          </w:p>
        </w:tc>
        <w:tc>
          <w:tcPr>
            <w:tcW w:w="948" w:type="dxa"/>
            <w:shd w:val="clear" w:color="auto" w:fill="auto"/>
            <w:vAlign w:val="center"/>
          </w:tcPr>
          <w:p w14:paraId="4559EF6D"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65-75</w:t>
            </w:r>
          </w:p>
        </w:tc>
        <w:tc>
          <w:tcPr>
            <w:tcW w:w="988" w:type="dxa"/>
            <w:shd w:val="clear" w:color="auto" w:fill="auto"/>
            <w:vAlign w:val="center"/>
          </w:tcPr>
          <w:p w14:paraId="2642FA59"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5,5</w:t>
            </w:r>
          </w:p>
        </w:tc>
        <w:tc>
          <w:tcPr>
            <w:tcW w:w="990" w:type="dxa"/>
            <w:shd w:val="clear" w:color="auto" w:fill="auto"/>
            <w:vAlign w:val="center"/>
          </w:tcPr>
          <w:p w14:paraId="728AE25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75</w:t>
            </w:r>
          </w:p>
        </w:tc>
      </w:tr>
      <w:tr w:rsidR="009F48DB" w:rsidRPr="00BC5B6C" w14:paraId="25306550" w14:textId="77777777" w:rsidTr="00AC69C9">
        <w:trPr>
          <w:trHeight w:val="564"/>
          <w:jc w:val="center"/>
        </w:trPr>
        <w:tc>
          <w:tcPr>
            <w:tcW w:w="2610" w:type="dxa"/>
            <w:shd w:val="clear" w:color="auto" w:fill="auto"/>
            <w:vAlign w:val="center"/>
          </w:tcPr>
          <w:p w14:paraId="4D81F1F7"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Легкосуглинистые</w:t>
            </w:r>
            <w:proofErr w:type="spellEnd"/>
            <w:r w:rsidRPr="009F48DB">
              <w:rPr>
                <w:rFonts w:eastAsia="Times New Roman" w:cs="Times New Roman"/>
                <w:sz w:val="24"/>
                <w:szCs w:val="24"/>
                <w:lang w:val="ru-RU" w:eastAsia="ru-RU"/>
              </w:rPr>
              <w:t xml:space="preserve"> </w:t>
            </w:r>
          </w:p>
        </w:tc>
        <w:tc>
          <w:tcPr>
            <w:tcW w:w="882" w:type="dxa"/>
            <w:shd w:val="clear" w:color="auto" w:fill="auto"/>
            <w:vAlign w:val="center"/>
          </w:tcPr>
          <w:p w14:paraId="0D2C6028"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w:t>
            </w:r>
          </w:p>
        </w:tc>
        <w:tc>
          <w:tcPr>
            <w:tcW w:w="992" w:type="dxa"/>
            <w:shd w:val="clear" w:color="auto" w:fill="auto"/>
            <w:vAlign w:val="center"/>
          </w:tcPr>
          <w:p w14:paraId="7A71A6AF"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w:t>
            </w:r>
          </w:p>
        </w:tc>
        <w:tc>
          <w:tcPr>
            <w:tcW w:w="1068" w:type="dxa"/>
            <w:shd w:val="clear" w:color="auto" w:fill="auto"/>
            <w:vAlign w:val="center"/>
          </w:tcPr>
          <w:p w14:paraId="751484B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 ,0-5,0</w:t>
            </w:r>
          </w:p>
        </w:tc>
        <w:tc>
          <w:tcPr>
            <w:tcW w:w="948" w:type="dxa"/>
            <w:shd w:val="clear" w:color="auto" w:fill="auto"/>
            <w:vAlign w:val="center"/>
          </w:tcPr>
          <w:p w14:paraId="2F33D46B"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40-60</w:t>
            </w:r>
          </w:p>
        </w:tc>
        <w:tc>
          <w:tcPr>
            <w:tcW w:w="958" w:type="dxa"/>
            <w:shd w:val="clear" w:color="auto" w:fill="auto"/>
            <w:vAlign w:val="center"/>
          </w:tcPr>
          <w:p w14:paraId="7268DD6B"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5,0-5,5</w:t>
            </w:r>
          </w:p>
        </w:tc>
        <w:tc>
          <w:tcPr>
            <w:tcW w:w="948" w:type="dxa"/>
            <w:shd w:val="clear" w:color="auto" w:fill="auto"/>
            <w:vAlign w:val="center"/>
          </w:tcPr>
          <w:p w14:paraId="3C0335D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60-70</w:t>
            </w:r>
          </w:p>
        </w:tc>
        <w:tc>
          <w:tcPr>
            <w:tcW w:w="988" w:type="dxa"/>
            <w:shd w:val="clear" w:color="auto" w:fill="auto"/>
            <w:vAlign w:val="center"/>
          </w:tcPr>
          <w:p w14:paraId="6234C57A"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5,5</w:t>
            </w:r>
          </w:p>
        </w:tc>
        <w:tc>
          <w:tcPr>
            <w:tcW w:w="990" w:type="dxa"/>
            <w:shd w:val="clear" w:color="auto" w:fill="auto"/>
            <w:vAlign w:val="center"/>
          </w:tcPr>
          <w:p w14:paraId="1D88D3C1"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70</w:t>
            </w:r>
          </w:p>
        </w:tc>
      </w:tr>
      <w:tr w:rsidR="009F48DB" w:rsidRPr="00BC5B6C" w14:paraId="13590029" w14:textId="77777777" w:rsidTr="00AC69C9">
        <w:trPr>
          <w:trHeight w:val="551"/>
          <w:jc w:val="center"/>
        </w:trPr>
        <w:tc>
          <w:tcPr>
            <w:tcW w:w="2610" w:type="dxa"/>
            <w:shd w:val="clear" w:color="auto" w:fill="auto"/>
            <w:vAlign w:val="center"/>
          </w:tcPr>
          <w:p w14:paraId="4CAB6B81"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Супесчаные</w:t>
            </w:r>
            <w:proofErr w:type="spellEnd"/>
            <w:r w:rsidRPr="009F48DB">
              <w:rPr>
                <w:rFonts w:eastAsia="Times New Roman" w:cs="Times New Roman"/>
                <w:sz w:val="24"/>
                <w:szCs w:val="24"/>
                <w:lang w:val="ru-RU" w:eastAsia="ru-RU"/>
              </w:rPr>
              <w:t xml:space="preserve"> и </w:t>
            </w:r>
            <w:proofErr w:type="spellStart"/>
            <w:r w:rsidRPr="009F48DB">
              <w:rPr>
                <w:rFonts w:eastAsia="Times New Roman" w:cs="Times New Roman"/>
                <w:sz w:val="24"/>
                <w:szCs w:val="24"/>
                <w:lang w:val="ru-RU" w:eastAsia="ru-RU"/>
              </w:rPr>
              <w:t>песчаные</w:t>
            </w:r>
            <w:proofErr w:type="spellEnd"/>
            <w:r w:rsidRPr="009F48DB">
              <w:rPr>
                <w:rFonts w:eastAsia="Times New Roman" w:cs="Times New Roman"/>
                <w:sz w:val="24"/>
                <w:szCs w:val="24"/>
                <w:lang w:val="ru-RU" w:eastAsia="ru-RU"/>
              </w:rPr>
              <w:t xml:space="preserve"> </w:t>
            </w:r>
          </w:p>
        </w:tc>
        <w:tc>
          <w:tcPr>
            <w:tcW w:w="882" w:type="dxa"/>
            <w:shd w:val="clear" w:color="auto" w:fill="auto"/>
            <w:vAlign w:val="center"/>
          </w:tcPr>
          <w:p w14:paraId="67480B9A"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w:t>
            </w:r>
          </w:p>
        </w:tc>
        <w:tc>
          <w:tcPr>
            <w:tcW w:w="992" w:type="dxa"/>
            <w:shd w:val="clear" w:color="auto" w:fill="auto"/>
            <w:vAlign w:val="center"/>
          </w:tcPr>
          <w:p w14:paraId="51F207AF"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4,5</w:t>
            </w:r>
          </w:p>
        </w:tc>
        <w:tc>
          <w:tcPr>
            <w:tcW w:w="1068" w:type="dxa"/>
            <w:shd w:val="clear" w:color="auto" w:fill="auto"/>
            <w:vAlign w:val="center"/>
          </w:tcPr>
          <w:p w14:paraId="4D1D9E4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 ,5-5,0</w:t>
            </w:r>
          </w:p>
        </w:tc>
        <w:tc>
          <w:tcPr>
            <w:tcW w:w="948" w:type="dxa"/>
            <w:shd w:val="clear" w:color="auto" w:fill="auto"/>
            <w:vAlign w:val="center"/>
          </w:tcPr>
          <w:p w14:paraId="044D5A71"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35-50</w:t>
            </w:r>
          </w:p>
        </w:tc>
        <w:tc>
          <w:tcPr>
            <w:tcW w:w="958" w:type="dxa"/>
            <w:shd w:val="clear" w:color="auto" w:fill="auto"/>
            <w:vAlign w:val="center"/>
          </w:tcPr>
          <w:p w14:paraId="26935C52"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5,0-5,5</w:t>
            </w:r>
          </w:p>
        </w:tc>
        <w:tc>
          <w:tcPr>
            <w:tcW w:w="948" w:type="dxa"/>
            <w:shd w:val="clear" w:color="auto" w:fill="auto"/>
            <w:vAlign w:val="center"/>
          </w:tcPr>
          <w:p w14:paraId="7E49834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50-60</w:t>
            </w:r>
          </w:p>
        </w:tc>
        <w:tc>
          <w:tcPr>
            <w:tcW w:w="988" w:type="dxa"/>
            <w:shd w:val="clear" w:color="auto" w:fill="auto"/>
            <w:vAlign w:val="center"/>
          </w:tcPr>
          <w:p w14:paraId="653D9A7F"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5,5</w:t>
            </w:r>
          </w:p>
        </w:tc>
        <w:tc>
          <w:tcPr>
            <w:tcW w:w="990" w:type="dxa"/>
            <w:shd w:val="clear" w:color="auto" w:fill="auto"/>
            <w:vAlign w:val="center"/>
          </w:tcPr>
          <w:p w14:paraId="075CEF67"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60</w:t>
            </w:r>
          </w:p>
        </w:tc>
      </w:tr>
      <w:tr w:rsidR="009F48DB" w:rsidRPr="00BC5B6C" w14:paraId="5941907E" w14:textId="77777777" w:rsidTr="00AC69C9">
        <w:trPr>
          <w:trHeight w:val="551"/>
          <w:jc w:val="center"/>
        </w:trPr>
        <w:tc>
          <w:tcPr>
            <w:tcW w:w="2610" w:type="dxa"/>
            <w:shd w:val="clear" w:color="auto" w:fill="auto"/>
            <w:vAlign w:val="center"/>
          </w:tcPr>
          <w:p w14:paraId="5867F225"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Заболоченные</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торфянистые</w:t>
            </w:r>
            <w:proofErr w:type="spellEnd"/>
            <w:r w:rsidRPr="009F48DB">
              <w:rPr>
                <w:rFonts w:eastAsia="Times New Roman" w:cs="Times New Roman"/>
                <w:sz w:val="24"/>
                <w:szCs w:val="24"/>
                <w:lang w:val="ru-RU" w:eastAsia="ru-RU"/>
              </w:rPr>
              <w:t xml:space="preserve"> и </w:t>
            </w:r>
            <w:proofErr w:type="spellStart"/>
            <w:r w:rsidRPr="009F48DB">
              <w:rPr>
                <w:rFonts w:eastAsia="Times New Roman" w:cs="Times New Roman"/>
                <w:sz w:val="24"/>
                <w:szCs w:val="24"/>
                <w:lang w:val="ru-RU" w:eastAsia="ru-RU"/>
              </w:rPr>
              <w:t>торф</w:t>
            </w:r>
            <w:proofErr w:type="spellEnd"/>
            <w:r w:rsidRPr="009F48DB">
              <w:rPr>
                <w:rFonts w:eastAsia="Times New Roman" w:cs="Times New Roman"/>
                <w:sz w:val="24"/>
                <w:szCs w:val="24"/>
                <w:lang w:val="ru-RU" w:eastAsia="ru-RU"/>
              </w:rPr>
              <w:t xml:space="preserve"> </w:t>
            </w:r>
          </w:p>
        </w:tc>
        <w:tc>
          <w:tcPr>
            <w:tcW w:w="882" w:type="dxa"/>
            <w:shd w:val="clear" w:color="auto" w:fill="auto"/>
            <w:vAlign w:val="center"/>
          </w:tcPr>
          <w:p w14:paraId="26C159B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3,5</w:t>
            </w:r>
          </w:p>
        </w:tc>
        <w:tc>
          <w:tcPr>
            <w:tcW w:w="992" w:type="dxa"/>
            <w:shd w:val="clear" w:color="auto" w:fill="auto"/>
            <w:vAlign w:val="center"/>
          </w:tcPr>
          <w:p w14:paraId="629ADCDA"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3,5</w:t>
            </w:r>
          </w:p>
        </w:tc>
        <w:tc>
          <w:tcPr>
            <w:tcW w:w="1068" w:type="dxa"/>
            <w:shd w:val="clear" w:color="auto" w:fill="auto"/>
            <w:vAlign w:val="center"/>
          </w:tcPr>
          <w:p w14:paraId="6A17733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3,5-4,2</w:t>
            </w:r>
          </w:p>
        </w:tc>
        <w:tc>
          <w:tcPr>
            <w:tcW w:w="948" w:type="dxa"/>
            <w:shd w:val="clear" w:color="auto" w:fill="auto"/>
            <w:vAlign w:val="center"/>
          </w:tcPr>
          <w:p w14:paraId="20AB9431"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35-55</w:t>
            </w:r>
          </w:p>
        </w:tc>
        <w:tc>
          <w:tcPr>
            <w:tcW w:w="958" w:type="dxa"/>
            <w:shd w:val="clear" w:color="auto" w:fill="auto"/>
            <w:vAlign w:val="center"/>
          </w:tcPr>
          <w:p w14:paraId="7160F0C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4,2-4,8</w:t>
            </w:r>
          </w:p>
        </w:tc>
        <w:tc>
          <w:tcPr>
            <w:tcW w:w="948" w:type="dxa"/>
            <w:shd w:val="clear" w:color="auto" w:fill="auto"/>
            <w:vAlign w:val="center"/>
          </w:tcPr>
          <w:p w14:paraId="2F018EA8"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55-65</w:t>
            </w:r>
          </w:p>
        </w:tc>
        <w:tc>
          <w:tcPr>
            <w:tcW w:w="988" w:type="dxa"/>
            <w:shd w:val="clear" w:color="auto" w:fill="auto"/>
            <w:vAlign w:val="center"/>
          </w:tcPr>
          <w:p w14:paraId="69CA9BD2"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4,8</w:t>
            </w:r>
          </w:p>
        </w:tc>
        <w:tc>
          <w:tcPr>
            <w:tcW w:w="990" w:type="dxa"/>
            <w:shd w:val="clear" w:color="auto" w:fill="auto"/>
            <w:vAlign w:val="center"/>
          </w:tcPr>
          <w:p w14:paraId="1CC8AA7F"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65</w:t>
            </w:r>
          </w:p>
        </w:tc>
      </w:tr>
    </w:tbl>
    <w:p w14:paraId="4351211E" w14:textId="77777777" w:rsidR="009F48DB" w:rsidRPr="009F48DB" w:rsidRDefault="009F48DB" w:rsidP="009F48DB">
      <w:pPr>
        <w:spacing w:after="0" w:line="360" w:lineRule="auto"/>
        <w:ind w:firstLine="708"/>
        <w:jc w:val="both"/>
        <w:rPr>
          <w:bCs/>
          <w:szCs w:val="28"/>
          <w:lang w:val="ru-RU"/>
        </w:rPr>
      </w:pPr>
      <w:r w:rsidRPr="009F48DB">
        <w:rPr>
          <w:bCs/>
          <w:szCs w:val="28"/>
          <w:lang w:val="ru-RU"/>
        </w:rPr>
        <w:t xml:space="preserve">При проведении известкования, кроме свойств почвы, необходимо учитывать также особенности возделываемых культур в севообороте. </w:t>
      </w:r>
    </w:p>
    <w:p w14:paraId="1A705298" w14:textId="050219CC" w:rsidR="009F48DB" w:rsidRPr="009F48DB" w:rsidRDefault="009F48DB" w:rsidP="009F48DB">
      <w:pPr>
        <w:spacing w:after="0" w:line="360" w:lineRule="auto"/>
        <w:jc w:val="both"/>
        <w:rPr>
          <w:bCs/>
          <w:szCs w:val="28"/>
          <w:lang w:val="ru-RU"/>
        </w:rPr>
      </w:pPr>
      <w:r w:rsidRPr="009F48DB">
        <w:rPr>
          <w:bCs/>
          <w:szCs w:val="28"/>
          <w:lang w:val="ru-RU"/>
        </w:rPr>
        <w:tab/>
        <w:t xml:space="preserve">Для полевых севооборотов с небольшим удельным весом льна и картофеля, а также культур, чувствительных к кислотности (овощных, кормовых и др.), очередность известкования совпадает с группировкой почв по степени нуждаемости в нем, указанной в таблице </w:t>
      </w:r>
      <w:r w:rsidR="008E472F">
        <w:rPr>
          <w:bCs/>
          <w:szCs w:val="28"/>
          <w:lang w:val="ru-RU"/>
        </w:rPr>
        <w:t>8</w:t>
      </w:r>
      <w:r w:rsidRPr="009F48DB">
        <w:rPr>
          <w:bCs/>
          <w:szCs w:val="28"/>
          <w:lang w:val="ru-RU"/>
        </w:rPr>
        <w:t xml:space="preserve">. </w:t>
      </w:r>
    </w:p>
    <w:p w14:paraId="621D4AC3"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Сильно нуждающиеся почвы известкуют в первую очередь, средне нуждающиеся – во вторую и слабо нуждающиеся – в третью очередь. В севооборотах с большим удельным весом льна и картофеля слабо нуждающиеся почвы не известкуют, а в севооборотах с чувствительными к кислотности культурами в первую очередь необходимо известковать не только почвы сильно, но и средне нуждающиеся. </w:t>
      </w:r>
    </w:p>
    <w:p w14:paraId="18CA07DD"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Нормы извести зависят от степени кислотности почв, их механического состава и особенностей возделываемых культур. </w:t>
      </w:r>
    </w:p>
    <w:p w14:paraId="199C67C7"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Количество извести, необходимое для уменьшения повышенной кислотности пахотного слоя почвы до слабокислой реакции (до значения рН солевой вытяжки 5,6-5,8), благоприятной для большинства культур и полезных микроорганизмов, называется полной нормой. </w:t>
      </w:r>
    </w:p>
    <w:p w14:paraId="20460381" w14:textId="77777777" w:rsidR="009F48DB" w:rsidRPr="009F48DB" w:rsidRDefault="009F48DB" w:rsidP="009F48DB">
      <w:pPr>
        <w:spacing w:after="0" w:line="360" w:lineRule="auto"/>
        <w:jc w:val="both"/>
        <w:rPr>
          <w:bCs/>
          <w:szCs w:val="28"/>
          <w:lang w:val="ru-RU"/>
        </w:rPr>
      </w:pPr>
      <w:r w:rsidRPr="009F48DB">
        <w:rPr>
          <w:bCs/>
          <w:szCs w:val="28"/>
          <w:lang w:val="ru-RU"/>
        </w:rPr>
        <w:tab/>
        <w:t>Более точно установить полную норму извести можно по величине гидролитической кислотности. При расчете нормы извести (в т СаСО</w:t>
      </w:r>
      <w:r w:rsidRPr="009F48DB">
        <w:rPr>
          <w:bCs/>
          <w:szCs w:val="28"/>
          <w:vertAlign w:val="subscript"/>
          <w:lang w:val="ru-RU"/>
        </w:rPr>
        <w:t>3</w:t>
      </w:r>
      <w:r w:rsidRPr="009F48DB">
        <w:rPr>
          <w:bCs/>
          <w:szCs w:val="28"/>
          <w:lang w:val="ru-RU"/>
        </w:rPr>
        <w:t xml:space="preserve"> на 1 га) величину гидролитической кислотности в </w:t>
      </w:r>
      <w:proofErr w:type="spellStart"/>
      <w:r w:rsidRPr="009F48DB">
        <w:rPr>
          <w:bCs/>
          <w:szCs w:val="28"/>
          <w:lang w:val="ru-RU"/>
        </w:rPr>
        <w:t>мМоль-экв</w:t>
      </w:r>
      <w:proofErr w:type="spellEnd"/>
      <w:r w:rsidRPr="009F48DB">
        <w:rPr>
          <w:bCs/>
          <w:szCs w:val="28"/>
          <w:lang w:val="ru-RU"/>
        </w:rPr>
        <w:t xml:space="preserve"> на 100 г почвы (</w:t>
      </w:r>
      <w:proofErr w:type="spellStart"/>
      <w:r w:rsidRPr="009F48DB">
        <w:rPr>
          <w:bCs/>
          <w:szCs w:val="28"/>
          <w:lang w:val="ru-RU"/>
        </w:rPr>
        <w:t>Нг</w:t>
      </w:r>
      <w:proofErr w:type="spellEnd"/>
      <w:r w:rsidRPr="009F48DB">
        <w:rPr>
          <w:bCs/>
          <w:szCs w:val="28"/>
          <w:lang w:val="ru-RU"/>
        </w:rPr>
        <w:t xml:space="preserve">) умножают на коэффициент 1,5. Например, гидролитическая кислотность </w:t>
      </w:r>
      <w:r w:rsidRPr="009F48DB">
        <w:rPr>
          <w:bCs/>
          <w:szCs w:val="28"/>
          <w:lang w:val="ru-RU"/>
        </w:rPr>
        <w:lastRenderedPageBreak/>
        <w:t xml:space="preserve">почвы равна 4 </w:t>
      </w:r>
      <w:proofErr w:type="spellStart"/>
      <w:r w:rsidRPr="009F48DB">
        <w:rPr>
          <w:bCs/>
          <w:szCs w:val="28"/>
          <w:lang w:val="ru-RU"/>
        </w:rPr>
        <w:t>мМоль-экв</w:t>
      </w:r>
      <w:proofErr w:type="spellEnd"/>
      <w:r w:rsidRPr="009F48DB">
        <w:rPr>
          <w:bCs/>
          <w:szCs w:val="28"/>
          <w:lang w:val="ru-RU"/>
        </w:rPr>
        <w:t xml:space="preserve"> на 100 г почвы. Норма СаСО</w:t>
      </w:r>
      <w:r w:rsidRPr="009F48DB">
        <w:rPr>
          <w:bCs/>
          <w:szCs w:val="28"/>
          <w:vertAlign w:val="subscript"/>
          <w:lang w:val="ru-RU"/>
        </w:rPr>
        <w:t>3</w:t>
      </w:r>
      <w:r w:rsidRPr="009F48DB">
        <w:rPr>
          <w:bCs/>
          <w:szCs w:val="28"/>
          <w:lang w:val="ru-RU"/>
        </w:rPr>
        <w:t xml:space="preserve"> будет 4 т на 1 га. Норма конкретных известковых удобрений (Н) вычисляется с учетом содержания в них суммы нейтрализующих кислотность веществ (в расчете на чистый СаСО</w:t>
      </w:r>
      <w:r w:rsidRPr="009F48DB">
        <w:rPr>
          <w:bCs/>
          <w:szCs w:val="28"/>
          <w:vertAlign w:val="subscript"/>
          <w:lang w:val="ru-RU"/>
        </w:rPr>
        <w:t>3</w:t>
      </w:r>
      <w:r w:rsidRPr="009F48DB">
        <w:rPr>
          <w:bCs/>
          <w:szCs w:val="28"/>
          <w:lang w:val="ru-RU"/>
        </w:rPr>
        <w:t>) и количества крупных частиц (более 1 мм) по следующей формуле: Н=(Норма (СаСО</w:t>
      </w:r>
      <w:r w:rsidRPr="009F48DB">
        <w:rPr>
          <w:bCs/>
          <w:szCs w:val="28"/>
          <w:vertAlign w:val="subscript"/>
          <w:lang w:val="ru-RU"/>
        </w:rPr>
        <w:t>3</w:t>
      </w:r>
      <w:r w:rsidRPr="009F48DB">
        <w:rPr>
          <w:bCs/>
          <w:szCs w:val="28"/>
          <w:lang w:val="ru-RU"/>
        </w:rPr>
        <w:t>, (т на 1 га) по кислотности почвы*100*100) / % СаСО</w:t>
      </w:r>
      <w:r w:rsidRPr="009F48DB">
        <w:rPr>
          <w:bCs/>
          <w:szCs w:val="28"/>
          <w:vertAlign w:val="subscript"/>
          <w:lang w:val="ru-RU"/>
        </w:rPr>
        <w:t>3</w:t>
      </w:r>
      <w:r w:rsidRPr="009F48DB">
        <w:rPr>
          <w:bCs/>
          <w:szCs w:val="28"/>
          <w:lang w:val="ru-RU"/>
        </w:rPr>
        <w:t xml:space="preserve">, в удобрений (100% частиц более 1 </w:t>
      </w:r>
      <w:r>
        <w:rPr>
          <w:bCs/>
          <w:szCs w:val="28"/>
        </w:rPr>
        <w:t>VM</w:t>
      </w:r>
      <w:r w:rsidRPr="009F48DB">
        <w:rPr>
          <w:bCs/>
          <w:szCs w:val="28"/>
          <w:lang w:val="ru-RU"/>
        </w:rPr>
        <w:t>).</w:t>
      </w:r>
    </w:p>
    <w:p w14:paraId="390126E8"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Устанавливая норму извести для конкретных условий, необходимо учитывать механический состав почвы и особенности культур севооборота. На тяжелых почвах и под культуры, очень чувствительные к повышенной кислотности (свекла, кукуруза, клевер, люцерна, капуста и др.), лучше вносить полную норму извести, рассчитанную по гидролитической кислотности. На более легких </w:t>
      </w:r>
      <w:proofErr w:type="spellStart"/>
      <w:r w:rsidRPr="009F48DB">
        <w:rPr>
          <w:bCs/>
          <w:szCs w:val="28"/>
          <w:lang w:val="ru-RU"/>
        </w:rPr>
        <w:t>малобуферных</w:t>
      </w:r>
      <w:proofErr w:type="spellEnd"/>
      <w:r w:rsidRPr="009F48DB">
        <w:rPr>
          <w:bCs/>
          <w:szCs w:val="28"/>
          <w:lang w:val="ru-RU"/>
        </w:rPr>
        <w:t xml:space="preserve"> почвах и для культур, не чувствительных к кислотности (картофеля, люпина и др.), норму извести необходимо уменьшить на 1/3 – 1/2. </w:t>
      </w:r>
    </w:p>
    <w:p w14:paraId="7C3E7136" w14:textId="77777777" w:rsidR="009F48DB" w:rsidRPr="009F48DB" w:rsidRDefault="009F48DB" w:rsidP="009F48DB">
      <w:pPr>
        <w:spacing w:after="0" w:line="360" w:lineRule="auto"/>
        <w:jc w:val="both"/>
        <w:rPr>
          <w:bCs/>
          <w:szCs w:val="28"/>
          <w:lang w:val="ru-RU"/>
        </w:rPr>
      </w:pPr>
      <w:r w:rsidRPr="009F48DB">
        <w:rPr>
          <w:bCs/>
          <w:szCs w:val="28"/>
          <w:lang w:val="ru-RU"/>
        </w:rPr>
        <w:tab/>
        <w:t xml:space="preserve">Для лучшей организации известкования зональные агрохимические лаборатории на основе агрохимического обследования почв составляют и передают хозяйствам картограммы кислотности почвы, на которых выделяются участки с разной степенью кислотности и нуждаемости в известковании. Периодически (через 5 лет) агрохимические анализы повторяют для уточнения ранее составленных картограмм. </w:t>
      </w:r>
    </w:p>
    <w:p w14:paraId="028A2A25" w14:textId="77777777" w:rsidR="009F48DB" w:rsidRPr="009F48DB" w:rsidRDefault="009F48DB" w:rsidP="009F48DB">
      <w:pPr>
        <w:spacing w:after="0" w:line="360" w:lineRule="auto"/>
        <w:jc w:val="both"/>
        <w:rPr>
          <w:szCs w:val="28"/>
          <w:lang w:val="ru-RU"/>
        </w:rPr>
      </w:pPr>
      <w:r w:rsidRPr="009F48DB">
        <w:rPr>
          <w:bCs/>
          <w:szCs w:val="28"/>
          <w:lang w:val="ru-RU"/>
        </w:rPr>
        <w:tab/>
      </w:r>
      <w:r w:rsidRPr="009F48DB">
        <w:rPr>
          <w:szCs w:val="28"/>
          <w:lang w:val="ru-RU"/>
        </w:rPr>
        <w:t xml:space="preserve">Таким образом, учитывая компонентный состав агрохимиката и рекомендуемые нормы его внесения, его применение будет благотворно сказываться на состоянии сельскохозяйственных почв. </w:t>
      </w:r>
    </w:p>
    <w:p w14:paraId="097F74EF" w14:textId="77777777" w:rsidR="009F48DB" w:rsidRPr="009F48DB" w:rsidRDefault="009F48DB" w:rsidP="009F48DB">
      <w:pPr>
        <w:spacing w:after="0" w:line="360" w:lineRule="auto"/>
        <w:ind w:firstLine="708"/>
        <w:jc w:val="both"/>
        <w:rPr>
          <w:szCs w:val="28"/>
          <w:lang w:val="ru-RU"/>
        </w:rPr>
      </w:pPr>
      <w:r w:rsidRPr="009F48DB">
        <w:rPr>
          <w:szCs w:val="28"/>
          <w:lang w:val="ru-RU"/>
        </w:rPr>
        <w:t xml:space="preserve">Основным потенциально возможным видом воздействия на окружающую среду при применении агрохимиката является накопление и миграция в почве содержащихся в агрохимикате токсичных примесей и превышение допустимых значений содержания питательных элементов. </w:t>
      </w:r>
    </w:p>
    <w:p w14:paraId="79B59DBC" w14:textId="3E7B87FB" w:rsidR="009F48DB" w:rsidRPr="009F48DB" w:rsidRDefault="009F48DB" w:rsidP="009F48DB">
      <w:pPr>
        <w:spacing w:after="0" w:line="360" w:lineRule="auto"/>
        <w:ind w:firstLine="708"/>
        <w:jc w:val="both"/>
        <w:rPr>
          <w:szCs w:val="28"/>
          <w:lang w:val="ru-RU"/>
        </w:rPr>
      </w:pPr>
      <w:r w:rsidRPr="009F48DB">
        <w:rPr>
          <w:szCs w:val="28"/>
          <w:lang w:val="ru-RU"/>
        </w:rPr>
        <w:t xml:space="preserve">Согласно протоколам анализов, содержание токсичных элементов в агрохимикате Мелиорант – дефекат известковый следующее, таблицы </w:t>
      </w:r>
      <w:r w:rsidR="008E472F">
        <w:rPr>
          <w:szCs w:val="28"/>
          <w:lang w:val="ru-RU"/>
        </w:rPr>
        <w:t>9</w:t>
      </w:r>
      <w:r w:rsidRPr="009F48DB">
        <w:rPr>
          <w:szCs w:val="28"/>
          <w:lang w:val="ru-RU"/>
        </w:rPr>
        <w:t>-</w:t>
      </w:r>
      <w:r w:rsidR="008E472F">
        <w:rPr>
          <w:szCs w:val="28"/>
          <w:lang w:val="ru-RU"/>
        </w:rPr>
        <w:t>10</w:t>
      </w:r>
      <w:r w:rsidRPr="009F48DB">
        <w:rPr>
          <w:szCs w:val="28"/>
          <w:lang w:val="ru-RU"/>
        </w:rPr>
        <w:t>.</w:t>
      </w:r>
    </w:p>
    <w:p w14:paraId="5FB7D9D9" w14:textId="77777777" w:rsidR="005F44E6" w:rsidRDefault="005F44E6" w:rsidP="009F48DB">
      <w:pPr>
        <w:spacing w:after="0" w:line="360" w:lineRule="auto"/>
        <w:ind w:firstLine="708"/>
        <w:jc w:val="right"/>
        <w:rPr>
          <w:szCs w:val="28"/>
          <w:lang w:val="ru-RU"/>
        </w:rPr>
      </w:pPr>
    </w:p>
    <w:p w14:paraId="47712CDF" w14:textId="67A27D90" w:rsidR="009F48DB" w:rsidRPr="009F48DB" w:rsidRDefault="009F48DB" w:rsidP="009F48DB">
      <w:pPr>
        <w:spacing w:after="0" w:line="360" w:lineRule="auto"/>
        <w:ind w:firstLine="708"/>
        <w:jc w:val="right"/>
        <w:rPr>
          <w:szCs w:val="28"/>
          <w:lang w:val="ru-RU"/>
        </w:rPr>
      </w:pPr>
      <w:r w:rsidRPr="009F48DB">
        <w:rPr>
          <w:szCs w:val="28"/>
          <w:lang w:val="ru-RU"/>
        </w:rPr>
        <w:lastRenderedPageBreak/>
        <w:t xml:space="preserve">Таблица </w:t>
      </w:r>
      <w:r w:rsidR="008E472F">
        <w:rPr>
          <w:szCs w:val="28"/>
          <w:lang w:val="ru-RU"/>
        </w:rPr>
        <w:t>9</w:t>
      </w:r>
    </w:p>
    <w:p w14:paraId="5BD3542E" w14:textId="77777777" w:rsidR="009F48DB" w:rsidRPr="009F48DB" w:rsidRDefault="009F48DB" w:rsidP="009F48DB">
      <w:pPr>
        <w:spacing w:after="0" w:line="360" w:lineRule="auto"/>
        <w:ind w:firstLine="708"/>
        <w:jc w:val="center"/>
        <w:rPr>
          <w:szCs w:val="28"/>
          <w:lang w:val="ru-RU"/>
        </w:rPr>
      </w:pPr>
      <w:r w:rsidRPr="009F48DB">
        <w:rPr>
          <w:szCs w:val="28"/>
          <w:lang w:val="ru-RU"/>
        </w:rPr>
        <w:t>Содержание токсичных примесей в агрохимикате</w:t>
      </w:r>
    </w:p>
    <w:tbl>
      <w:tblPr>
        <w:tblW w:w="10266" w:type="dxa"/>
        <w:jc w:val="center"/>
        <w:tblLayout w:type="fixed"/>
        <w:tblCellMar>
          <w:left w:w="0" w:type="dxa"/>
          <w:right w:w="0" w:type="dxa"/>
        </w:tblCellMar>
        <w:tblLook w:val="0000" w:firstRow="0" w:lastRow="0" w:firstColumn="0" w:lastColumn="0" w:noHBand="0" w:noVBand="0"/>
      </w:tblPr>
      <w:tblGrid>
        <w:gridCol w:w="2936"/>
        <w:gridCol w:w="4269"/>
        <w:gridCol w:w="3061"/>
      </w:tblGrid>
      <w:tr w:rsidR="009F48DB" w14:paraId="3D3D03E0" w14:textId="77777777" w:rsidTr="009F48DB">
        <w:trPr>
          <w:trHeight w:val="587"/>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cPr>
          <w:p w14:paraId="55515B80"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Показатель</w:t>
            </w:r>
          </w:p>
        </w:tc>
        <w:tc>
          <w:tcPr>
            <w:tcW w:w="4269" w:type="dxa"/>
            <w:tcBorders>
              <w:top w:val="single" w:sz="4" w:space="0" w:color="auto"/>
              <w:left w:val="single" w:sz="4" w:space="0" w:color="auto"/>
              <w:bottom w:val="single" w:sz="4" w:space="0" w:color="auto"/>
              <w:right w:val="single" w:sz="4" w:space="0" w:color="auto"/>
            </w:tcBorders>
            <w:shd w:val="clear" w:color="auto" w:fill="FFFFFF"/>
          </w:tcPr>
          <w:p w14:paraId="2D3021D5"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Содержание в агрохимикате, мг/кг</w:t>
            </w:r>
          </w:p>
        </w:tc>
        <w:tc>
          <w:tcPr>
            <w:tcW w:w="3061" w:type="dxa"/>
            <w:tcBorders>
              <w:top w:val="single" w:sz="4" w:space="0" w:color="auto"/>
              <w:left w:val="single" w:sz="4" w:space="0" w:color="auto"/>
              <w:bottom w:val="single" w:sz="4" w:space="0" w:color="auto"/>
              <w:right w:val="single" w:sz="4" w:space="0" w:color="auto"/>
            </w:tcBorders>
            <w:shd w:val="clear" w:color="auto" w:fill="FFFFFF"/>
          </w:tcPr>
          <w:p w14:paraId="2A8EA42C"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Протоколы</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испытаний</w:t>
            </w:r>
            <w:proofErr w:type="spellEnd"/>
            <w:r w:rsidRPr="009F48DB">
              <w:rPr>
                <w:rFonts w:eastAsia="Times New Roman" w:cs="Times New Roman"/>
                <w:sz w:val="24"/>
                <w:szCs w:val="24"/>
                <w:lang w:val="ru-RU" w:eastAsia="ru-RU"/>
              </w:rPr>
              <w:t xml:space="preserve"> (№, </w:t>
            </w:r>
            <w:proofErr w:type="spellStart"/>
            <w:r w:rsidRPr="009F48DB">
              <w:rPr>
                <w:rFonts w:eastAsia="Times New Roman" w:cs="Times New Roman"/>
                <w:sz w:val="24"/>
                <w:szCs w:val="24"/>
                <w:lang w:val="ru-RU" w:eastAsia="ru-RU"/>
              </w:rPr>
              <w:t>число</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организация</w:t>
            </w:r>
            <w:proofErr w:type="spellEnd"/>
            <w:r w:rsidRPr="009F48DB">
              <w:rPr>
                <w:rFonts w:eastAsia="Times New Roman" w:cs="Times New Roman"/>
                <w:sz w:val="24"/>
                <w:szCs w:val="24"/>
                <w:lang w:val="ru-RU" w:eastAsia="ru-RU"/>
              </w:rPr>
              <w:t>)</w:t>
            </w:r>
          </w:p>
        </w:tc>
      </w:tr>
      <w:tr w:rsidR="009F48DB" w14:paraId="49A634B7" w14:textId="77777777" w:rsidTr="009F48DB">
        <w:trPr>
          <w:trHeight w:val="301"/>
          <w:jc w:val="center"/>
        </w:trPr>
        <w:tc>
          <w:tcPr>
            <w:tcW w:w="2936" w:type="dxa"/>
            <w:tcBorders>
              <w:top w:val="single" w:sz="4" w:space="0" w:color="auto"/>
              <w:left w:val="single" w:sz="4" w:space="0" w:color="auto"/>
              <w:bottom w:val="nil"/>
              <w:right w:val="single" w:sz="4" w:space="0" w:color="auto"/>
            </w:tcBorders>
            <w:shd w:val="clear" w:color="auto" w:fill="FFFFFF"/>
          </w:tcPr>
          <w:p w14:paraId="68CA84AF"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Свинец</w:t>
            </w:r>
            <w:proofErr w:type="spellEnd"/>
          </w:p>
        </w:tc>
        <w:tc>
          <w:tcPr>
            <w:tcW w:w="4269" w:type="dxa"/>
            <w:tcBorders>
              <w:top w:val="single" w:sz="4" w:space="0" w:color="auto"/>
              <w:left w:val="single" w:sz="4" w:space="0" w:color="auto"/>
              <w:bottom w:val="nil"/>
              <w:right w:val="single" w:sz="4" w:space="0" w:color="auto"/>
            </w:tcBorders>
            <w:shd w:val="clear" w:color="auto" w:fill="FFFFFF"/>
          </w:tcPr>
          <w:p w14:paraId="3C51256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1,9±0,6</w:t>
            </w:r>
          </w:p>
        </w:tc>
        <w:tc>
          <w:tcPr>
            <w:tcW w:w="3061" w:type="dxa"/>
            <w:vMerge w:val="restart"/>
            <w:tcBorders>
              <w:top w:val="single" w:sz="4" w:space="0" w:color="auto"/>
              <w:left w:val="single" w:sz="4" w:space="0" w:color="auto"/>
              <w:right w:val="single" w:sz="4" w:space="0" w:color="auto"/>
            </w:tcBorders>
            <w:shd w:val="clear" w:color="auto" w:fill="FFFFFF"/>
          </w:tcPr>
          <w:p w14:paraId="10140B74"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Протоколы испытаний</w:t>
            </w:r>
          </w:p>
          <w:p w14:paraId="6C08155D"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№1076, №1076-1 от</w:t>
            </w:r>
          </w:p>
          <w:p w14:paraId="0D2881C8"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26.11.2020 г., ИЦ ФГБУ</w:t>
            </w:r>
          </w:p>
          <w:p w14:paraId="660785D5"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ГЦАС «</w:t>
            </w:r>
            <w:proofErr w:type="spellStart"/>
            <w:r w:rsidRPr="009F48DB">
              <w:rPr>
                <w:rFonts w:eastAsia="Times New Roman" w:cs="Times New Roman"/>
                <w:sz w:val="24"/>
                <w:szCs w:val="24"/>
                <w:lang w:val="ru-RU" w:eastAsia="ru-RU"/>
              </w:rPr>
              <w:t>Воронежский</w:t>
            </w:r>
            <w:proofErr w:type="spellEnd"/>
            <w:r w:rsidRPr="009F48DB">
              <w:rPr>
                <w:rFonts w:eastAsia="Times New Roman" w:cs="Times New Roman"/>
                <w:sz w:val="24"/>
                <w:szCs w:val="24"/>
                <w:lang w:val="ru-RU" w:eastAsia="ru-RU"/>
              </w:rPr>
              <w:t>»</w:t>
            </w:r>
          </w:p>
        </w:tc>
      </w:tr>
      <w:tr w:rsidR="009F48DB" w14:paraId="40936199" w14:textId="77777777" w:rsidTr="009F48DB">
        <w:trPr>
          <w:trHeight w:val="290"/>
          <w:jc w:val="center"/>
        </w:trPr>
        <w:tc>
          <w:tcPr>
            <w:tcW w:w="2936" w:type="dxa"/>
            <w:tcBorders>
              <w:top w:val="nil"/>
              <w:left w:val="single" w:sz="4" w:space="0" w:color="auto"/>
              <w:bottom w:val="nil"/>
              <w:right w:val="single" w:sz="4" w:space="0" w:color="auto"/>
            </w:tcBorders>
            <w:shd w:val="clear" w:color="auto" w:fill="FFFFFF"/>
          </w:tcPr>
          <w:p w14:paraId="08411F62"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Кадмий</w:t>
            </w:r>
            <w:proofErr w:type="spellEnd"/>
          </w:p>
        </w:tc>
        <w:tc>
          <w:tcPr>
            <w:tcW w:w="4269" w:type="dxa"/>
            <w:tcBorders>
              <w:top w:val="nil"/>
              <w:left w:val="single" w:sz="4" w:space="0" w:color="auto"/>
              <w:bottom w:val="nil"/>
              <w:right w:val="single" w:sz="4" w:space="0" w:color="auto"/>
            </w:tcBorders>
            <w:shd w:val="clear" w:color="auto" w:fill="FFFFFF"/>
          </w:tcPr>
          <w:p w14:paraId="455DB058"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0,14±0,05</w:t>
            </w:r>
          </w:p>
        </w:tc>
        <w:tc>
          <w:tcPr>
            <w:tcW w:w="3061" w:type="dxa"/>
            <w:vMerge/>
            <w:tcBorders>
              <w:left w:val="single" w:sz="4" w:space="0" w:color="auto"/>
              <w:right w:val="single" w:sz="4" w:space="0" w:color="auto"/>
            </w:tcBorders>
            <w:shd w:val="clear" w:color="auto" w:fill="FFFFFF"/>
          </w:tcPr>
          <w:p w14:paraId="3642ED39" w14:textId="77777777" w:rsidR="009F48DB" w:rsidRPr="007F21DB" w:rsidRDefault="009F48DB" w:rsidP="00AC69C9">
            <w:pPr>
              <w:snapToGrid w:val="0"/>
              <w:jc w:val="center"/>
              <w:rPr>
                <w:sz w:val="24"/>
                <w:szCs w:val="24"/>
              </w:rPr>
            </w:pPr>
          </w:p>
        </w:tc>
      </w:tr>
      <w:tr w:rsidR="009F48DB" w14:paraId="1F67555D" w14:textId="77777777" w:rsidTr="009F48DB">
        <w:trPr>
          <w:trHeight w:val="266"/>
          <w:jc w:val="center"/>
        </w:trPr>
        <w:tc>
          <w:tcPr>
            <w:tcW w:w="2936" w:type="dxa"/>
            <w:tcBorders>
              <w:top w:val="nil"/>
              <w:left w:val="single" w:sz="4" w:space="0" w:color="auto"/>
              <w:bottom w:val="nil"/>
              <w:right w:val="single" w:sz="4" w:space="0" w:color="auto"/>
            </w:tcBorders>
            <w:shd w:val="clear" w:color="auto" w:fill="FFFFFF"/>
          </w:tcPr>
          <w:p w14:paraId="711405C4"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Ртуть</w:t>
            </w:r>
            <w:proofErr w:type="spellEnd"/>
          </w:p>
        </w:tc>
        <w:tc>
          <w:tcPr>
            <w:tcW w:w="4269" w:type="dxa"/>
            <w:tcBorders>
              <w:top w:val="nil"/>
              <w:left w:val="single" w:sz="4" w:space="0" w:color="auto"/>
              <w:bottom w:val="nil"/>
              <w:right w:val="single" w:sz="4" w:space="0" w:color="auto"/>
            </w:tcBorders>
            <w:shd w:val="clear" w:color="auto" w:fill="FFFFFF"/>
          </w:tcPr>
          <w:p w14:paraId="282E3295"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0,014±0,004</w:t>
            </w:r>
          </w:p>
        </w:tc>
        <w:tc>
          <w:tcPr>
            <w:tcW w:w="3061" w:type="dxa"/>
            <w:vMerge/>
            <w:tcBorders>
              <w:left w:val="single" w:sz="4" w:space="0" w:color="auto"/>
              <w:right w:val="single" w:sz="4" w:space="0" w:color="auto"/>
            </w:tcBorders>
            <w:shd w:val="clear" w:color="auto" w:fill="FFFFFF"/>
          </w:tcPr>
          <w:p w14:paraId="0F5733B5" w14:textId="77777777" w:rsidR="009F48DB" w:rsidRPr="007F21DB" w:rsidRDefault="009F48DB" w:rsidP="00AC69C9">
            <w:pPr>
              <w:snapToGrid w:val="0"/>
              <w:jc w:val="center"/>
              <w:rPr>
                <w:sz w:val="24"/>
                <w:szCs w:val="24"/>
              </w:rPr>
            </w:pPr>
          </w:p>
        </w:tc>
      </w:tr>
      <w:tr w:rsidR="009F48DB" w14:paraId="170C06E2" w14:textId="77777777" w:rsidTr="009F48DB">
        <w:trPr>
          <w:trHeight w:val="276"/>
          <w:jc w:val="center"/>
        </w:trPr>
        <w:tc>
          <w:tcPr>
            <w:tcW w:w="2936" w:type="dxa"/>
            <w:tcBorders>
              <w:top w:val="nil"/>
              <w:left w:val="single" w:sz="4" w:space="0" w:color="auto"/>
              <w:bottom w:val="single" w:sz="4" w:space="0" w:color="auto"/>
              <w:right w:val="single" w:sz="4" w:space="0" w:color="auto"/>
            </w:tcBorders>
            <w:shd w:val="clear" w:color="auto" w:fill="FFFFFF"/>
          </w:tcPr>
          <w:p w14:paraId="5A428383"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Мышьяк</w:t>
            </w:r>
            <w:proofErr w:type="spellEnd"/>
          </w:p>
        </w:tc>
        <w:tc>
          <w:tcPr>
            <w:tcW w:w="4269" w:type="dxa"/>
            <w:tcBorders>
              <w:top w:val="nil"/>
              <w:left w:val="single" w:sz="4" w:space="0" w:color="auto"/>
              <w:bottom w:val="single" w:sz="4" w:space="0" w:color="auto"/>
              <w:right w:val="single" w:sz="4" w:space="0" w:color="auto"/>
            </w:tcBorders>
            <w:shd w:val="clear" w:color="auto" w:fill="FFFFFF"/>
          </w:tcPr>
          <w:p w14:paraId="44BC114E"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0,94±0,17</w:t>
            </w:r>
          </w:p>
        </w:tc>
        <w:tc>
          <w:tcPr>
            <w:tcW w:w="3061" w:type="dxa"/>
            <w:vMerge/>
            <w:tcBorders>
              <w:left w:val="single" w:sz="4" w:space="0" w:color="auto"/>
              <w:right w:val="single" w:sz="4" w:space="0" w:color="auto"/>
            </w:tcBorders>
            <w:shd w:val="clear" w:color="auto" w:fill="FFFFFF"/>
          </w:tcPr>
          <w:p w14:paraId="7DF0B992" w14:textId="77777777" w:rsidR="009F48DB" w:rsidRPr="007F21DB" w:rsidRDefault="009F48DB" w:rsidP="00AC69C9">
            <w:pPr>
              <w:snapToGrid w:val="0"/>
              <w:jc w:val="center"/>
              <w:rPr>
                <w:sz w:val="24"/>
                <w:szCs w:val="24"/>
              </w:rPr>
            </w:pPr>
          </w:p>
        </w:tc>
      </w:tr>
      <w:tr w:rsidR="009F48DB" w14:paraId="3CB19314" w14:textId="77777777" w:rsidTr="009F48DB">
        <w:trPr>
          <w:trHeight w:val="290"/>
          <w:jc w:val="center"/>
        </w:trPr>
        <w:tc>
          <w:tcPr>
            <w:tcW w:w="2936" w:type="dxa"/>
            <w:tcBorders>
              <w:top w:val="single" w:sz="4" w:space="0" w:color="auto"/>
              <w:left w:val="single" w:sz="4" w:space="0" w:color="auto"/>
              <w:bottom w:val="nil"/>
              <w:right w:val="single" w:sz="4" w:space="0" w:color="auto"/>
            </w:tcBorders>
            <w:shd w:val="clear" w:color="auto" w:fill="FFFFFF"/>
          </w:tcPr>
          <w:p w14:paraId="4370D4DB"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ГХЦГ (</w:t>
            </w:r>
            <w:proofErr w:type="spellStart"/>
            <w:r w:rsidRPr="009F48DB">
              <w:rPr>
                <w:rFonts w:eastAsia="Times New Roman" w:cs="Times New Roman"/>
                <w:sz w:val="24"/>
                <w:szCs w:val="24"/>
                <w:lang w:val="ru-RU" w:eastAsia="ru-RU"/>
              </w:rPr>
              <w:t>сумма</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изомеров</w:t>
            </w:r>
            <w:proofErr w:type="spellEnd"/>
            <w:r w:rsidRPr="009F48DB">
              <w:rPr>
                <w:rFonts w:eastAsia="Times New Roman" w:cs="Times New Roman"/>
                <w:sz w:val="24"/>
                <w:szCs w:val="24"/>
                <w:lang w:val="ru-RU" w:eastAsia="ru-RU"/>
              </w:rPr>
              <w:t>)</w:t>
            </w:r>
          </w:p>
        </w:tc>
        <w:tc>
          <w:tcPr>
            <w:tcW w:w="4269" w:type="dxa"/>
            <w:tcBorders>
              <w:top w:val="single" w:sz="4" w:space="0" w:color="auto"/>
              <w:left w:val="single" w:sz="4" w:space="0" w:color="auto"/>
              <w:bottom w:val="nil"/>
              <w:right w:val="single" w:sz="4" w:space="0" w:color="auto"/>
            </w:tcBorders>
            <w:shd w:val="clear" w:color="auto" w:fill="FFFFFF"/>
          </w:tcPr>
          <w:p w14:paraId="5AA2BDB5"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&lt;0,005</w:t>
            </w:r>
          </w:p>
        </w:tc>
        <w:tc>
          <w:tcPr>
            <w:tcW w:w="3061" w:type="dxa"/>
            <w:vMerge/>
            <w:tcBorders>
              <w:left w:val="single" w:sz="4" w:space="0" w:color="auto"/>
              <w:right w:val="single" w:sz="4" w:space="0" w:color="auto"/>
            </w:tcBorders>
            <w:shd w:val="clear" w:color="auto" w:fill="FFFFFF"/>
          </w:tcPr>
          <w:p w14:paraId="3054B507" w14:textId="77777777" w:rsidR="009F48DB" w:rsidRPr="007F21DB" w:rsidRDefault="009F48DB" w:rsidP="00AC69C9">
            <w:pPr>
              <w:snapToGrid w:val="0"/>
              <w:jc w:val="center"/>
              <w:rPr>
                <w:sz w:val="24"/>
                <w:szCs w:val="24"/>
              </w:rPr>
            </w:pPr>
          </w:p>
        </w:tc>
      </w:tr>
      <w:tr w:rsidR="009F48DB" w14:paraId="70B266B5" w14:textId="77777777" w:rsidTr="009F48DB">
        <w:trPr>
          <w:trHeight w:val="257"/>
          <w:jc w:val="center"/>
        </w:trPr>
        <w:tc>
          <w:tcPr>
            <w:tcW w:w="2936" w:type="dxa"/>
            <w:tcBorders>
              <w:top w:val="nil"/>
              <w:left w:val="single" w:sz="4" w:space="0" w:color="auto"/>
              <w:bottom w:val="single" w:sz="4" w:space="0" w:color="auto"/>
              <w:right w:val="single" w:sz="4" w:space="0" w:color="auto"/>
            </w:tcBorders>
            <w:shd w:val="clear" w:color="auto" w:fill="FFFFFF"/>
          </w:tcPr>
          <w:p w14:paraId="03642F5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ДДТ и </w:t>
            </w:r>
            <w:proofErr w:type="spellStart"/>
            <w:r w:rsidRPr="009F48DB">
              <w:rPr>
                <w:rFonts w:eastAsia="Times New Roman" w:cs="Times New Roman"/>
                <w:sz w:val="24"/>
                <w:szCs w:val="24"/>
                <w:lang w:val="ru-RU" w:eastAsia="ru-RU"/>
              </w:rPr>
              <w:t>его</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метаболиты</w:t>
            </w:r>
            <w:proofErr w:type="spellEnd"/>
          </w:p>
        </w:tc>
        <w:tc>
          <w:tcPr>
            <w:tcW w:w="4269" w:type="dxa"/>
            <w:tcBorders>
              <w:top w:val="nil"/>
              <w:left w:val="single" w:sz="4" w:space="0" w:color="auto"/>
              <w:bottom w:val="single" w:sz="4" w:space="0" w:color="auto"/>
              <w:right w:val="single" w:sz="4" w:space="0" w:color="auto"/>
            </w:tcBorders>
            <w:shd w:val="clear" w:color="auto" w:fill="FFFFFF"/>
          </w:tcPr>
          <w:p w14:paraId="35783A73"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&lt;0,005</w:t>
            </w:r>
          </w:p>
        </w:tc>
        <w:tc>
          <w:tcPr>
            <w:tcW w:w="3061" w:type="dxa"/>
            <w:vMerge/>
            <w:tcBorders>
              <w:left w:val="single" w:sz="4" w:space="0" w:color="auto"/>
              <w:bottom w:val="single" w:sz="4" w:space="0" w:color="auto"/>
              <w:right w:val="single" w:sz="4" w:space="0" w:color="auto"/>
            </w:tcBorders>
            <w:shd w:val="clear" w:color="auto" w:fill="FFFFFF"/>
          </w:tcPr>
          <w:p w14:paraId="60672990" w14:textId="77777777" w:rsidR="009F48DB" w:rsidRPr="007F21DB" w:rsidRDefault="009F48DB" w:rsidP="00AC69C9">
            <w:pPr>
              <w:snapToGrid w:val="0"/>
              <w:jc w:val="center"/>
              <w:rPr>
                <w:sz w:val="24"/>
                <w:szCs w:val="24"/>
              </w:rPr>
            </w:pPr>
          </w:p>
        </w:tc>
      </w:tr>
      <w:tr w:rsidR="009F48DB" w:rsidRPr="009F48DB" w14:paraId="66941AE4" w14:textId="77777777" w:rsidTr="009F48DB">
        <w:trPr>
          <w:trHeight w:val="1154"/>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cPr>
          <w:p w14:paraId="071B0F17"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Бенз</w:t>
            </w:r>
            <w:proofErr w:type="spellEnd"/>
            <w:r w:rsidRPr="009F48DB">
              <w:rPr>
                <w:rFonts w:eastAsia="Times New Roman" w:cs="Times New Roman"/>
                <w:sz w:val="24"/>
                <w:szCs w:val="24"/>
                <w:lang w:val="ru-RU" w:eastAsia="ru-RU"/>
              </w:rPr>
              <w:t>(а)</w:t>
            </w:r>
            <w:proofErr w:type="spellStart"/>
            <w:r w:rsidRPr="009F48DB">
              <w:rPr>
                <w:rFonts w:eastAsia="Times New Roman" w:cs="Times New Roman"/>
                <w:sz w:val="24"/>
                <w:szCs w:val="24"/>
                <w:lang w:val="ru-RU" w:eastAsia="ru-RU"/>
              </w:rPr>
              <w:t>пирен</w:t>
            </w:r>
            <w:proofErr w:type="spellEnd"/>
          </w:p>
        </w:tc>
        <w:tc>
          <w:tcPr>
            <w:tcW w:w="4269" w:type="dxa"/>
            <w:tcBorders>
              <w:top w:val="single" w:sz="4" w:space="0" w:color="auto"/>
              <w:left w:val="single" w:sz="4" w:space="0" w:color="auto"/>
              <w:bottom w:val="single" w:sz="4" w:space="0" w:color="auto"/>
              <w:right w:val="single" w:sz="4" w:space="0" w:color="auto"/>
            </w:tcBorders>
            <w:shd w:val="clear" w:color="auto" w:fill="FFFFFF"/>
          </w:tcPr>
          <w:p w14:paraId="341E9709"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&lt;0,01</w:t>
            </w:r>
          </w:p>
          <w:p w14:paraId="1494F828"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(0,67 </w:t>
            </w:r>
            <w:proofErr w:type="spellStart"/>
            <w:r w:rsidRPr="009F48DB">
              <w:rPr>
                <w:rFonts w:eastAsia="Times New Roman" w:cs="Times New Roman"/>
                <w:sz w:val="24"/>
                <w:szCs w:val="24"/>
                <w:lang w:val="ru-RU" w:eastAsia="ru-RU"/>
              </w:rPr>
              <w:t>мкг</w:t>
            </w:r>
            <w:proofErr w:type="spellEnd"/>
            <w:r w:rsidRPr="009F48DB">
              <w:rPr>
                <w:rFonts w:eastAsia="Times New Roman" w:cs="Times New Roman"/>
                <w:sz w:val="24"/>
                <w:szCs w:val="24"/>
                <w:lang w:val="ru-RU" w:eastAsia="ru-RU"/>
              </w:rPr>
              <w:t>/</w:t>
            </w:r>
            <w:proofErr w:type="spellStart"/>
            <w:r w:rsidRPr="009F48DB">
              <w:rPr>
                <w:rFonts w:eastAsia="Times New Roman" w:cs="Times New Roman"/>
                <w:sz w:val="24"/>
                <w:szCs w:val="24"/>
                <w:lang w:val="ru-RU" w:eastAsia="ru-RU"/>
              </w:rPr>
              <w:t>кг</w:t>
            </w:r>
            <w:proofErr w:type="spellEnd"/>
            <w:r w:rsidRPr="009F48DB">
              <w:rPr>
                <w:rFonts w:eastAsia="Times New Roman" w:cs="Times New Roman"/>
                <w:sz w:val="24"/>
                <w:szCs w:val="24"/>
                <w:lang w:val="ru-RU" w:eastAsia="ru-RU"/>
              </w:rPr>
              <w:t>)</w:t>
            </w:r>
          </w:p>
        </w:tc>
        <w:tc>
          <w:tcPr>
            <w:tcW w:w="3061" w:type="dxa"/>
            <w:tcBorders>
              <w:top w:val="single" w:sz="4" w:space="0" w:color="auto"/>
              <w:left w:val="single" w:sz="4" w:space="0" w:color="auto"/>
              <w:bottom w:val="single" w:sz="4" w:space="0" w:color="auto"/>
              <w:right w:val="single" w:sz="4" w:space="0" w:color="auto"/>
            </w:tcBorders>
            <w:shd w:val="clear" w:color="auto" w:fill="FFFFFF"/>
          </w:tcPr>
          <w:p w14:paraId="3200DFBD"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Протокол испытаний №70/ТА/2020 от 14.12.2020 г., ИЛ ФГБНУ «ВНИИРАЭ»</w:t>
            </w:r>
          </w:p>
        </w:tc>
      </w:tr>
    </w:tbl>
    <w:p w14:paraId="5AD896BC" w14:textId="22348AFA" w:rsidR="009F48DB" w:rsidRPr="009F48DB" w:rsidRDefault="009F48DB" w:rsidP="008E472F">
      <w:pPr>
        <w:spacing w:after="0" w:line="360" w:lineRule="auto"/>
        <w:ind w:firstLine="709"/>
        <w:jc w:val="right"/>
        <w:rPr>
          <w:szCs w:val="28"/>
          <w:lang w:val="ru-RU"/>
        </w:rPr>
      </w:pPr>
      <w:r w:rsidRPr="009F48DB">
        <w:rPr>
          <w:szCs w:val="28"/>
          <w:lang w:val="ru-RU"/>
        </w:rPr>
        <w:t xml:space="preserve">Таблица </w:t>
      </w:r>
      <w:r w:rsidR="008E472F">
        <w:rPr>
          <w:szCs w:val="28"/>
          <w:lang w:val="ru-RU"/>
        </w:rPr>
        <w:t>10</w:t>
      </w:r>
    </w:p>
    <w:p w14:paraId="421B9871" w14:textId="77777777" w:rsidR="009F48DB" w:rsidRPr="009F48DB" w:rsidRDefault="009F48DB" w:rsidP="008E472F">
      <w:pPr>
        <w:spacing w:after="0" w:line="360" w:lineRule="auto"/>
        <w:ind w:firstLine="709"/>
        <w:jc w:val="center"/>
        <w:rPr>
          <w:szCs w:val="28"/>
          <w:lang w:val="ru-RU"/>
        </w:rPr>
      </w:pPr>
      <w:r w:rsidRPr="009F48DB">
        <w:rPr>
          <w:szCs w:val="28"/>
          <w:lang w:val="ru-RU"/>
        </w:rPr>
        <w:t>Содержание радионуклидов природного и техногенного происхождения</w:t>
      </w:r>
    </w:p>
    <w:tbl>
      <w:tblPr>
        <w:tblW w:w="10578" w:type="dxa"/>
        <w:jc w:val="center"/>
        <w:tblLayout w:type="fixed"/>
        <w:tblCellMar>
          <w:left w:w="0" w:type="dxa"/>
          <w:right w:w="0" w:type="dxa"/>
        </w:tblCellMar>
        <w:tblLook w:val="0000" w:firstRow="0" w:lastRow="0" w:firstColumn="0" w:lastColumn="0" w:noHBand="0" w:noVBand="0"/>
      </w:tblPr>
      <w:tblGrid>
        <w:gridCol w:w="3779"/>
        <w:gridCol w:w="3485"/>
        <w:gridCol w:w="3314"/>
      </w:tblGrid>
      <w:tr w:rsidR="009F48DB" w14:paraId="0D194146" w14:textId="77777777" w:rsidTr="009F48DB">
        <w:trPr>
          <w:trHeight w:val="607"/>
          <w:jc w:val="center"/>
        </w:trPr>
        <w:tc>
          <w:tcPr>
            <w:tcW w:w="3779" w:type="dxa"/>
            <w:tcBorders>
              <w:top w:val="single" w:sz="4" w:space="0" w:color="auto"/>
              <w:left w:val="single" w:sz="4" w:space="0" w:color="auto"/>
              <w:bottom w:val="single" w:sz="4" w:space="0" w:color="auto"/>
              <w:right w:val="single" w:sz="4" w:space="0" w:color="auto"/>
            </w:tcBorders>
            <w:shd w:val="clear" w:color="auto" w:fill="FFFFFF"/>
          </w:tcPr>
          <w:p w14:paraId="37B40157"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Показатель</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0FA43BBA"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Удельная</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активность</w:t>
            </w:r>
            <w:proofErr w:type="spellEnd"/>
          </w:p>
        </w:tc>
        <w:tc>
          <w:tcPr>
            <w:tcW w:w="3314" w:type="dxa"/>
            <w:tcBorders>
              <w:top w:val="single" w:sz="4" w:space="0" w:color="auto"/>
              <w:left w:val="single" w:sz="4" w:space="0" w:color="auto"/>
              <w:bottom w:val="single" w:sz="4" w:space="0" w:color="auto"/>
              <w:right w:val="single" w:sz="4" w:space="0" w:color="auto"/>
            </w:tcBorders>
            <w:shd w:val="clear" w:color="auto" w:fill="FFFFFF"/>
          </w:tcPr>
          <w:p w14:paraId="2A940F3C" w14:textId="77777777" w:rsidR="009F48DB" w:rsidRPr="009F48DB" w:rsidRDefault="009F48DB" w:rsidP="009F48DB">
            <w:pPr>
              <w:snapToGrid w:val="0"/>
              <w:spacing w:after="0"/>
              <w:jc w:val="center"/>
              <w:rPr>
                <w:rFonts w:eastAsia="Times New Roman" w:cs="Times New Roman"/>
                <w:sz w:val="24"/>
                <w:szCs w:val="24"/>
                <w:lang w:val="ru-RU" w:eastAsia="ru-RU"/>
              </w:rPr>
            </w:pPr>
            <w:proofErr w:type="spellStart"/>
            <w:r w:rsidRPr="009F48DB">
              <w:rPr>
                <w:rFonts w:eastAsia="Times New Roman" w:cs="Times New Roman"/>
                <w:sz w:val="24"/>
                <w:szCs w:val="24"/>
                <w:lang w:val="ru-RU" w:eastAsia="ru-RU"/>
              </w:rPr>
              <w:t>Протоколы</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испытаний</w:t>
            </w:r>
            <w:proofErr w:type="spellEnd"/>
            <w:r w:rsidRPr="009F48DB">
              <w:rPr>
                <w:rFonts w:eastAsia="Times New Roman" w:cs="Times New Roman"/>
                <w:sz w:val="24"/>
                <w:szCs w:val="24"/>
                <w:lang w:val="ru-RU" w:eastAsia="ru-RU"/>
              </w:rPr>
              <w:t xml:space="preserve"> (№, </w:t>
            </w:r>
            <w:proofErr w:type="spellStart"/>
            <w:r w:rsidRPr="009F48DB">
              <w:rPr>
                <w:rFonts w:eastAsia="Times New Roman" w:cs="Times New Roman"/>
                <w:sz w:val="24"/>
                <w:szCs w:val="24"/>
                <w:lang w:val="ru-RU" w:eastAsia="ru-RU"/>
              </w:rPr>
              <w:t>число</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организация</w:t>
            </w:r>
            <w:proofErr w:type="spellEnd"/>
            <w:r w:rsidRPr="009F48DB">
              <w:rPr>
                <w:rFonts w:eastAsia="Times New Roman" w:cs="Times New Roman"/>
                <w:sz w:val="24"/>
                <w:szCs w:val="24"/>
                <w:lang w:val="ru-RU" w:eastAsia="ru-RU"/>
              </w:rPr>
              <w:t>)</w:t>
            </w:r>
          </w:p>
        </w:tc>
      </w:tr>
      <w:tr w:rsidR="009F48DB" w:rsidRPr="009F48DB" w14:paraId="4C3B0835" w14:textId="77777777" w:rsidTr="009F48DB">
        <w:trPr>
          <w:trHeight w:val="1782"/>
          <w:jc w:val="center"/>
        </w:trPr>
        <w:tc>
          <w:tcPr>
            <w:tcW w:w="3779" w:type="dxa"/>
            <w:tcBorders>
              <w:top w:val="single" w:sz="4" w:space="0" w:color="auto"/>
              <w:left w:val="single" w:sz="4" w:space="0" w:color="auto"/>
              <w:bottom w:val="single" w:sz="4" w:space="0" w:color="auto"/>
              <w:right w:val="single" w:sz="4" w:space="0" w:color="auto"/>
            </w:tcBorders>
            <w:shd w:val="clear" w:color="auto" w:fill="FFFFFF"/>
          </w:tcPr>
          <w:p w14:paraId="1CE9D10E"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Эффективная удельная актив</w:t>
            </w:r>
            <w:r w:rsidRPr="009F48DB">
              <w:rPr>
                <w:rFonts w:eastAsia="Times New Roman" w:cs="Times New Roman"/>
                <w:sz w:val="24"/>
                <w:szCs w:val="24"/>
                <w:lang w:val="ru-RU" w:eastAsia="ru-RU"/>
              </w:rPr>
              <w:softHyphen/>
              <w:t>ность природных радионукли</w:t>
            </w:r>
            <w:r w:rsidRPr="009F48DB">
              <w:rPr>
                <w:rFonts w:eastAsia="Times New Roman" w:cs="Times New Roman"/>
                <w:sz w:val="24"/>
                <w:szCs w:val="24"/>
                <w:lang w:val="ru-RU" w:eastAsia="ru-RU"/>
              </w:rPr>
              <w:softHyphen/>
              <w:t>дов, Бк/кг</w:t>
            </w:r>
          </w:p>
          <w:p w14:paraId="5105C985"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Удельная эффективная актив</w:t>
            </w:r>
            <w:r w:rsidRPr="009F48DB">
              <w:rPr>
                <w:rFonts w:eastAsia="Times New Roman" w:cs="Times New Roman"/>
                <w:sz w:val="24"/>
                <w:szCs w:val="24"/>
                <w:lang w:val="ru-RU" w:eastAsia="ru-RU"/>
              </w:rPr>
              <w:softHyphen/>
              <w:t>ность техногенных радионук</w:t>
            </w:r>
            <w:r w:rsidRPr="009F48DB">
              <w:rPr>
                <w:rFonts w:eastAsia="Times New Roman" w:cs="Times New Roman"/>
                <w:sz w:val="24"/>
                <w:szCs w:val="24"/>
                <w:lang w:val="ru-RU" w:eastAsia="ru-RU"/>
              </w:rPr>
              <w:softHyphen/>
              <w:t xml:space="preserve">лидов, </w:t>
            </w:r>
            <w:proofErr w:type="spellStart"/>
            <w:r w:rsidRPr="009F48DB">
              <w:rPr>
                <w:rFonts w:eastAsia="Times New Roman" w:cs="Times New Roman"/>
                <w:sz w:val="24"/>
                <w:szCs w:val="24"/>
                <w:lang w:val="ru-RU" w:eastAsia="ru-RU"/>
              </w:rPr>
              <w:t>отн</w:t>
            </w:r>
            <w:proofErr w:type="spellEnd"/>
            <w:r w:rsidRPr="009F48DB">
              <w:rPr>
                <w:rFonts w:eastAsia="Times New Roman" w:cs="Times New Roman"/>
                <w:sz w:val="24"/>
                <w:szCs w:val="24"/>
                <w:lang w:val="ru-RU" w:eastAsia="ru-RU"/>
              </w:rPr>
              <w:t xml:space="preserve">. </w:t>
            </w:r>
            <w:proofErr w:type="spellStart"/>
            <w:r w:rsidRPr="009F48DB">
              <w:rPr>
                <w:rFonts w:eastAsia="Times New Roman" w:cs="Times New Roman"/>
                <w:sz w:val="24"/>
                <w:szCs w:val="24"/>
                <w:lang w:val="ru-RU" w:eastAsia="ru-RU"/>
              </w:rPr>
              <w:t>ед</w:t>
            </w:r>
            <w:proofErr w:type="spellEnd"/>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6610DF70"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 xml:space="preserve">17,8±8,5 </w:t>
            </w:r>
          </w:p>
          <w:p w14:paraId="3058A9A6" w14:textId="77777777" w:rsidR="009F48DB" w:rsidRPr="009F48DB" w:rsidRDefault="009F48DB" w:rsidP="009F48DB">
            <w:pPr>
              <w:snapToGrid w:val="0"/>
              <w:spacing w:after="0"/>
              <w:jc w:val="center"/>
              <w:rPr>
                <w:rFonts w:eastAsia="Times New Roman" w:cs="Times New Roman"/>
                <w:sz w:val="24"/>
                <w:szCs w:val="24"/>
                <w:lang w:val="ru-RU" w:eastAsia="ru-RU"/>
              </w:rPr>
            </w:pPr>
          </w:p>
          <w:p w14:paraId="5471169A" w14:textId="77777777" w:rsidR="009F48DB" w:rsidRPr="009F48DB" w:rsidRDefault="009F48DB" w:rsidP="009F48DB">
            <w:pPr>
              <w:snapToGrid w:val="0"/>
              <w:spacing w:after="0"/>
              <w:jc w:val="center"/>
              <w:rPr>
                <w:rFonts w:eastAsia="Times New Roman" w:cs="Times New Roman"/>
                <w:sz w:val="24"/>
                <w:szCs w:val="24"/>
                <w:lang w:val="ru-RU" w:eastAsia="ru-RU"/>
              </w:rPr>
            </w:pPr>
          </w:p>
          <w:p w14:paraId="117CEEDC"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0,7</w:t>
            </w:r>
          </w:p>
        </w:tc>
        <w:tc>
          <w:tcPr>
            <w:tcW w:w="3314" w:type="dxa"/>
            <w:tcBorders>
              <w:top w:val="single" w:sz="4" w:space="0" w:color="auto"/>
              <w:left w:val="single" w:sz="4" w:space="0" w:color="auto"/>
              <w:bottom w:val="single" w:sz="4" w:space="0" w:color="auto"/>
              <w:right w:val="single" w:sz="4" w:space="0" w:color="auto"/>
            </w:tcBorders>
            <w:shd w:val="clear" w:color="auto" w:fill="FFFFFF"/>
          </w:tcPr>
          <w:p w14:paraId="00E42A65" w14:textId="77777777" w:rsidR="009F48DB" w:rsidRPr="009F48DB" w:rsidRDefault="009F48DB" w:rsidP="009F48DB">
            <w:pPr>
              <w:snapToGrid w:val="0"/>
              <w:spacing w:after="0"/>
              <w:jc w:val="center"/>
              <w:rPr>
                <w:rFonts w:eastAsia="Times New Roman" w:cs="Times New Roman"/>
                <w:sz w:val="24"/>
                <w:szCs w:val="24"/>
                <w:lang w:val="ru-RU" w:eastAsia="ru-RU"/>
              </w:rPr>
            </w:pPr>
            <w:r w:rsidRPr="009F48DB">
              <w:rPr>
                <w:rFonts w:eastAsia="Times New Roman" w:cs="Times New Roman"/>
                <w:sz w:val="24"/>
                <w:szCs w:val="24"/>
                <w:lang w:val="ru-RU" w:eastAsia="ru-RU"/>
              </w:rPr>
              <w:t>Протокол испытаний №1076 от 26.11.2020 г., ИЦ ФГБУ ГЦАС «Воронежский»</w:t>
            </w:r>
          </w:p>
        </w:tc>
      </w:tr>
    </w:tbl>
    <w:p w14:paraId="0FB6B6D8" w14:textId="77777777" w:rsidR="009F48DB" w:rsidRPr="009F48DB" w:rsidRDefault="009F48DB" w:rsidP="009F48DB">
      <w:pPr>
        <w:spacing w:after="0" w:line="360" w:lineRule="auto"/>
        <w:ind w:firstLine="709"/>
        <w:jc w:val="both"/>
        <w:rPr>
          <w:szCs w:val="28"/>
          <w:lang w:val="ru-RU"/>
        </w:rPr>
      </w:pPr>
      <w:r w:rsidRPr="009F48DB">
        <w:rPr>
          <w:szCs w:val="28"/>
          <w:lang w:val="ru-RU"/>
        </w:rPr>
        <w:t>Согласно представленным протоколам испытаний, содержание опасных и токсичных веществ соответствует нормативным требованиям, установленным для почв сельскохозяйственного назначения в соответствии с СанПиН 1.2.3685-21.</w:t>
      </w:r>
    </w:p>
    <w:p w14:paraId="6F913663" w14:textId="77777777" w:rsidR="009F48DB" w:rsidRPr="009F48DB" w:rsidRDefault="009F48DB" w:rsidP="009F48DB">
      <w:pPr>
        <w:spacing w:after="0" w:line="360" w:lineRule="auto"/>
        <w:ind w:firstLine="709"/>
        <w:jc w:val="both"/>
        <w:rPr>
          <w:szCs w:val="28"/>
          <w:lang w:val="ru-RU"/>
        </w:rPr>
      </w:pPr>
      <w:r w:rsidRPr="009F48DB">
        <w:rPr>
          <w:szCs w:val="28"/>
          <w:lang w:val="ru-RU"/>
        </w:rPr>
        <w:t>Содержание стабильного стронция в мелиоранте в пределах 243,8 мг/кг. Соотношение кальция и стабильного стронция составляет 1299,26:1, что позволяет считать безопасным его применение в соответствии с предлагаемыми регламентами.</w:t>
      </w:r>
    </w:p>
    <w:p w14:paraId="30E05D77" w14:textId="77777777" w:rsidR="009F48DB" w:rsidRPr="009F48DB" w:rsidRDefault="009F48DB" w:rsidP="009F48DB">
      <w:pPr>
        <w:spacing w:after="0" w:line="360" w:lineRule="auto"/>
        <w:ind w:firstLine="709"/>
        <w:jc w:val="both"/>
        <w:rPr>
          <w:szCs w:val="28"/>
          <w:lang w:val="ru-RU"/>
        </w:rPr>
      </w:pPr>
      <w:r w:rsidRPr="009F48DB">
        <w:rPr>
          <w:szCs w:val="28"/>
          <w:lang w:val="ru-RU"/>
        </w:rPr>
        <w:t xml:space="preserve">Агрохимикат соответствует гигиеническим требованиям, предъявляемым к </w:t>
      </w:r>
      <w:proofErr w:type="spellStart"/>
      <w:r w:rsidRPr="009F48DB">
        <w:rPr>
          <w:szCs w:val="28"/>
          <w:lang w:val="ru-RU"/>
        </w:rPr>
        <w:t>мелиорантам</w:t>
      </w:r>
      <w:proofErr w:type="spellEnd"/>
      <w:r w:rsidRPr="009F48DB">
        <w:rPr>
          <w:szCs w:val="28"/>
          <w:lang w:val="ru-RU"/>
        </w:rPr>
        <w:t xml:space="preserve"> </w:t>
      </w:r>
      <w:proofErr w:type="gramStart"/>
      <w:r w:rsidRPr="009F48DB">
        <w:rPr>
          <w:szCs w:val="28"/>
          <w:lang w:val="ru-RU"/>
        </w:rPr>
        <w:t>по радиологическим показателям</w:t>
      </w:r>
      <w:proofErr w:type="gramEnd"/>
      <w:r w:rsidRPr="009F48DB">
        <w:rPr>
          <w:szCs w:val="28"/>
          <w:lang w:val="ru-RU"/>
        </w:rPr>
        <w:t xml:space="preserve"> и может быть использован в сельскохозяйственном производстве и в личных подсобных хозяйствах без ограничений по радиационному фактору.</w:t>
      </w:r>
    </w:p>
    <w:p w14:paraId="2A6E6E7B" w14:textId="1AA1BBFB" w:rsidR="009F48DB" w:rsidRPr="009F48DB" w:rsidRDefault="009F48DB" w:rsidP="009F48DB">
      <w:pPr>
        <w:spacing w:after="0" w:line="360" w:lineRule="auto"/>
        <w:ind w:firstLine="709"/>
        <w:jc w:val="right"/>
        <w:rPr>
          <w:szCs w:val="28"/>
          <w:lang w:val="ru-RU"/>
        </w:rPr>
      </w:pPr>
      <w:r w:rsidRPr="009F48DB">
        <w:rPr>
          <w:szCs w:val="28"/>
          <w:lang w:val="ru-RU"/>
        </w:rPr>
        <w:lastRenderedPageBreak/>
        <w:t xml:space="preserve">Таблица </w:t>
      </w:r>
      <w:r w:rsidR="008E472F">
        <w:rPr>
          <w:szCs w:val="28"/>
          <w:lang w:val="ru-RU"/>
        </w:rPr>
        <w:t>11</w:t>
      </w:r>
    </w:p>
    <w:p w14:paraId="69912CC3" w14:textId="77777777" w:rsidR="009F48DB" w:rsidRPr="009F48DB" w:rsidRDefault="009F48DB" w:rsidP="009F48DB">
      <w:pPr>
        <w:spacing w:after="0" w:line="360" w:lineRule="auto"/>
        <w:ind w:firstLine="709"/>
        <w:jc w:val="center"/>
        <w:rPr>
          <w:szCs w:val="28"/>
          <w:lang w:val="ru-RU"/>
        </w:rPr>
      </w:pPr>
      <w:r w:rsidRPr="009F48DB">
        <w:rPr>
          <w:szCs w:val="28"/>
          <w:lang w:val="ru-RU"/>
        </w:rPr>
        <w:t>Нагрузка токсичных примесей на почву при применении агрохимиката (11 т/га)</w:t>
      </w:r>
    </w:p>
    <w:tbl>
      <w:tblPr>
        <w:tblW w:w="10103" w:type="dxa"/>
        <w:jc w:val="center"/>
        <w:tblLayout w:type="fixed"/>
        <w:tblLook w:val="0000" w:firstRow="0" w:lastRow="0" w:firstColumn="0" w:lastColumn="0" w:noHBand="0" w:noVBand="0"/>
      </w:tblPr>
      <w:tblGrid>
        <w:gridCol w:w="2058"/>
        <w:gridCol w:w="4961"/>
        <w:gridCol w:w="3084"/>
      </w:tblGrid>
      <w:tr w:rsidR="009F48DB" w:rsidRPr="009F48DB" w14:paraId="40E8ED25" w14:textId="77777777" w:rsidTr="00AC69C9">
        <w:trPr>
          <w:cantSplit/>
          <w:trHeight w:hRule="exact" w:val="286"/>
          <w:jc w:val="center"/>
        </w:trPr>
        <w:tc>
          <w:tcPr>
            <w:tcW w:w="2058" w:type="dxa"/>
            <w:vMerge w:val="restart"/>
            <w:tcBorders>
              <w:top w:val="single" w:sz="4" w:space="0" w:color="000000"/>
              <w:left w:val="single" w:sz="4" w:space="0" w:color="000000"/>
            </w:tcBorders>
            <w:shd w:val="clear" w:color="auto" w:fill="auto"/>
            <w:vAlign w:val="center"/>
          </w:tcPr>
          <w:p w14:paraId="016F2B02" w14:textId="77777777" w:rsidR="009F48DB" w:rsidRPr="00722E13" w:rsidRDefault="009F48DB" w:rsidP="00722E13">
            <w:pPr>
              <w:snapToGrid w:val="0"/>
              <w:spacing w:after="0"/>
              <w:jc w:val="center"/>
              <w:rPr>
                <w:rFonts w:eastAsia="Times New Roman" w:cs="Times New Roman"/>
                <w:sz w:val="24"/>
                <w:szCs w:val="24"/>
                <w:lang w:val="ru-RU" w:eastAsia="ru-RU"/>
              </w:rPr>
            </w:pPr>
            <w:proofErr w:type="spellStart"/>
            <w:r w:rsidRPr="00722E13">
              <w:rPr>
                <w:rFonts w:eastAsia="Times New Roman" w:cs="Times New Roman"/>
                <w:sz w:val="24"/>
                <w:szCs w:val="24"/>
                <w:lang w:val="ru-RU" w:eastAsia="ru-RU"/>
              </w:rPr>
              <w:t>Примесь</w:t>
            </w:r>
            <w:proofErr w:type="spellEnd"/>
            <w:r w:rsidRPr="00722E13">
              <w:rPr>
                <w:rFonts w:eastAsia="Times New Roman" w:cs="Times New Roman"/>
                <w:sz w:val="24"/>
                <w:szCs w:val="24"/>
                <w:lang w:val="ru-RU" w:eastAsia="ru-RU"/>
              </w:rPr>
              <w:t xml:space="preserve"> </w:t>
            </w:r>
          </w:p>
          <w:p w14:paraId="20D18A00"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w:t>
            </w:r>
            <w:proofErr w:type="spellStart"/>
            <w:r w:rsidRPr="00722E13">
              <w:rPr>
                <w:rFonts w:eastAsia="Times New Roman" w:cs="Times New Roman"/>
                <w:sz w:val="24"/>
                <w:szCs w:val="24"/>
                <w:lang w:val="ru-RU" w:eastAsia="ru-RU"/>
              </w:rPr>
              <w:t>элемент</w:t>
            </w:r>
            <w:proofErr w:type="spellEnd"/>
            <w:r w:rsidRPr="00722E13">
              <w:rPr>
                <w:rFonts w:eastAsia="Times New Roman" w:cs="Times New Roman"/>
                <w:sz w:val="24"/>
                <w:szCs w:val="24"/>
                <w:lang w:val="ru-RU" w:eastAsia="ru-RU"/>
              </w:rPr>
              <w:t>)</w:t>
            </w:r>
          </w:p>
        </w:tc>
        <w:tc>
          <w:tcPr>
            <w:tcW w:w="8045" w:type="dxa"/>
            <w:gridSpan w:val="2"/>
            <w:tcBorders>
              <w:top w:val="single" w:sz="4" w:space="0" w:color="000000"/>
              <w:left w:val="single" w:sz="4" w:space="0" w:color="000000"/>
              <w:bottom w:val="single" w:sz="4" w:space="0" w:color="000000"/>
              <w:right w:val="single" w:sz="4" w:space="0" w:color="000000"/>
            </w:tcBorders>
            <w:shd w:val="clear" w:color="auto" w:fill="auto"/>
          </w:tcPr>
          <w:p w14:paraId="21A7E42A"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Антропогенная нагрузка в кг/га/год</w:t>
            </w:r>
          </w:p>
        </w:tc>
      </w:tr>
      <w:tr w:rsidR="009F48DB" w:rsidRPr="002B7AB6" w14:paraId="784DC0C5" w14:textId="77777777" w:rsidTr="00AC69C9">
        <w:trPr>
          <w:cantSplit/>
          <w:trHeight w:val="70"/>
          <w:jc w:val="center"/>
        </w:trPr>
        <w:tc>
          <w:tcPr>
            <w:tcW w:w="2058" w:type="dxa"/>
            <w:vMerge/>
            <w:tcBorders>
              <w:left w:val="single" w:sz="4" w:space="0" w:color="000000"/>
            </w:tcBorders>
            <w:shd w:val="clear" w:color="auto" w:fill="auto"/>
            <w:vAlign w:val="center"/>
          </w:tcPr>
          <w:p w14:paraId="42DE8A62" w14:textId="77777777" w:rsidR="009F48DB" w:rsidRPr="00722E13" w:rsidRDefault="009F48DB" w:rsidP="00722E13">
            <w:pPr>
              <w:snapToGrid w:val="0"/>
              <w:spacing w:after="0"/>
              <w:jc w:val="center"/>
              <w:rPr>
                <w:rFonts w:eastAsia="Times New Roman" w:cs="Times New Roman"/>
                <w:sz w:val="24"/>
                <w:szCs w:val="24"/>
                <w:lang w:val="ru-RU" w:eastAsia="ru-RU"/>
              </w:rPr>
            </w:pPr>
          </w:p>
        </w:tc>
        <w:tc>
          <w:tcPr>
            <w:tcW w:w="4961" w:type="dxa"/>
            <w:tcBorders>
              <w:top w:val="single" w:sz="4" w:space="0" w:color="000000"/>
              <w:left w:val="single" w:sz="4" w:space="0" w:color="000000"/>
            </w:tcBorders>
            <w:shd w:val="clear" w:color="auto" w:fill="auto"/>
          </w:tcPr>
          <w:p w14:paraId="6E6F9CFA" w14:textId="77777777" w:rsidR="009F48DB" w:rsidRPr="00722E13" w:rsidRDefault="009F48DB" w:rsidP="00722E13">
            <w:pPr>
              <w:snapToGrid w:val="0"/>
              <w:spacing w:after="0"/>
              <w:jc w:val="center"/>
              <w:rPr>
                <w:rFonts w:eastAsia="Times New Roman" w:cs="Times New Roman"/>
                <w:sz w:val="24"/>
                <w:szCs w:val="24"/>
                <w:lang w:val="ru-RU" w:eastAsia="ru-RU"/>
              </w:rPr>
            </w:pPr>
            <w:proofErr w:type="spellStart"/>
            <w:r w:rsidRPr="00722E13">
              <w:rPr>
                <w:rFonts w:eastAsia="Times New Roman" w:cs="Times New Roman"/>
                <w:sz w:val="24"/>
                <w:szCs w:val="24"/>
                <w:lang w:val="ru-RU" w:eastAsia="ru-RU"/>
              </w:rPr>
              <w:t>Фактическая</w:t>
            </w:r>
            <w:proofErr w:type="spellEnd"/>
            <w:r w:rsidRPr="00722E13">
              <w:rPr>
                <w:rFonts w:eastAsia="Times New Roman" w:cs="Times New Roman"/>
                <w:sz w:val="24"/>
                <w:szCs w:val="24"/>
                <w:lang w:val="ru-RU" w:eastAsia="ru-RU"/>
              </w:rPr>
              <w:t xml:space="preserve"> (</w:t>
            </w:r>
            <w:proofErr w:type="spellStart"/>
            <w:r w:rsidRPr="00722E13">
              <w:rPr>
                <w:rFonts w:eastAsia="Times New Roman" w:cs="Times New Roman"/>
                <w:sz w:val="24"/>
                <w:szCs w:val="24"/>
                <w:lang w:val="ru-RU" w:eastAsia="ru-RU"/>
              </w:rPr>
              <w:t>максимальная</w:t>
            </w:r>
            <w:proofErr w:type="spellEnd"/>
            <w:r w:rsidRPr="00722E13">
              <w:rPr>
                <w:rFonts w:eastAsia="Times New Roman" w:cs="Times New Roman"/>
                <w:sz w:val="24"/>
                <w:szCs w:val="24"/>
                <w:lang w:val="ru-RU" w:eastAsia="ru-RU"/>
              </w:rPr>
              <w:t>)</w:t>
            </w:r>
          </w:p>
        </w:tc>
        <w:tc>
          <w:tcPr>
            <w:tcW w:w="3084" w:type="dxa"/>
            <w:tcBorders>
              <w:top w:val="single" w:sz="4" w:space="0" w:color="000000"/>
              <w:left w:val="single" w:sz="4" w:space="0" w:color="000000"/>
              <w:right w:val="single" w:sz="4" w:space="0" w:color="000000"/>
            </w:tcBorders>
            <w:shd w:val="clear" w:color="auto" w:fill="auto"/>
          </w:tcPr>
          <w:p w14:paraId="4AE618AF" w14:textId="77777777" w:rsidR="009F48DB" w:rsidRPr="00722E13" w:rsidRDefault="009F48DB" w:rsidP="00722E13">
            <w:pPr>
              <w:snapToGrid w:val="0"/>
              <w:spacing w:after="0"/>
              <w:jc w:val="center"/>
              <w:rPr>
                <w:rFonts w:eastAsia="Times New Roman" w:cs="Times New Roman"/>
                <w:sz w:val="24"/>
                <w:szCs w:val="24"/>
                <w:lang w:val="ru-RU" w:eastAsia="ru-RU"/>
              </w:rPr>
            </w:pPr>
            <w:proofErr w:type="spellStart"/>
            <w:r w:rsidRPr="00722E13">
              <w:rPr>
                <w:rFonts w:eastAsia="Times New Roman" w:cs="Times New Roman"/>
                <w:sz w:val="24"/>
                <w:szCs w:val="24"/>
                <w:lang w:val="ru-RU" w:eastAsia="ru-RU"/>
              </w:rPr>
              <w:t>Допустимая</w:t>
            </w:r>
            <w:proofErr w:type="spellEnd"/>
            <w:r w:rsidRPr="00722E13">
              <w:rPr>
                <w:rFonts w:eastAsia="Times New Roman" w:cs="Times New Roman"/>
                <w:sz w:val="24"/>
                <w:szCs w:val="24"/>
                <w:lang w:val="ru-RU" w:eastAsia="ru-RU"/>
              </w:rPr>
              <w:t xml:space="preserve"> </w:t>
            </w:r>
            <w:proofErr w:type="spellStart"/>
            <w:r w:rsidRPr="00722E13">
              <w:rPr>
                <w:rFonts w:eastAsia="Times New Roman" w:cs="Times New Roman"/>
                <w:sz w:val="24"/>
                <w:szCs w:val="24"/>
                <w:lang w:val="ru-RU" w:eastAsia="ru-RU"/>
              </w:rPr>
              <w:t>антропогенная</w:t>
            </w:r>
            <w:proofErr w:type="spellEnd"/>
            <w:r w:rsidRPr="00722E13">
              <w:rPr>
                <w:rFonts w:eastAsia="Times New Roman" w:cs="Times New Roman"/>
                <w:sz w:val="24"/>
                <w:szCs w:val="24"/>
                <w:lang w:val="ru-RU" w:eastAsia="ru-RU"/>
              </w:rPr>
              <w:t xml:space="preserve"> </w:t>
            </w:r>
            <w:proofErr w:type="spellStart"/>
            <w:r w:rsidRPr="00722E13">
              <w:rPr>
                <w:rFonts w:eastAsia="Times New Roman" w:cs="Times New Roman"/>
                <w:sz w:val="24"/>
                <w:szCs w:val="24"/>
                <w:lang w:val="ru-RU" w:eastAsia="ru-RU"/>
              </w:rPr>
              <w:t>нагрузка</w:t>
            </w:r>
            <w:proofErr w:type="spellEnd"/>
            <w:r w:rsidRPr="00722E13">
              <w:rPr>
                <w:rFonts w:eastAsia="Times New Roman" w:cs="Times New Roman"/>
                <w:sz w:val="24"/>
                <w:szCs w:val="24"/>
                <w:lang w:val="ru-RU" w:eastAsia="ru-RU"/>
              </w:rPr>
              <w:t xml:space="preserve"> (ДАН)</w:t>
            </w:r>
          </w:p>
        </w:tc>
      </w:tr>
      <w:tr w:rsidR="009F48DB" w:rsidRPr="0008603E" w14:paraId="35449794" w14:textId="77777777" w:rsidTr="00AC69C9">
        <w:trPr>
          <w:trHeight w:val="397"/>
          <w:jc w:val="center"/>
        </w:trPr>
        <w:tc>
          <w:tcPr>
            <w:tcW w:w="2058" w:type="dxa"/>
            <w:tcBorders>
              <w:top w:val="single" w:sz="4" w:space="0" w:color="000000"/>
              <w:left w:val="single" w:sz="4" w:space="0" w:color="000000"/>
              <w:bottom w:val="single" w:sz="4" w:space="0" w:color="000000"/>
            </w:tcBorders>
            <w:shd w:val="clear" w:color="auto" w:fill="auto"/>
          </w:tcPr>
          <w:p w14:paraId="59E9458B"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Свинец (Pb)</w:t>
            </w:r>
          </w:p>
          <w:p w14:paraId="651DC8A0" w14:textId="77777777" w:rsidR="009F48DB" w:rsidRPr="00722E13" w:rsidRDefault="009F48DB" w:rsidP="00722E13">
            <w:pPr>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Кадмий (Cd)</w:t>
            </w:r>
          </w:p>
          <w:p w14:paraId="42A687E1" w14:textId="77777777" w:rsidR="009F48DB" w:rsidRPr="00722E13" w:rsidRDefault="009F48DB" w:rsidP="00722E13">
            <w:pPr>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Мышьяк (As)</w:t>
            </w:r>
          </w:p>
          <w:p w14:paraId="09B78FD8" w14:textId="77777777" w:rsidR="009F48DB" w:rsidRPr="00722E13" w:rsidRDefault="009F48DB" w:rsidP="00722E13">
            <w:pPr>
              <w:spacing w:after="0"/>
              <w:jc w:val="center"/>
              <w:rPr>
                <w:rFonts w:eastAsia="Times New Roman" w:cs="Times New Roman"/>
                <w:sz w:val="24"/>
                <w:szCs w:val="24"/>
                <w:lang w:val="ru-RU" w:eastAsia="ru-RU"/>
              </w:rPr>
            </w:pPr>
            <w:proofErr w:type="spellStart"/>
            <w:r w:rsidRPr="00722E13">
              <w:rPr>
                <w:rFonts w:eastAsia="Times New Roman" w:cs="Times New Roman"/>
                <w:sz w:val="24"/>
                <w:szCs w:val="24"/>
                <w:lang w:val="ru-RU" w:eastAsia="ru-RU"/>
              </w:rPr>
              <w:t>Ртуть</w:t>
            </w:r>
            <w:proofErr w:type="spellEnd"/>
            <w:r w:rsidRPr="00722E13">
              <w:rPr>
                <w:rFonts w:eastAsia="Times New Roman" w:cs="Times New Roman"/>
                <w:sz w:val="24"/>
                <w:szCs w:val="24"/>
                <w:lang w:val="ru-RU" w:eastAsia="ru-RU"/>
              </w:rPr>
              <w:t xml:space="preserve"> (Hg)</w:t>
            </w:r>
          </w:p>
        </w:tc>
        <w:tc>
          <w:tcPr>
            <w:tcW w:w="4961" w:type="dxa"/>
            <w:tcBorders>
              <w:top w:val="single" w:sz="4" w:space="0" w:color="000000"/>
              <w:left w:val="single" w:sz="4" w:space="0" w:color="000000"/>
              <w:bottom w:val="single" w:sz="4" w:space="0" w:color="000000"/>
            </w:tcBorders>
            <w:shd w:val="clear" w:color="auto" w:fill="auto"/>
          </w:tcPr>
          <w:p w14:paraId="6216016C"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0,028</w:t>
            </w:r>
          </w:p>
          <w:p w14:paraId="01416FAB"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0,0021</w:t>
            </w:r>
          </w:p>
          <w:p w14:paraId="4665A805"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0,012</w:t>
            </w:r>
          </w:p>
          <w:p w14:paraId="44EBAACC"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0,0002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14:paraId="20043764"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1,250</w:t>
            </w:r>
          </w:p>
          <w:p w14:paraId="5CCDC4A7" w14:textId="77777777" w:rsidR="009F48DB" w:rsidRPr="00722E13" w:rsidRDefault="009F48DB" w:rsidP="00722E13">
            <w:pPr>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0,285</w:t>
            </w:r>
          </w:p>
          <w:p w14:paraId="5CFE25E4" w14:textId="77777777" w:rsidR="009F48DB" w:rsidRPr="00722E13" w:rsidRDefault="009F48DB" w:rsidP="00722E13">
            <w:pPr>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0,013</w:t>
            </w:r>
          </w:p>
          <w:p w14:paraId="1D0072E6" w14:textId="77777777" w:rsidR="009F48DB" w:rsidRPr="00722E13" w:rsidRDefault="009F48DB" w:rsidP="00722E13">
            <w:pPr>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0,013</w:t>
            </w:r>
          </w:p>
        </w:tc>
      </w:tr>
    </w:tbl>
    <w:p w14:paraId="2377E12F" w14:textId="4904ABD1" w:rsidR="009F48DB" w:rsidRPr="008E472F" w:rsidRDefault="009F48DB" w:rsidP="009F48DB">
      <w:pPr>
        <w:spacing w:after="0" w:line="360" w:lineRule="auto"/>
        <w:ind w:firstLine="709"/>
        <w:jc w:val="right"/>
        <w:rPr>
          <w:szCs w:val="28"/>
          <w:lang w:val="ru-RU"/>
        </w:rPr>
      </w:pPr>
      <w:proofErr w:type="spellStart"/>
      <w:r w:rsidRPr="00364786">
        <w:rPr>
          <w:szCs w:val="28"/>
        </w:rPr>
        <w:t>Таблица</w:t>
      </w:r>
      <w:proofErr w:type="spellEnd"/>
      <w:r w:rsidRPr="00364786">
        <w:rPr>
          <w:szCs w:val="28"/>
        </w:rPr>
        <w:t xml:space="preserve"> 1</w:t>
      </w:r>
      <w:r w:rsidR="008E472F">
        <w:rPr>
          <w:szCs w:val="28"/>
          <w:lang w:val="ru-RU"/>
        </w:rPr>
        <w:t>2</w:t>
      </w:r>
    </w:p>
    <w:p w14:paraId="49068870" w14:textId="77777777" w:rsidR="009F48DB" w:rsidRPr="009F48DB" w:rsidRDefault="009F48DB" w:rsidP="009F48DB">
      <w:pPr>
        <w:spacing w:after="0" w:line="360" w:lineRule="auto"/>
        <w:ind w:firstLine="709"/>
        <w:jc w:val="center"/>
        <w:rPr>
          <w:szCs w:val="28"/>
          <w:lang w:val="ru-RU"/>
        </w:rPr>
      </w:pPr>
      <w:r w:rsidRPr="009F48DB">
        <w:rPr>
          <w:szCs w:val="28"/>
          <w:lang w:val="ru-RU"/>
        </w:rPr>
        <w:t>Нагрузка питательных элементов агрохимиката на почвенный покров</w:t>
      </w:r>
    </w:p>
    <w:tbl>
      <w:tblPr>
        <w:tblW w:w="10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900"/>
      </w:tblGrid>
      <w:tr w:rsidR="009F48DB" w:rsidRPr="009F48DB" w14:paraId="7C50B03A" w14:textId="77777777" w:rsidTr="009F48DB">
        <w:trPr>
          <w:cantSplit/>
          <w:trHeight w:val="174"/>
          <w:jc w:val="center"/>
        </w:trPr>
        <w:tc>
          <w:tcPr>
            <w:tcW w:w="3261" w:type="dxa"/>
            <w:vAlign w:val="center"/>
          </w:tcPr>
          <w:p w14:paraId="1AAD0BA7" w14:textId="77777777" w:rsidR="009F48DB" w:rsidRPr="00722E13" w:rsidRDefault="009F48DB" w:rsidP="00722E13">
            <w:pPr>
              <w:snapToGrid w:val="0"/>
              <w:spacing w:after="0"/>
              <w:jc w:val="center"/>
              <w:rPr>
                <w:rFonts w:eastAsia="Times New Roman" w:cs="Times New Roman"/>
                <w:sz w:val="24"/>
                <w:szCs w:val="24"/>
                <w:lang w:val="ru-RU" w:eastAsia="ru-RU"/>
              </w:rPr>
            </w:pPr>
            <w:bookmarkStart w:id="125" w:name="_Hlk3465235"/>
            <w:proofErr w:type="spellStart"/>
            <w:r w:rsidRPr="00722E13">
              <w:rPr>
                <w:rFonts w:eastAsia="Times New Roman" w:cs="Times New Roman"/>
                <w:sz w:val="24"/>
                <w:szCs w:val="24"/>
                <w:lang w:val="ru-RU" w:eastAsia="ru-RU"/>
              </w:rPr>
              <w:t>Наименование</w:t>
            </w:r>
            <w:proofErr w:type="spellEnd"/>
            <w:r w:rsidRPr="00722E13">
              <w:rPr>
                <w:rFonts w:eastAsia="Times New Roman" w:cs="Times New Roman"/>
                <w:sz w:val="24"/>
                <w:szCs w:val="24"/>
                <w:lang w:val="ru-RU" w:eastAsia="ru-RU"/>
              </w:rPr>
              <w:t xml:space="preserve"> </w:t>
            </w:r>
            <w:proofErr w:type="spellStart"/>
            <w:r w:rsidRPr="00722E13">
              <w:rPr>
                <w:rFonts w:eastAsia="Times New Roman" w:cs="Times New Roman"/>
                <w:sz w:val="24"/>
                <w:szCs w:val="24"/>
                <w:lang w:val="ru-RU" w:eastAsia="ru-RU"/>
              </w:rPr>
              <w:t>показателя</w:t>
            </w:r>
            <w:proofErr w:type="spellEnd"/>
          </w:p>
        </w:tc>
        <w:tc>
          <w:tcPr>
            <w:tcW w:w="6900" w:type="dxa"/>
          </w:tcPr>
          <w:p w14:paraId="7BA4CCC6"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Антропогенная нагрузка в кг/га/год</w:t>
            </w:r>
          </w:p>
        </w:tc>
      </w:tr>
      <w:tr w:rsidR="009F48DB" w14:paraId="39861E8C" w14:textId="77777777" w:rsidTr="009F48DB">
        <w:trPr>
          <w:cantSplit/>
          <w:trHeight w:val="403"/>
          <w:jc w:val="center"/>
        </w:trPr>
        <w:tc>
          <w:tcPr>
            <w:tcW w:w="3261" w:type="dxa"/>
          </w:tcPr>
          <w:p w14:paraId="3E859B47"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Карбонаты магния + кальция</w:t>
            </w:r>
          </w:p>
          <w:p w14:paraId="26A2D686"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Азот</w:t>
            </w:r>
          </w:p>
          <w:p w14:paraId="500CA374"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 xml:space="preserve">Фосфор </w:t>
            </w:r>
          </w:p>
          <w:p w14:paraId="0FE76BA4"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Калий</w:t>
            </w:r>
          </w:p>
        </w:tc>
        <w:tc>
          <w:tcPr>
            <w:tcW w:w="6900" w:type="dxa"/>
            <w:vAlign w:val="center"/>
          </w:tcPr>
          <w:p w14:paraId="3C192588"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1340</w:t>
            </w:r>
          </w:p>
          <w:p w14:paraId="2BC199AA"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5,94</w:t>
            </w:r>
          </w:p>
          <w:p w14:paraId="3D30DEA2"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13,64</w:t>
            </w:r>
          </w:p>
          <w:p w14:paraId="16D9B875" w14:textId="77777777" w:rsidR="009F48DB" w:rsidRPr="00722E13" w:rsidRDefault="009F48DB" w:rsidP="00722E13">
            <w:pPr>
              <w:snapToGrid w:val="0"/>
              <w:spacing w:after="0"/>
              <w:jc w:val="center"/>
              <w:rPr>
                <w:rFonts w:eastAsia="Times New Roman" w:cs="Times New Roman"/>
                <w:sz w:val="24"/>
                <w:szCs w:val="24"/>
                <w:lang w:val="ru-RU" w:eastAsia="ru-RU"/>
              </w:rPr>
            </w:pPr>
            <w:r w:rsidRPr="00722E13">
              <w:rPr>
                <w:rFonts w:eastAsia="Times New Roman" w:cs="Times New Roman"/>
                <w:sz w:val="24"/>
                <w:szCs w:val="24"/>
                <w:lang w:val="ru-RU" w:eastAsia="ru-RU"/>
              </w:rPr>
              <w:t>1,32</w:t>
            </w:r>
          </w:p>
        </w:tc>
      </w:tr>
    </w:tbl>
    <w:bookmarkEnd w:id="125"/>
    <w:p w14:paraId="694EA39E" w14:textId="77777777" w:rsidR="009F48DB" w:rsidRPr="009F48DB" w:rsidRDefault="009F48DB" w:rsidP="009F48DB">
      <w:pPr>
        <w:spacing w:after="0" w:line="360" w:lineRule="auto"/>
        <w:ind w:firstLine="672"/>
        <w:jc w:val="both"/>
        <w:rPr>
          <w:bCs/>
          <w:szCs w:val="28"/>
          <w:lang w:val="ru-RU"/>
        </w:rPr>
      </w:pPr>
      <w:r w:rsidRPr="009F48DB">
        <w:rPr>
          <w:bCs/>
          <w:szCs w:val="28"/>
          <w:lang w:val="ru-RU"/>
        </w:rPr>
        <w:t>Можно сделать вывод, что при соблюдении регламента применения, величина антропогенной нагрузки по основным питательным элементам и токсичным примесям, согласно представленным в таблицах данным, будет допустимой. Загрязнение почвенного покрова – исключено.</w:t>
      </w:r>
    </w:p>
    <w:p w14:paraId="1E85FC6A" w14:textId="77777777" w:rsidR="00A1239E" w:rsidRPr="00A1239E" w:rsidRDefault="00A1239E" w:rsidP="009F48DB">
      <w:pPr>
        <w:autoSpaceDE w:val="0"/>
        <w:autoSpaceDN w:val="0"/>
        <w:adjustRightInd w:val="0"/>
        <w:spacing w:after="0" w:line="360" w:lineRule="auto"/>
        <w:ind w:firstLine="709"/>
        <w:jc w:val="both"/>
        <w:rPr>
          <w:rFonts w:eastAsia="Times New Roman" w:cs="Times New Roman"/>
          <w:bCs/>
          <w:i/>
          <w:iCs/>
          <w:szCs w:val="28"/>
          <w:lang w:val="ru-RU" w:eastAsia="ru-RU"/>
        </w:rPr>
      </w:pPr>
      <w:r w:rsidRPr="00A1239E">
        <w:rPr>
          <w:rFonts w:eastAsia="Times New Roman" w:cs="Times New Roman"/>
          <w:b/>
          <w:bCs/>
          <w:i/>
          <w:iCs/>
          <w:szCs w:val="28"/>
          <w:lang w:val="ru-RU" w:eastAsia="ru-RU"/>
        </w:rPr>
        <w:t>Воздействие на поверхностные и подземные воды.</w:t>
      </w:r>
    </w:p>
    <w:p w14:paraId="476FEDF0" w14:textId="77777777" w:rsidR="009F48DB" w:rsidRPr="009F48DB" w:rsidRDefault="009F48DB" w:rsidP="009F48DB">
      <w:pPr>
        <w:spacing w:after="0" w:line="360" w:lineRule="auto"/>
        <w:ind w:firstLine="672"/>
        <w:jc w:val="both"/>
        <w:rPr>
          <w:bCs/>
          <w:szCs w:val="28"/>
          <w:lang w:val="ru-RU"/>
        </w:rPr>
      </w:pPr>
      <w:r w:rsidRPr="009F48DB">
        <w:rPr>
          <w:bCs/>
          <w:szCs w:val="28"/>
          <w:lang w:val="ru-RU"/>
        </w:rPr>
        <w:t>Кальций, магний и карбонат-ионы, а также их соединения, повсеместно распростране</w:t>
      </w:r>
      <w:r w:rsidRPr="009F48DB">
        <w:rPr>
          <w:bCs/>
          <w:szCs w:val="28"/>
          <w:lang w:val="ru-RU"/>
        </w:rPr>
        <w:softHyphen/>
        <w:t>ны в окружающей среде и содержатся в почве, воде и отложениях. Кальций и магний явля</w:t>
      </w:r>
      <w:r w:rsidRPr="009F48DB">
        <w:rPr>
          <w:bCs/>
          <w:szCs w:val="28"/>
          <w:lang w:val="ru-RU"/>
        </w:rPr>
        <w:softHyphen/>
        <w:t>ются важной составной частью большинства почв, а минералы, содержащиеся в почве, в ос</w:t>
      </w:r>
      <w:r w:rsidRPr="009F48DB">
        <w:rPr>
          <w:bCs/>
          <w:szCs w:val="28"/>
          <w:lang w:val="ru-RU"/>
        </w:rPr>
        <w:softHyphen/>
        <w:t xml:space="preserve">новном представляют собой соединения кальция и магния с другими веществами, например, кальцита, арагонита, </w:t>
      </w:r>
      <w:proofErr w:type="spellStart"/>
      <w:r w:rsidRPr="009F48DB">
        <w:rPr>
          <w:bCs/>
          <w:szCs w:val="28"/>
          <w:lang w:val="ru-RU"/>
        </w:rPr>
        <w:t>ватерита</w:t>
      </w:r>
      <w:proofErr w:type="spellEnd"/>
      <w:r w:rsidRPr="009F48DB">
        <w:rPr>
          <w:bCs/>
          <w:szCs w:val="28"/>
          <w:lang w:val="ru-RU"/>
        </w:rPr>
        <w:t xml:space="preserve"> и магнезита, являются главной составной частью известняка, мрамора, мела.</w:t>
      </w:r>
    </w:p>
    <w:p w14:paraId="2C07FCD6" w14:textId="77777777" w:rsidR="009F48DB" w:rsidRPr="009F48DB" w:rsidRDefault="009F48DB" w:rsidP="009F48DB">
      <w:pPr>
        <w:spacing w:after="0" w:line="360" w:lineRule="auto"/>
        <w:ind w:firstLine="672"/>
        <w:jc w:val="both"/>
        <w:rPr>
          <w:bCs/>
          <w:szCs w:val="28"/>
          <w:lang w:val="ru-RU"/>
        </w:rPr>
      </w:pPr>
      <w:r w:rsidRPr="009F48DB">
        <w:rPr>
          <w:bCs/>
          <w:szCs w:val="28"/>
          <w:lang w:val="ru-RU"/>
        </w:rPr>
        <w:t>В качестве основных причин, обусловливающих поведение кальция, могут быть назва</w:t>
      </w:r>
      <w:r w:rsidRPr="009F48DB">
        <w:rPr>
          <w:bCs/>
          <w:szCs w:val="28"/>
          <w:lang w:val="ru-RU"/>
        </w:rPr>
        <w:softHyphen/>
        <w:t xml:space="preserve">ны следующие: соединения кальция с карбонат и гидрокарбонат-ионами </w:t>
      </w:r>
      <w:proofErr w:type="spellStart"/>
      <w:r w:rsidRPr="009F48DB">
        <w:rPr>
          <w:bCs/>
          <w:szCs w:val="28"/>
          <w:lang w:val="ru-RU"/>
        </w:rPr>
        <w:t>малорастворимы</w:t>
      </w:r>
      <w:proofErr w:type="spellEnd"/>
      <w:r w:rsidRPr="009F48DB">
        <w:rPr>
          <w:bCs/>
          <w:szCs w:val="28"/>
          <w:lang w:val="ru-RU"/>
        </w:rPr>
        <w:t xml:space="preserve"> поэтому в маломинерализованных подземных водах он накапливается незначительно; Са</w:t>
      </w:r>
      <w:r w:rsidRPr="009F48DB">
        <w:rPr>
          <w:bCs/>
          <w:szCs w:val="28"/>
          <w:vertAlign w:val="superscript"/>
          <w:lang w:val="ru-RU"/>
        </w:rPr>
        <w:t>2+</w:t>
      </w:r>
      <w:r w:rsidRPr="009F48DB">
        <w:rPr>
          <w:bCs/>
          <w:szCs w:val="28"/>
          <w:lang w:val="ru-RU"/>
        </w:rPr>
        <w:t xml:space="preserve"> характеризуется высокой энергией поглощения и интенсивно сорбируется; Са</w:t>
      </w:r>
      <w:r w:rsidRPr="009F48DB">
        <w:rPr>
          <w:bCs/>
          <w:szCs w:val="28"/>
          <w:vertAlign w:val="superscript"/>
          <w:lang w:val="ru-RU"/>
        </w:rPr>
        <w:t>2+</w:t>
      </w:r>
      <w:r w:rsidRPr="009F48DB">
        <w:rPr>
          <w:bCs/>
          <w:szCs w:val="28"/>
          <w:lang w:val="ru-RU"/>
        </w:rPr>
        <w:t xml:space="preserve"> активно поглощается живыми организмами (биохимический барьер), т.к. является </w:t>
      </w:r>
      <w:r w:rsidRPr="009F48DB">
        <w:rPr>
          <w:bCs/>
          <w:szCs w:val="28"/>
          <w:lang w:val="ru-RU"/>
        </w:rPr>
        <w:lastRenderedPageBreak/>
        <w:t>главным элементом живого вещества, входит в ткани растений, скелеты животных и человека и т.д. Все перечис</w:t>
      </w:r>
      <w:r w:rsidRPr="009F48DB">
        <w:rPr>
          <w:bCs/>
          <w:szCs w:val="28"/>
          <w:lang w:val="ru-RU"/>
        </w:rPr>
        <w:softHyphen/>
        <w:t xml:space="preserve">ленные факторы обуславливают затрудненную миграцию кальция в </w:t>
      </w:r>
      <w:proofErr w:type="spellStart"/>
      <w:r w:rsidRPr="009F48DB">
        <w:rPr>
          <w:bCs/>
          <w:szCs w:val="28"/>
          <w:lang w:val="ru-RU"/>
        </w:rPr>
        <w:t>близповерхностных</w:t>
      </w:r>
      <w:proofErr w:type="spellEnd"/>
      <w:r w:rsidRPr="009F48DB">
        <w:rPr>
          <w:bCs/>
          <w:szCs w:val="28"/>
          <w:lang w:val="ru-RU"/>
        </w:rPr>
        <w:t xml:space="preserve"> ус</w:t>
      </w:r>
      <w:r w:rsidRPr="009F48DB">
        <w:rPr>
          <w:bCs/>
          <w:szCs w:val="28"/>
          <w:lang w:val="ru-RU"/>
        </w:rPr>
        <w:softHyphen/>
        <w:t>ловиях.</w:t>
      </w:r>
    </w:p>
    <w:p w14:paraId="497B5FC1" w14:textId="77777777" w:rsidR="009F48DB" w:rsidRPr="009F48DB" w:rsidRDefault="009F48DB" w:rsidP="009F48DB">
      <w:pPr>
        <w:spacing w:after="0" w:line="360" w:lineRule="auto"/>
        <w:ind w:firstLine="672"/>
        <w:jc w:val="both"/>
        <w:rPr>
          <w:bCs/>
          <w:szCs w:val="28"/>
          <w:lang w:val="ru-RU"/>
        </w:rPr>
      </w:pPr>
      <w:r w:rsidRPr="009F48DB">
        <w:rPr>
          <w:bCs/>
          <w:szCs w:val="28"/>
          <w:lang w:val="ru-RU"/>
        </w:rPr>
        <w:t>Поступление кальция в поверхностные и грунтовые воды, может происходить в резуль</w:t>
      </w:r>
      <w:r w:rsidRPr="009F48DB">
        <w:rPr>
          <w:bCs/>
          <w:szCs w:val="28"/>
          <w:lang w:val="ru-RU"/>
        </w:rPr>
        <w:softHyphen/>
        <w:t>тате поверхностного сноса дождевыми и талыми водами, а также в процессе выщелачивания. Объем поверхностного сноса определяется морфометрическими показателями склонов к эро</w:t>
      </w:r>
      <w:r w:rsidRPr="009F48DB">
        <w:rPr>
          <w:bCs/>
          <w:szCs w:val="28"/>
          <w:lang w:val="ru-RU"/>
        </w:rPr>
        <w:softHyphen/>
        <w:t>зионной устойчивости почв.</w:t>
      </w:r>
    </w:p>
    <w:p w14:paraId="1D1549EE" w14:textId="77777777" w:rsidR="009F48DB" w:rsidRPr="009F48DB" w:rsidRDefault="009F48DB" w:rsidP="009F48DB">
      <w:pPr>
        <w:spacing w:after="0" w:line="360" w:lineRule="auto"/>
        <w:ind w:firstLine="672"/>
        <w:jc w:val="both"/>
        <w:rPr>
          <w:bCs/>
          <w:szCs w:val="28"/>
          <w:lang w:val="ru-RU"/>
        </w:rPr>
      </w:pPr>
      <w:r w:rsidRPr="009F48DB">
        <w:rPr>
          <w:bCs/>
          <w:szCs w:val="28"/>
          <w:lang w:val="ru-RU"/>
        </w:rPr>
        <w:t xml:space="preserve">При среднегодовом смыве почвы (4 т/га) в стандартный водоем (300000 л, комплекс модель </w:t>
      </w:r>
      <w:r w:rsidRPr="00974AFA">
        <w:rPr>
          <w:bCs/>
          <w:szCs w:val="28"/>
        </w:rPr>
        <w:t>Focus</w:t>
      </w:r>
      <w:r w:rsidRPr="009F48DB">
        <w:rPr>
          <w:bCs/>
          <w:szCs w:val="28"/>
          <w:lang w:val="ru-RU"/>
        </w:rPr>
        <w:t xml:space="preserve">, </w:t>
      </w:r>
      <w:r w:rsidRPr="00974AFA">
        <w:rPr>
          <w:bCs/>
          <w:szCs w:val="28"/>
        </w:rPr>
        <w:t>Step</w:t>
      </w:r>
      <w:r w:rsidRPr="009F48DB">
        <w:rPr>
          <w:bCs/>
          <w:szCs w:val="28"/>
          <w:lang w:val="ru-RU"/>
        </w:rPr>
        <w:t xml:space="preserve"> 2), максимально прогнозируемая концентрация кальция в воде составит 18,4 мг/л, магния – 0,41 мг/л, что значимо ниже нормативных значений ПДК для водоемов рыбохозяйственного назначения (</w:t>
      </w:r>
      <w:proofErr w:type="spellStart"/>
      <w:r w:rsidRPr="009F48DB">
        <w:rPr>
          <w:bCs/>
          <w:szCs w:val="28"/>
          <w:lang w:val="ru-RU"/>
        </w:rPr>
        <w:t>ПДКр.х</w:t>
      </w:r>
      <w:proofErr w:type="spellEnd"/>
      <w:r w:rsidRPr="009F48DB">
        <w:rPr>
          <w:bCs/>
          <w:szCs w:val="28"/>
          <w:lang w:val="ru-RU"/>
        </w:rPr>
        <w:t>.(</w:t>
      </w:r>
      <w:proofErr w:type="spellStart"/>
      <w:r w:rsidRPr="009F48DB">
        <w:rPr>
          <w:bCs/>
          <w:szCs w:val="28"/>
          <w:lang w:val="ru-RU"/>
        </w:rPr>
        <w:t>Са</w:t>
      </w:r>
      <w:proofErr w:type="spellEnd"/>
      <w:r w:rsidRPr="009F48DB">
        <w:rPr>
          <w:bCs/>
          <w:szCs w:val="28"/>
          <w:lang w:val="ru-RU"/>
        </w:rPr>
        <w:t xml:space="preserve">) – 180 мг/л; </w:t>
      </w:r>
      <w:proofErr w:type="spellStart"/>
      <w:r w:rsidRPr="009F48DB">
        <w:rPr>
          <w:bCs/>
          <w:szCs w:val="28"/>
          <w:lang w:val="ru-RU"/>
        </w:rPr>
        <w:t>ПДКр.х</w:t>
      </w:r>
      <w:proofErr w:type="spellEnd"/>
      <w:r w:rsidRPr="009F48DB">
        <w:rPr>
          <w:bCs/>
          <w:szCs w:val="28"/>
          <w:lang w:val="ru-RU"/>
        </w:rPr>
        <w:t>.(</w:t>
      </w:r>
      <w:r>
        <w:rPr>
          <w:bCs/>
          <w:szCs w:val="28"/>
        </w:rPr>
        <w:t>Mg</w:t>
      </w:r>
      <w:r w:rsidRPr="009F48DB">
        <w:rPr>
          <w:bCs/>
          <w:szCs w:val="28"/>
          <w:lang w:val="ru-RU"/>
        </w:rPr>
        <w:t>) – 40 мг/л). ПДК кальция в водных объектах хозяйственно-питьевого и культурно-бытового водопользования – не нормируется, ПДК магния – 50 мг/л.</w:t>
      </w:r>
    </w:p>
    <w:p w14:paraId="54C1E8A1" w14:textId="77777777" w:rsidR="009F48DB" w:rsidRPr="009F48DB" w:rsidRDefault="009F48DB" w:rsidP="009F48DB">
      <w:pPr>
        <w:spacing w:after="0" w:line="360" w:lineRule="auto"/>
        <w:ind w:firstLine="672"/>
        <w:jc w:val="both"/>
        <w:rPr>
          <w:bCs/>
          <w:szCs w:val="28"/>
          <w:lang w:val="ru-RU"/>
        </w:rPr>
      </w:pPr>
      <w:r w:rsidRPr="009F48DB">
        <w:rPr>
          <w:bCs/>
          <w:szCs w:val="28"/>
          <w:lang w:val="ru-RU"/>
        </w:rPr>
        <w:t xml:space="preserve">Поступление кальция в грунтовые воды происходит в результате выщелачивания из почв и почвообразующих пород в форме </w:t>
      </w:r>
      <w:proofErr w:type="spellStart"/>
      <w:proofErr w:type="gramStart"/>
      <w:r w:rsidRPr="009F48DB">
        <w:rPr>
          <w:bCs/>
          <w:szCs w:val="28"/>
          <w:lang w:val="ru-RU"/>
        </w:rPr>
        <w:t>Са</w:t>
      </w:r>
      <w:proofErr w:type="spellEnd"/>
      <w:r w:rsidRPr="009F48DB">
        <w:rPr>
          <w:bCs/>
          <w:szCs w:val="28"/>
          <w:lang w:val="ru-RU"/>
        </w:rPr>
        <w:t>(</w:t>
      </w:r>
      <w:proofErr w:type="gramEnd"/>
      <w:r w:rsidRPr="009F48DB">
        <w:rPr>
          <w:bCs/>
          <w:szCs w:val="28"/>
          <w:lang w:val="ru-RU"/>
        </w:rPr>
        <w:t>НСО</w:t>
      </w:r>
      <w:r w:rsidRPr="009F48DB">
        <w:rPr>
          <w:bCs/>
          <w:szCs w:val="28"/>
          <w:vertAlign w:val="subscript"/>
          <w:lang w:val="ru-RU"/>
        </w:rPr>
        <w:t>3</w:t>
      </w:r>
      <w:r w:rsidRPr="009F48DB">
        <w:rPr>
          <w:bCs/>
          <w:szCs w:val="28"/>
          <w:lang w:val="ru-RU"/>
        </w:rPr>
        <w:t>)</w:t>
      </w:r>
      <w:r w:rsidRPr="009F48DB">
        <w:rPr>
          <w:bCs/>
          <w:szCs w:val="28"/>
          <w:vertAlign w:val="subscript"/>
          <w:lang w:val="ru-RU"/>
        </w:rPr>
        <w:t>2</w:t>
      </w:r>
      <w:r w:rsidRPr="009F48DB">
        <w:rPr>
          <w:bCs/>
          <w:szCs w:val="28"/>
          <w:lang w:val="ru-RU"/>
        </w:rPr>
        <w:t>. Объем вымываемого кальция в резуль</w:t>
      </w:r>
      <w:r w:rsidRPr="009F48DB">
        <w:rPr>
          <w:bCs/>
          <w:szCs w:val="28"/>
          <w:lang w:val="ru-RU"/>
        </w:rPr>
        <w:softHyphen/>
        <w:t>тате выщелачивания, будет зависеть от гранулометрического состава почв, количества осад</w:t>
      </w:r>
      <w:r w:rsidRPr="009F48DB">
        <w:rPr>
          <w:bCs/>
          <w:szCs w:val="28"/>
          <w:lang w:val="ru-RU"/>
        </w:rPr>
        <w:softHyphen/>
        <w:t>ков, вида растений, степени насыщенности почв основаниями и кислотности почв.</w:t>
      </w:r>
    </w:p>
    <w:p w14:paraId="2E065908" w14:textId="77777777" w:rsidR="009F48DB" w:rsidRPr="009F48DB" w:rsidRDefault="009F48DB" w:rsidP="009F48DB">
      <w:pPr>
        <w:spacing w:after="0" w:line="360" w:lineRule="auto"/>
        <w:ind w:firstLine="672"/>
        <w:jc w:val="both"/>
        <w:rPr>
          <w:bCs/>
          <w:szCs w:val="28"/>
          <w:lang w:val="ru-RU"/>
        </w:rPr>
      </w:pPr>
      <w:r w:rsidRPr="009F48DB">
        <w:rPr>
          <w:bCs/>
          <w:szCs w:val="28"/>
          <w:lang w:val="ru-RU"/>
        </w:rPr>
        <w:t>Объемы ежегодного уменьшения ионов кальция в пахотных почвах достигают 600-700 кг/га, а величина гидролитической кислотности, характеризующая дефицит ионов кальция в ППК, колеблется от 0,5 до 8 мг-</w:t>
      </w:r>
      <w:proofErr w:type="spellStart"/>
      <w:r w:rsidRPr="009F48DB">
        <w:rPr>
          <w:bCs/>
          <w:szCs w:val="28"/>
          <w:lang w:val="ru-RU"/>
        </w:rPr>
        <w:t>экв</w:t>
      </w:r>
      <w:proofErr w:type="spellEnd"/>
      <w:r w:rsidRPr="009F48DB">
        <w:rPr>
          <w:bCs/>
          <w:szCs w:val="28"/>
          <w:lang w:val="ru-RU"/>
        </w:rPr>
        <w:t>/100 г. В соответствии с регламентом применения, едино</w:t>
      </w:r>
      <w:r w:rsidRPr="009F48DB">
        <w:rPr>
          <w:bCs/>
          <w:szCs w:val="28"/>
          <w:lang w:val="ru-RU"/>
        </w:rPr>
        <w:softHyphen/>
        <w:t>временное, максимальное поступление кальция с агрохимикатом ожидается на уровне 3310 кг/га. Мелиорант вносится 1 раз в 5 лет. При отсутствии известкования, естественные потери кальция из пахотного горизонта, в результате вымывания и удаления с урожаем, составят от 3000 до 3500 кг/га за 5 лет.</w:t>
      </w:r>
    </w:p>
    <w:p w14:paraId="44925B00" w14:textId="77777777" w:rsidR="009F48DB" w:rsidRPr="009F48DB" w:rsidRDefault="009F48DB" w:rsidP="009F48DB">
      <w:pPr>
        <w:spacing w:after="0" w:line="360" w:lineRule="auto"/>
        <w:ind w:firstLine="672"/>
        <w:jc w:val="both"/>
        <w:rPr>
          <w:bCs/>
          <w:szCs w:val="28"/>
          <w:lang w:val="ru-RU"/>
        </w:rPr>
      </w:pPr>
      <w:r w:rsidRPr="009F48DB">
        <w:rPr>
          <w:bCs/>
          <w:szCs w:val="28"/>
          <w:lang w:val="ru-RU"/>
        </w:rPr>
        <w:lastRenderedPageBreak/>
        <w:t>Таким образом, применение мелиоранта, в соответствии с регламентом применения, не будет оказывать негативного воздействия на природные воды. Риск применения препарата оценивается как низкий.</w:t>
      </w:r>
    </w:p>
    <w:p w14:paraId="3DB9F9B3" w14:textId="77777777" w:rsidR="009F48DB" w:rsidRPr="009F48DB" w:rsidRDefault="009F48DB" w:rsidP="009F48DB">
      <w:pPr>
        <w:spacing w:after="0" w:line="360" w:lineRule="auto"/>
        <w:ind w:firstLine="672"/>
        <w:jc w:val="both"/>
        <w:rPr>
          <w:bCs/>
          <w:szCs w:val="28"/>
          <w:lang w:val="ru-RU"/>
        </w:rPr>
      </w:pPr>
      <w:r w:rsidRPr="009F48DB">
        <w:rPr>
          <w:bCs/>
          <w:szCs w:val="28"/>
          <w:lang w:val="ru-RU"/>
        </w:rPr>
        <w:t xml:space="preserve">Для экологического контроля водных объектов необходимо использовать следующие показатели: </w:t>
      </w:r>
      <w:proofErr w:type="spellStart"/>
      <w:r w:rsidRPr="009F48DB">
        <w:rPr>
          <w:bCs/>
          <w:szCs w:val="28"/>
          <w:lang w:val="ru-RU"/>
        </w:rPr>
        <w:t>ПДКрыб.хоз</w:t>
      </w:r>
      <w:proofErr w:type="spellEnd"/>
      <w:r w:rsidRPr="009F48DB">
        <w:rPr>
          <w:bCs/>
          <w:szCs w:val="28"/>
          <w:lang w:val="ru-RU"/>
        </w:rPr>
        <w:t>: кальций – 180 мг/л; магний – 40 мг/л</w:t>
      </w:r>
    </w:p>
    <w:p w14:paraId="22AD14AE" w14:textId="77777777" w:rsidR="009F48DB" w:rsidRPr="009F48DB" w:rsidRDefault="009F48DB" w:rsidP="009F48DB">
      <w:pPr>
        <w:spacing w:after="0" w:line="360" w:lineRule="auto"/>
        <w:ind w:firstLine="672"/>
        <w:jc w:val="both"/>
        <w:rPr>
          <w:bCs/>
          <w:szCs w:val="28"/>
          <w:lang w:val="ru-RU"/>
        </w:rPr>
      </w:pPr>
      <w:r w:rsidRPr="009F48DB">
        <w:rPr>
          <w:bCs/>
          <w:szCs w:val="28"/>
          <w:lang w:val="ru-RU"/>
        </w:rPr>
        <w:t>Таким образом, при соблюдении регламента и технологии применения агрохимиката, возможность загрязнения грунтовых и поверхностных вод компонентами удобрения – исключена.</w:t>
      </w:r>
    </w:p>
    <w:p w14:paraId="64FF2A14" w14:textId="77777777" w:rsidR="009F48DB" w:rsidRPr="009F48DB" w:rsidRDefault="009F48DB" w:rsidP="009F48DB">
      <w:pPr>
        <w:spacing w:after="0" w:line="360" w:lineRule="auto"/>
        <w:ind w:firstLine="672"/>
        <w:jc w:val="both"/>
        <w:rPr>
          <w:bCs/>
          <w:szCs w:val="28"/>
          <w:lang w:val="ru-RU"/>
        </w:rPr>
      </w:pPr>
      <w:r w:rsidRPr="009F48DB">
        <w:rPr>
          <w:bCs/>
          <w:szCs w:val="28"/>
          <w:lang w:val="ru-RU"/>
        </w:rPr>
        <w:t xml:space="preserve">При несоблюдении правил обращения и хранения, при попадании избыточных количеств агрохимиката в водоемы, может иметь место изменение органолептических свойств воды, санитарного режима водоемов, нарушение процессов самоочищения, эвтрофикация и биодеградация водоемов. </w:t>
      </w:r>
    </w:p>
    <w:p w14:paraId="2BFE3D6C" w14:textId="77777777" w:rsidR="009F48DB" w:rsidRPr="009F48DB" w:rsidRDefault="009F48DB" w:rsidP="009F48DB">
      <w:pPr>
        <w:spacing w:after="0" w:line="360" w:lineRule="auto"/>
        <w:ind w:firstLine="672"/>
        <w:jc w:val="both"/>
        <w:rPr>
          <w:bCs/>
          <w:szCs w:val="28"/>
          <w:lang w:val="ru-RU"/>
        </w:rPr>
      </w:pPr>
      <w:r w:rsidRPr="009F48DB">
        <w:rPr>
          <w:bCs/>
          <w:szCs w:val="28"/>
          <w:lang w:val="ru-RU"/>
        </w:rPr>
        <w:t>При применении мелиоранта необходимо соблюдать меры по предотвращению негативного воздействия на природные воды согласно ГОСТ 17.1.3.11-84 Охрана природы (ССОП). Гидросфера. Общие требования охраны поверхностных и подземных вод от загрязнения минеральными удобрениями, а именно:</w:t>
      </w:r>
    </w:p>
    <w:p w14:paraId="53873140" w14:textId="77777777" w:rsidR="009F48DB" w:rsidRPr="009F48DB" w:rsidRDefault="009F48DB" w:rsidP="009F48DB">
      <w:pPr>
        <w:spacing w:after="0" w:line="360" w:lineRule="auto"/>
        <w:ind w:firstLine="672"/>
        <w:jc w:val="both"/>
        <w:rPr>
          <w:bCs/>
          <w:szCs w:val="28"/>
          <w:lang w:val="ru-RU"/>
        </w:rPr>
      </w:pPr>
      <w:r w:rsidRPr="009F48DB">
        <w:rPr>
          <w:bCs/>
          <w:szCs w:val="28"/>
          <w:lang w:val="ru-RU"/>
        </w:rPr>
        <w:t>1. При осуществлении хозяйственной деятельности необходимо препятствовать загрязнению поверхностных и подземных вод удобрениями.</w:t>
      </w:r>
    </w:p>
    <w:p w14:paraId="04793600" w14:textId="77777777" w:rsidR="009F48DB" w:rsidRPr="009F48DB" w:rsidRDefault="009F48DB" w:rsidP="009F48DB">
      <w:pPr>
        <w:spacing w:after="0" w:line="360" w:lineRule="auto"/>
        <w:ind w:firstLine="672"/>
        <w:jc w:val="both"/>
        <w:rPr>
          <w:bCs/>
          <w:szCs w:val="28"/>
          <w:lang w:val="ru-RU"/>
        </w:rPr>
      </w:pPr>
      <w:r w:rsidRPr="009F48DB">
        <w:rPr>
          <w:bCs/>
          <w:szCs w:val="28"/>
          <w:lang w:val="ru-RU"/>
        </w:rPr>
        <w:t>2. Внесение удобрений следует производить по плану, их фактическое применение необходимо регистрировать в журнале с указанием количества фактически внесенных удобрений, размеров обрабатываемой территории, способов и даты внесения.</w:t>
      </w:r>
    </w:p>
    <w:p w14:paraId="391957FF" w14:textId="77777777" w:rsidR="009F48DB" w:rsidRPr="009F48DB" w:rsidRDefault="009F48DB" w:rsidP="009F48DB">
      <w:pPr>
        <w:spacing w:after="0" w:line="360" w:lineRule="auto"/>
        <w:ind w:firstLine="672"/>
        <w:jc w:val="both"/>
        <w:rPr>
          <w:bCs/>
          <w:szCs w:val="28"/>
          <w:lang w:val="ru-RU"/>
        </w:rPr>
      </w:pPr>
      <w:r w:rsidRPr="009F48DB">
        <w:rPr>
          <w:bCs/>
          <w:szCs w:val="28"/>
          <w:lang w:val="ru-RU"/>
        </w:rPr>
        <w:t>3. На территории первого пояса зоны санитарной охраны источников централизованного хозяйственно-питьевого водоснабжения запрещаются все способы внесения удобрений.</w:t>
      </w:r>
    </w:p>
    <w:p w14:paraId="1C519BBE" w14:textId="77777777" w:rsidR="009F48DB" w:rsidRPr="009F48DB" w:rsidRDefault="009F48DB" w:rsidP="009F48DB">
      <w:pPr>
        <w:spacing w:after="0" w:line="360" w:lineRule="auto"/>
        <w:ind w:firstLine="672"/>
        <w:jc w:val="both"/>
        <w:rPr>
          <w:bCs/>
          <w:szCs w:val="28"/>
          <w:lang w:val="ru-RU"/>
        </w:rPr>
      </w:pPr>
      <w:r w:rsidRPr="009F48DB">
        <w:rPr>
          <w:bCs/>
          <w:szCs w:val="28"/>
          <w:lang w:val="ru-RU"/>
        </w:rPr>
        <w:t xml:space="preserve">4. В первом и втором поясах зоны санитарной охраны, в прибрежных водоохранных зонах, а также на затопляемых территориях не допускается: </w:t>
      </w:r>
      <w:r w:rsidRPr="009F48DB">
        <w:rPr>
          <w:bCs/>
          <w:szCs w:val="28"/>
          <w:lang w:val="ru-RU"/>
        </w:rPr>
        <w:lastRenderedPageBreak/>
        <w:t>производить уничтожение тары из-под удобрений; производить чистку, мытье тары, машин и оборудования, применяемого для транспортирования и внесения удобрений.</w:t>
      </w:r>
    </w:p>
    <w:p w14:paraId="01D09428" w14:textId="77777777" w:rsidR="009F48DB" w:rsidRPr="009F48DB" w:rsidRDefault="009F48DB" w:rsidP="009F48DB">
      <w:pPr>
        <w:spacing w:after="0" w:line="360" w:lineRule="auto"/>
        <w:ind w:firstLine="672"/>
        <w:jc w:val="both"/>
        <w:rPr>
          <w:bCs/>
          <w:szCs w:val="28"/>
          <w:lang w:val="ru-RU"/>
        </w:rPr>
      </w:pPr>
      <w:r w:rsidRPr="009F48DB">
        <w:rPr>
          <w:bCs/>
          <w:szCs w:val="28"/>
          <w:lang w:val="ru-RU"/>
        </w:rPr>
        <w:t xml:space="preserve">5. Внесение удобрений путем </w:t>
      </w:r>
      <w:proofErr w:type="spellStart"/>
      <w:r w:rsidRPr="009F48DB">
        <w:rPr>
          <w:bCs/>
          <w:szCs w:val="28"/>
          <w:lang w:val="ru-RU"/>
        </w:rPr>
        <w:t>авиараспыления</w:t>
      </w:r>
      <w:proofErr w:type="spellEnd"/>
      <w:r w:rsidRPr="009F48DB">
        <w:rPr>
          <w:bCs/>
          <w:szCs w:val="28"/>
          <w:lang w:val="ru-RU"/>
        </w:rPr>
        <w:t xml:space="preserve"> при скорости ветра более 10 м/с не допускается.</w:t>
      </w:r>
    </w:p>
    <w:p w14:paraId="39D064A0" w14:textId="77777777" w:rsidR="009F48DB" w:rsidRPr="009F48DB" w:rsidRDefault="009F48DB" w:rsidP="009F48DB">
      <w:pPr>
        <w:spacing w:after="0" w:line="360" w:lineRule="auto"/>
        <w:ind w:firstLine="672"/>
        <w:jc w:val="both"/>
        <w:rPr>
          <w:bCs/>
          <w:szCs w:val="28"/>
          <w:lang w:val="ru-RU"/>
        </w:rPr>
      </w:pPr>
      <w:r w:rsidRPr="009F48DB">
        <w:rPr>
          <w:bCs/>
          <w:szCs w:val="28"/>
          <w:lang w:val="ru-RU"/>
        </w:rPr>
        <w:t>6. Не допускается внесение удобрений на замерзшую или покрытую снегом почву.</w:t>
      </w:r>
    </w:p>
    <w:p w14:paraId="0AB11A68" w14:textId="77777777" w:rsidR="009F48DB" w:rsidRPr="009F48DB" w:rsidRDefault="009F48DB" w:rsidP="009F48DB">
      <w:pPr>
        <w:spacing w:after="0" w:line="360" w:lineRule="auto"/>
        <w:ind w:firstLine="672"/>
        <w:jc w:val="both"/>
        <w:rPr>
          <w:bCs/>
          <w:szCs w:val="28"/>
          <w:lang w:val="ru-RU"/>
        </w:rPr>
      </w:pPr>
      <w:r w:rsidRPr="009F48DB">
        <w:rPr>
          <w:bCs/>
          <w:szCs w:val="28"/>
          <w:lang w:val="ru-RU"/>
        </w:rPr>
        <w:t>7. Не допускается внесение удобрений с поливной водой, если сброс этой воды в водные объекты вызывает загрязнение поверхностных и подземных вод.</w:t>
      </w:r>
    </w:p>
    <w:p w14:paraId="474ECED0" w14:textId="77777777" w:rsidR="009F48DB" w:rsidRPr="009F48DB" w:rsidRDefault="009F48DB" w:rsidP="009F48DB">
      <w:pPr>
        <w:spacing w:after="0" w:line="360" w:lineRule="auto"/>
        <w:ind w:firstLine="672"/>
        <w:jc w:val="both"/>
        <w:rPr>
          <w:bCs/>
          <w:szCs w:val="28"/>
          <w:lang w:val="ru-RU"/>
        </w:rPr>
      </w:pPr>
      <w:r w:rsidRPr="009F48DB">
        <w:rPr>
          <w:bCs/>
          <w:szCs w:val="28"/>
          <w:lang w:val="ru-RU"/>
        </w:rPr>
        <w:t>8. Транспортирование твердых и жидких удобрений должно осуществляться в специально оборудованных транспортных средствах, исключающих возможность рассыпания удобрений или их утечки.</w:t>
      </w:r>
    </w:p>
    <w:p w14:paraId="3560E2E5" w14:textId="77777777" w:rsidR="009F48DB" w:rsidRPr="009F48DB" w:rsidRDefault="009F48DB" w:rsidP="009F48DB">
      <w:pPr>
        <w:spacing w:after="0" w:line="360" w:lineRule="auto"/>
        <w:ind w:firstLine="672"/>
        <w:jc w:val="both"/>
        <w:rPr>
          <w:bCs/>
          <w:szCs w:val="28"/>
          <w:lang w:val="ru-RU"/>
        </w:rPr>
      </w:pPr>
      <w:r w:rsidRPr="009F48DB">
        <w:rPr>
          <w:bCs/>
          <w:szCs w:val="28"/>
          <w:lang w:val="ru-RU"/>
        </w:rPr>
        <w:t>9. При хранении удобрений должна быть исключена возможность загрязнения ими поверхностных и подземных вод. Места хранения удобрений не должны быть подвержены затоплениям. Воды, стекающие с площадок для хранения, должны собираться в водонепроницаемые сборники, с последующим использованием этих вод для удобрения сельскохозяйственных угодий.</w:t>
      </w:r>
    </w:p>
    <w:p w14:paraId="60ED4328" w14:textId="77777777" w:rsidR="009F48DB" w:rsidRPr="009F48DB" w:rsidRDefault="009F48DB" w:rsidP="009F48DB">
      <w:pPr>
        <w:spacing w:after="0" w:line="360" w:lineRule="auto"/>
        <w:ind w:firstLine="672"/>
        <w:jc w:val="both"/>
        <w:rPr>
          <w:bCs/>
          <w:szCs w:val="28"/>
          <w:lang w:val="ru-RU"/>
        </w:rPr>
      </w:pPr>
      <w:r w:rsidRPr="009F48DB">
        <w:rPr>
          <w:bCs/>
          <w:szCs w:val="28"/>
          <w:lang w:val="ru-RU"/>
        </w:rPr>
        <w:t>10. Не допускается производить мойку в водных объектах тары, машин и оборудования, загрязненных удобрениями. Указанную мойку следует осуществлять на специальных моечных площадках. Сточные воды, образующиеся в результате мойки, необходимо собирать, использовать или очищать перед сбросом в водные объекты.</w:t>
      </w:r>
    </w:p>
    <w:p w14:paraId="093638D1" w14:textId="77777777" w:rsidR="009F48DB" w:rsidRPr="009F48DB" w:rsidRDefault="009F48DB" w:rsidP="009F48DB">
      <w:pPr>
        <w:spacing w:after="0" w:line="360" w:lineRule="auto"/>
        <w:ind w:firstLine="672"/>
        <w:jc w:val="both"/>
        <w:rPr>
          <w:bCs/>
          <w:szCs w:val="28"/>
          <w:lang w:val="ru-RU"/>
        </w:rPr>
      </w:pPr>
      <w:r w:rsidRPr="009F48DB">
        <w:rPr>
          <w:bCs/>
          <w:szCs w:val="28"/>
          <w:lang w:val="ru-RU"/>
        </w:rPr>
        <w:t>11. Утилизация, уничтожение и захоронение тары должно проводиться с соблюдением мер по предотвращению загрязнения поверхностных и подземных вод.</w:t>
      </w:r>
    </w:p>
    <w:p w14:paraId="02042990" w14:textId="77777777" w:rsidR="005F44E6" w:rsidRDefault="004F4E60" w:rsidP="009F48DB">
      <w:pPr>
        <w:tabs>
          <w:tab w:val="left" w:pos="9742"/>
        </w:tabs>
        <w:autoSpaceDE w:val="0"/>
        <w:autoSpaceDN w:val="0"/>
        <w:adjustRightInd w:val="0"/>
        <w:spacing w:after="0" w:line="360" w:lineRule="auto"/>
        <w:ind w:firstLine="672"/>
        <w:jc w:val="both"/>
        <w:rPr>
          <w:rFonts w:eastAsia="Times New Roman" w:cs="Times New Roman"/>
          <w:b/>
          <w:bCs/>
          <w:i/>
          <w:iCs/>
          <w:szCs w:val="28"/>
          <w:lang w:val="ru-RU" w:eastAsia="ru-RU"/>
        </w:rPr>
      </w:pPr>
      <w:r w:rsidRPr="004F4E60">
        <w:rPr>
          <w:rFonts w:eastAsia="Times New Roman" w:cs="Times New Roman"/>
          <w:b/>
          <w:bCs/>
          <w:i/>
          <w:iCs/>
          <w:szCs w:val="28"/>
          <w:lang w:val="ru-RU" w:eastAsia="ru-RU"/>
        </w:rPr>
        <w:t>Воздействие на атмосферный воздух.</w:t>
      </w:r>
    </w:p>
    <w:p w14:paraId="2434D5AD" w14:textId="77777777" w:rsidR="009F48DB" w:rsidRPr="009F48DB" w:rsidRDefault="009F48DB" w:rsidP="009F48DB">
      <w:pPr>
        <w:spacing w:after="0" w:line="360" w:lineRule="auto"/>
        <w:ind w:firstLine="682"/>
        <w:jc w:val="both"/>
        <w:rPr>
          <w:bCs/>
          <w:szCs w:val="28"/>
          <w:lang w:val="ru-RU"/>
        </w:rPr>
      </w:pPr>
      <w:r w:rsidRPr="009F48DB">
        <w:rPr>
          <w:bCs/>
          <w:szCs w:val="28"/>
          <w:lang w:val="ru-RU"/>
        </w:rPr>
        <w:t xml:space="preserve">Основными источниками загрязнения атмосферы являются промышленность и транспорт. Хотя от применения минеральных и </w:t>
      </w:r>
      <w:r w:rsidRPr="009F48DB">
        <w:rPr>
          <w:bCs/>
          <w:szCs w:val="28"/>
          <w:lang w:val="ru-RU"/>
        </w:rPr>
        <w:lastRenderedPageBreak/>
        <w:t>органических удобрений загрязнение атмосферы незначительное, осо</w:t>
      </w:r>
      <w:r w:rsidRPr="009F48DB">
        <w:rPr>
          <w:bCs/>
          <w:szCs w:val="28"/>
          <w:lang w:val="ru-RU"/>
        </w:rPr>
        <w:softHyphen/>
        <w:t>бенно с переходом на использование гранулированных и жидких удобрений, тем не менее оно имеет место. После применения удоб</w:t>
      </w:r>
      <w:r w:rsidRPr="009F48DB">
        <w:rPr>
          <w:bCs/>
          <w:szCs w:val="28"/>
          <w:lang w:val="ru-RU"/>
        </w:rPr>
        <w:softHyphen/>
        <w:t>рений в атмосфере обнаруживаются соединения, содержащие пре</w:t>
      </w:r>
      <w:r w:rsidRPr="009F48DB">
        <w:rPr>
          <w:bCs/>
          <w:szCs w:val="28"/>
          <w:lang w:val="ru-RU"/>
        </w:rPr>
        <w:softHyphen/>
        <w:t xml:space="preserve">имущественно азот, фосфор и серу. Содержание азота и фосфора в агрохимикате незначительное, внесение агрохимиката в максимальных нормах, не вызовет статистически значимого увеличения выделения соединений азота и фосфора в атмосферный воздух. </w:t>
      </w:r>
    </w:p>
    <w:p w14:paraId="19F61C9A" w14:textId="77777777" w:rsidR="009F48DB" w:rsidRPr="009F48DB" w:rsidRDefault="009F48DB" w:rsidP="009F48DB">
      <w:pPr>
        <w:spacing w:after="0" w:line="360" w:lineRule="auto"/>
        <w:ind w:firstLine="682"/>
        <w:jc w:val="both"/>
        <w:rPr>
          <w:bCs/>
          <w:szCs w:val="28"/>
          <w:lang w:val="ru-RU"/>
        </w:rPr>
      </w:pPr>
      <w:r w:rsidRPr="009F48DB">
        <w:rPr>
          <w:bCs/>
          <w:szCs w:val="28"/>
          <w:lang w:val="ru-RU"/>
        </w:rPr>
        <w:t>Компоненты агрохимиката не являются летучими веществами. Пыление при применении агрохимиката исключено, так как он представляет собой влажную массу (содержание влаги – до 30%), и заделывается в почву сразу после внесения.</w:t>
      </w:r>
    </w:p>
    <w:p w14:paraId="11B3EFC1" w14:textId="77777777" w:rsidR="009F48DB" w:rsidRPr="009F48DB" w:rsidRDefault="009F48DB" w:rsidP="009F48DB">
      <w:pPr>
        <w:spacing w:after="0" w:line="360" w:lineRule="auto"/>
        <w:ind w:firstLine="682"/>
        <w:jc w:val="both"/>
        <w:rPr>
          <w:bCs/>
          <w:szCs w:val="28"/>
          <w:lang w:val="ru-RU"/>
        </w:rPr>
      </w:pPr>
      <w:r w:rsidRPr="009F48DB">
        <w:rPr>
          <w:bCs/>
          <w:szCs w:val="28"/>
          <w:lang w:val="ru-RU"/>
        </w:rPr>
        <w:t>Соблюдение регламентов транспортировки, хранения и применения агрохимиката, а также мер безопасности обеспечивает отсутствие негативного воздействия на атмосферный воздух.</w:t>
      </w:r>
    </w:p>
    <w:p w14:paraId="2393796D" w14:textId="77777777" w:rsidR="004F4E60" w:rsidRPr="004F4E60" w:rsidRDefault="004F4E60" w:rsidP="004F4E60">
      <w:pPr>
        <w:pStyle w:val="a2"/>
        <w:tabs>
          <w:tab w:val="left" w:pos="2755"/>
        </w:tabs>
        <w:rPr>
          <w:lang w:val="ru" w:eastAsia="ru-RU"/>
        </w:rPr>
      </w:pPr>
    </w:p>
    <w:p w14:paraId="6BA60544" w14:textId="77777777" w:rsidR="004F4E60" w:rsidRPr="004F4E60" w:rsidRDefault="004F4E60" w:rsidP="004F4E60">
      <w:pPr>
        <w:keepNext/>
        <w:spacing w:after="0" w:line="360" w:lineRule="auto"/>
        <w:ind w:firstLine="709"/>
        <w:jc w:val="both"/>
        <w:outlineLvl w:val="1"/>
        <w:rPr>
          <w:rFonts w:eastAsia="Times New Roman" w:cs="Times New Roman"/>
          <w:b/>
          <w:i/>
          <w:szCs w:val="20"/>
          <w:lang w:val="ru-RU" w:eastAsia="ru-RU"/>
        </w:rPr>
      </w:pPr>
      <w:bookmarkStart w:id="126" w:name="_Toc84584235"/>
      <w:bookmarkStart w:id="127" w:name="_Toc85140213"/>
      <w:bookmarkStart w:id="128" w:name="_Toc88306992"/>
      <w:r w:rsidRPr="004F4E60">
        <w:rPr>
          <w:rFonts w:eastAsia="Times New Roman" w:cs="Times New Roman"/>
          <w:b/>
          <w:i/>
          <w:szCs w:val="20"/>
          <w:lang w:val="ru-RU" w:eastAsia="ru-RU"/>
        </w:rPr>
        <w:t>5.3.</w:t>
      </w:r>
      <w:r w:rsidRPr="004F4E60">
        <w:rPr>
          <w:rFonts w:eastAsia="MS Mincho" w:cs="Times New Roman"/>
          <w:b/>
          <w:i/>
          <w:lang w:val="ru-RU"/>
        </w:rPr>
        <w:t xml:space="preserve"> Рекомендации по безопасному хранению, транспортировке и применению</w:t>
      </w:r>
      <w:bookmarkEnd w:id="126"/>
      <w:bookmarkEnd w:id="127"/>
      <w:r>
        <w:rPr>
          <w:rFonts w:eastAsia="MS Mincho" w:cs="Times New Roman"/>
          <w:b/>
          <w:i/>
          <w:lang w:val="ru-RU"/>
        </w:rPr>
        <w:t>.</w:t>
      </w:r>
      <w:bookmarkEnd w:id="128"/>
    </w:p>
    <w:p w14:paraId="0763500F" w14:textId="55F4CF51" w:rsidR="00356B82" w:rsidRPr="00237277" w:rsidRDefault="00356B82" w:rsidP="00356B82">
      <w:pPr>
        <w:pStyle w:val="a2"/>
        <w:rPr>
          <w:lang w:val="ru-RU"/>
        </w:rPr>
      </w:pPr>
      <w:r w:rsidRPr="00237277">
        <w:rPr>
          <w:lang w:val="ru-RU"/>
        </w:rPr>
        <w:t>Меры безопасности при транспортировке, хранении, применении определены в соответствии с СанПиНом 1.2.3685-21, СП 2.2.3670-20, «Единые санитарно-эпидемиологические и гигиенические требования к продукции (товарам), подлежащей санитарно-эпидемиологическому надзору (контролю)»</w:t>
      </w:r>
      <w:r w:rsidR="001838A2">
        <w:rPr>
          <w:lang w:val="ru-RU"/>
        </w:rPr>
        <w:t>.</w:t>
      </w:r>
    </w:p>
    <w:p w14:paraId="0803015B" w14:textId="77777777" w:rsidR="00356B82" w:rsidRDefault="00356B82" w:rsidP="00356B82">
      <w:pPr>
        <w:pStyle w:val="a2"/>
        <w:rPr>
          <w:lang w:val="ru-RU"/>
        </w:rPr>
      </w:pPr>
      <w:r w:rsidRPr="00237277">
        <w:rPr>
          <w:lang w:val="ru-RU"/>
        </w:rPr>
        <w:t>Рекомендации при использовании препарата в сельском хозяйстве и в условиях личных подсобных хозяйств:</w:t>
      </w:r>
    </w:p>
    <w:p w14:paraId="7657B27B" w14:textId="77777777" w:rsidR="00356B82" w:rsidRPr="00237277" w:rsidRDefault="00356B82" w:rsidP="00356B82">
      <w:pPr>
        <w:pStyle w:val="a2"/>
        <w:numPr>
          <w:ilvl w:val="0"/>
          <w:numId w:val="22"/>
        </w:numPr>
        <w:rPr>
          <w:b/>
          <w:i/>
          <w:lang w:val="ru-RU"/>
        </w:rPr>
      </w:pPr>
      <w:r>
        <w:rPr>
          <w:bCs/>
          <w:lang w:val="ru-RU"/>
        </w:rPr>
        <w:t>Агрохимикат</w:t>
      </w:r>
      <w:r w:rsidRPr="00237277">
        <w:rPr>
          <w:bCs/>
          <w:lang w:val="ru-RU"/>
        </w:rPr>
        <w:t xml:space="preserve"> применяют в соответствии с рекомендациями по применению, утверждёнными в установленном порядке;</w:t>
      </w:r>
    </w:p>
    <w:p w14:paraId="1D672241" w14:textId="77777777" w:rsidR="00356B82" w:rsidRPr="00060BF8" w:rsidRDefault="00356B82" w:rsidP="00356B82">
      <w:pPr>
        <w:pStyle w:val="a2"/>
        <w:numPr>
          <w:ilvl w:val="0"/>
          <w:numId w:val="22"/>
        </w:numPr>
        <w:rPr>
          <w:lang w:val="ru-RU"/>
        </w:rPr>
      </w:pPr>
      <w:r w:rsidRPr="00237277">
        <w:rPr>
          <w:lang w:val="ru"/>
        </w:rPr>
        <w:t xml:space="preserve">При транспортировке, применении и хранении </w:t>
      </w:r>
      <w:r>
        <w:rPr>
          <w:lang w:val="ru"/>
        </w:rPr>
        <w:t>агрохимиката</w:t>
      </w:r>
      <w:r w:rsidRPr="00237277">
        <w:rPr>
          <w:lang w:val="ru"/>
        </w:rPr>
        <w:t xml:space="preserve"> должны соблюдаться требования и меры предосторожности в соответствии с ГОСТ 12.1.004-91, СанПиН 2.1.3684-21 и СП 2.2.3670-20.</w:t>
      </w:r>
    </w:p>
    <w:p w14:paraId="1899DDF9" w14:textId="77777777" w:rsidR="00356B82" w:rsidRPr="00060BF8" w:rsidRDefault="00356B82" w:rsidP="00356B82">
      <w:pPr>
        <w:pStyle w:val="a2"/>
        <w:numPr>
          <w:ilvl w:val="0"/>
          <w:numId w:val="22"/>
        </w:numPr>
        <w:rPr>
          <w:lang w:val="ru-RU"/>
        </w:rPr>
      </w:pPr>
      <w:r w:rsidRPr="00060BF8">
        <w:rPr>
          <w:lang w:val="ru"/>
        </w:rPr>
        <w:lastRenderedPageBreak/>
        <w:t>При погрузочно-разгрузочных работах должны быть соблюдены правила безопасности, установленные ГОСТ 12.3.009</w:t>
      </w:r>
      <w:r>
        <w:rPr>
          <w:lang w:val="ru"/>
        </w:rPr>
        <w:t>.</w:t>
      </w:r>
    </w:p>
    <w:p w14:paraId="61E5626F" w14:textId="77777777" w:rsidR="00356B82" w:rsidRPr="00060BF8" w:rsidRDefault="00356B82" w:rsidP="00356B82">
      <w:pPr>
        <w:pStyle w:val="a2"/>
        <w:numPr>
          <w:ilvl w:val="0"/>
          <w:numId w:val="22"/>
        </w:numPr>
        <w:rPr>
          <w:lang w:val="ru-RU"/>
        </w:rPr>
      </w:pPr>
      <w:r>
        <w:rPr>
          <w:lang w:val="ru"/>
        </w:rPr>
        <w:t>Не допускается транспортирование с пищевыми продуктами и лекарственными средствами</w:t>
      </w:r>
      <w:r>
        <w:rPr>
          <w:lang w:val="ru-RU"/>
        </w:rPr>
        <w:t>.</w:t>
      </w:r>
    </w:p>
    <w:p w14:paraId="37FE3961" w14:textId="77777777" w:rsidR="00356B82" w:rsidRPr="004216FD" w:rsidRDefault="00356B82" w:rsidP="00356B82">
      <w:pPr>
        <w:pStyle w:val="a2"/>
        <w:numPr>
          <w:ilvl w:val="0"/>
          <w:numId w:val="22"/>
        </w:numPr>
        <w:rPr>
          <w:lang w:val="ru-RU"/>
        </w:rPr>
      </w:pPr>
      <w:r w:rsidRPr="00237277">
        <w:rPr>
          <w:lang w:val="ru"/>
        </w:rPr>
        <w:t xml:space="preserve">Все работы с препаратом должны выполняться в специальной одежде и средствах индивидуальной защиты. </w:t>
      </w:r>
    </w:p>
    <w:p w14:paraId="2EEC1E26" w14:textId="77777777" w:rsidR="00356B82" w:rsidRPr="00237277" w:rsidRDefault="00356B82" w:rsidP="00356B82">
      <w:pPr>
        <w:pStyle w:val="a2"/>
        <w:numPr>
          <w:ilvl w:val="0"/>
          <w:numId w:val="22"/>
        </w:numPr>
        <w:rPr>
          <w:lang w:val="ru-RU"/>
        </w:rPr>
      </w:pPr>
      <w:r w:rsidRPr="004216FD">
        <w:rPr>
          <w:lang w:val="ru"/>
        </w:rPr>
        <w:t>Лица, допущенные к работам на производстве продукции, должны быть старше 18 лет, иметь профессиональную подготовку, соответствующую характеру работ, и должны проходить периодические медицинские осмотры в установленном порядке в соответствии с приказом Минздрава и соцразвития РФ № 302н от 12.04.2011</w:t>
      </w:r>
      <w:r>
        <w:rPr>
          <w:lang w:val="ru"/>
        </w:rPr>
        <w:t xml:space="preserve"> </w:t>
      </w:r>
      <w:r w:rsidRPr="004216FD">
        <w:rPr>
          <w:lang w:val="ru"/>
        </w:rPr>
        <w:t>г</w:t>
      </w:r>
      <w:r>
        <w:rPr>
          <w:lang w:val="ru"/>
        </w:rPr>
        <w:t>.</w:t>
      </w:r>
    </w:p>
    <w:p w14:paraId="334D5E77" w14:textId="77777777" w:rsidR="00356B82" w:rsidRPr="00237277" w:rsidRDefault="00356B82" w:rsidP="00356B82">
      <w:pPr>
        <w:pStyle w:val="a2"/>
        <w:numPr>
          <w:ilvl w:val="0"/>
          <w:numId w:val="22"/>
        </w:numPr>
        <w:rPr>
          <w:lang w:val="ru-RU"/>
        </w:rPr>
      </w:pPr>
      <w:r w:rsidRPr="00237277">
        <w:rPr>
          <w:lang w:val="ru"/>
        </w:rPr>
        <w:t xml:space="preserve">Во время работы запрещается: пить, принимать пищу, курить. </w:t>
      </w:r>
    </w:p>
    <w:p w14:paraId="3A2DB9B9" w14:textId="77777777" w:rsidR="00356B82" w:rsidRPr="00237277" w:rsidRDefault="00356B82" w:rsidP="00356B82">
      <w:pPr>
        <w:pStyle w:val="a2"/>
        <w:numPr>
          <w:ilvl w:val="0"/>
          <w:numId w:val="22"/>
        </w:numPr>
        <w:rPr>
          <w:lang w:val="ru-RU"/>
        </w:rPr>
      </w:pPr>
      <w:r w:rsidRPr="00237277">
        <w:rPr>
          <w:lang w:val="ru"/>
        </w:rPr>
        <w:t xml:space="preserve">После работы </w:t>
      </w:r>
      <w:r>
        <w:rPr>
          <w:lang w:val="ru-RU"/>
        </w:rPr>
        <w:t xml:space="preserve">следует </w:t>
      </w:r>
      <w:r w:rsidRPr="00237277">
        <w:rPr>
          <w:lang w:val="ru"/>
        </w:rPr>
        <w:t>снять спецодежду, в</w:t>
      </w:r>
      <w:r>
        <w:rPr>
          <w:lang w:val="ru"/>
        </w:rPr>
        <w:t>ымыть руки и лицо водой с мылом</w:t>
      </w:r>
      <w:r w:rsidRPr="00237277">
        <w:rPr>
          <w:lang w:val="ru-RU"/>
        </w:rPr>
        <w:t>.</w:t>
      </w:r>
    </w:p>
    <w:p w14:paraId="073AB46B" w14:textId="77777777" w:rsidR="00356B82" w:rsidRDefault="00356B82" w:rsidP="00356B82">
      <w:pPr>
        <w:pStyle w:val="a2"/>
        <w:numPr>
          <w:ilvl w:val="0"/>
          <w:numId w:val="22"/>
        </w:numPr>
        <w:rPr>
          <w:lang w:val="ru-RU"/>
        </w:rPr>
      </w:pPr>
      <w:r w:rsidRPr="00237277">
        <w:rPr>
          <w:lang w:val="ru-RU"/>
        </w:rPr>
        <w:t xml:space="preserve">Хранить отдельно от пищевых продуктов, лекарств и кормов, ядохимикатов, в местах, недоступных детям и животным. </w:t>
      </w:r>
    </w:p>
    <w:p w14:paraId="722827E9" w14:textId="77777777" w:rsidR="00356B82" w:rsidRPr="00815E1B" w:rsidRDefault="00356B82" w:rsidP="00356B82">
      <w:pPr>
        <w:pStyle w:val="a2"/>
        <w:numPr>
          <w:ilvl w:val="0"/>
          <w:numId w:val="22"/>
        </w:numPr>
        <w:tabs>
          <w:tab w:val="left" w:pos="851"/>
        </w:tabs>
        <w:ind w:hanging="436"/>
        <w:rPr>
          <w:lang w:val="ru-RU"/>
        </w:rPr>
      </w:pPr>
      <w:r w:rsidRPr="00815E1B">
        <w:rPr>
          <w:lang w:val="ru-RU"/>
        </w:rPr>
        <w:t xml:space="preserve">Мелиорант хранят на открытых площадках (накопителях) с твердым покрытием в насыпях под навесом (или покрывая пленкой, брезентом или любым другим влагонепроницаемым материалом), исключая этим возможность увлажнения, загрязнения посторонними примесями, обеспечивая отвод дождевых, талых, грунтовых вод и верховодки. Температура хранения мелиоранта – дефеката известкового не регламентируется. </w:t>
      </w:r>
    </w:p>
    <w:p w14:paraId="09901AF2" w14:textId="77777777" w:rsidR="00356B82" w:rsidRPr="004216FD" w:rsidRDefault="00356B82" w:rsidP="00356B82">
      <w:pPr>
        <w:pStyle w:val="a2"/>
        <w:numPr>
          <w:ilvl w:val="0"/>
          <w:numId w:val="22"/>
        </w:numPr>
        <w:tabs>
          <w:tab w:val="left" w:pos="851"/>
        </w:tabs>
        <w:ind w:hanging="436"/>
        <w:rPr>
          <w:lang w:val="ru-RU"/>
        </w:rPr>
      </w:pPr>
      <w:r w:rsidRPr="004216FD">
        <w:rPr>
          <w:lang w:val="ru"/>
        </w:rPr>
        <w:t>Не допускается совместное хранение с кислотами, щелочами и водой</w:t>
      </w:r>
      <w:r w:rsidRPr="004216FD">
        <w:rPr>
          <w:lang w:val="ru-RU"/>
        </w:rPr>
        <w:t>.</w:t>
      </w:r>
    </w:p>
    <w:p w14:paraId="78666EC8" w14:textId="77777777" w:rsidR="00356B82" w:rsidRPr="004216FD" w:rsidRDefault="00356B82" w:rsidP="00356B82">
      <w:pPr>
        <w:pStyle w:val="a2"/>
        <w:numPr>
          <w:ilvl w:val="0"/>
          <w:numId w:val="22"/>
        </w:numPr>
        <w:tabs>
          <w:tab w:val="left" w:pos="851"/>
        </w:tabs>
        <w:ind w:hanging="436"/>
        <w:rPr>
          <w:lang w:val="ru-RU"/>
        </w:rPr>
      </w:pPr>
      <w:r>
        <w:rPr>
          <w:lang w:val="ru-RU"/>
        </w:rPr>
        <w:t>Рекомендуется хранить препарат в пределах</w:t>
      </w:r>
      <w:r w:rsidRPr="004216FD">
        <w:rPr>
          <w:lang w:val="ru"/>
        </w:rPr>
        <w:t xml:space="preserve"> </w:t>
      </w:r>
      <w:r>
        <w:rPr>
          <w:lang w:val="ru"/>
        </w:rPr>
        <w:t xml:space="preserve">гарантийного </w:t>
      </w:r>
      <w:r w:rsidRPr="004216FD">
        <w:rPr>
          <w:lang w:val="ru"/>
        </w:rPr>
        <w:t>срок</w:t>
      </w:r>
      <w:r>
        <w:rPr>
          <w:lang w:val="ru"/>
        </w:rPr>
        <w:t>а</w:t>
      </w:r>
      <w:r w:rsidRPr="004216FD">
        <w:rPr>
          <w:lang w:val="ru"/>
        </w:rPr>
        <w:t xml:space="preserve"> хранения</w:t>
      </w:r>
      <w:r>
        <w:rPr>
          <w:lang w:val="ru"/>
        </w:rPr>
        <w:t xml:space="preserve"> – 2</w:t>
      </w:r>
      <w:r w:rsidRPr="004216FD">
        <w:rPr>
          <w:lang w:val="ru"/>
        </w:rPr>
        <w:t xml:space="preserve"> год</w:t>
      </w:r>
      <w:r>
        <w:rPr>
          <w:lang w:val="ru"/>
        </w:rPr>
        <w:t>а</w:t>
      </w:r>
      <w:r w:rsidRPr="004216FD">
        <w:rPr>
          <w:lang w:val="ru"/>
        </w:rPr>
        <w:t xml:space="preserve"> с даты изготовления</w:t>
      </w:r>
      <w:r>
        <w:rPr>
          <w:lang w:val="ru"/>
        </w:rPr>
        <w:t>.</w:t>
      </w:r>
    </w:p>
    <w:p w14:paraId="0CB4E9B1" w14:textId="77777777" w:rsidR="00356B82" w:rsidRDefault="00356B82" w:rsidP="00356B82">
      <w:pPr>
        <w:pStyle w:val="a2"/>
        <w:numPr>
          <w:ilvl w:val="0"/>
          <w:numId w:val="22"/>
        </w:numPr>
        <w:tabs>
          <w:tab w:val="left" w:pos="851"/>
        </w:tabs>
        <w:ind w:hanging="436"/>
        <w:rPr>
          <w:lang w:val="ru-RU"/>
        </w:rPr>
      </w:pPr>
      <w:r w:rsidRPr="004F4E60">
        <w:rPr>
          <w:lang w:val="ru-RU"/>
        </w:rPr>
        <w:t>Запрещается применение препарата в водоохран</w:t>
      </w:r>
      <w:r>
        <w:rPr>
          <w:lang w:val="ru-RU"/>
        </w:rPr>
        <w:t>н</w:t>
      </w:r>
      <w:r w:rsidRPr="004F4E60">
        <w:rPr>
          <w:lang w:val="ru-RU"/>
        </w:rPr>
        <w:t>ой зоне водных объектов, в том числе и водоемов рыбохозяйственного значения.</w:t>
      </w:r>
    </w:p>
    <w:p w14:paraId="1375E8AC" w14:textId="77777777" w:rsidR="00356B82" w:rsidRPr="004F4E60" w:rsidRDefault="00356B82" w:rsidP="00356B82">
      <w:pPr>
        <w:pStyle w:val="a2"/>
        <w:numPr>
          <w:ilvl w:val="0"/>
          <w:numId w:val="22"/>
        </w:numPr>
        <w:tabs>
          <w:tab w:val="left" w:pos="851"/>
        </w:tabs>
        <w:ind w:hanging="436"/>
        <w:rPr>
          <w:lang w:val="ru-RU"/>
        </w:rPr>
      </w:pPr>
      <w:r w:rsidRPr="000239CE">
        <w:rPr>
          <w:bCs/>
          <w:szCs w:val="28"/>
          <w:lang w:val="ru-RU"/>
        </w:rPr>
        <w:t>Внесение известкового мелиоранта в почву рекомендовано проводить не чаще одного раза в 5 лет</w:t>
      </w:r>
      <w:r>
        <w:rPr>
          <w:bCs/>
          <w:szCs w:val="28"/>
          <w:lang w:val="ru-RU"/>
        </w:rPr>
        <w:t>.</w:t>
      </w:r>
    </w:p>
    <w:p w14:paraId="2D6BB8E5" w14:textId="77777777" w:rsidR="00356B82" w:rsidRPr="0099675A" w:rsidRDefault="00356B82" w:rsidP="00356B82">
      <w:pPr>
        <w:pStyle w:val="a2"/>
        <w:numPr>
          <w:ilvl w:val="0"/>
          <w:numId w:val="22"/>
        </w:numPr>
        <w:tabs>
          <w:tab w:val="left" w:pos="851"/>
        </w:tabs>
        <w:ind w:hanging="436"/>
        <w:rPr>
          <w:bCs/>
          <w:szCs w:val="28"/>
          <w:lang w:val="ru-RU"/>
        </w:rPr>
      </w:pPr>
      <w:r w:rsidRPr="0099675A">
        <w:rPr>
          <w:bCs/>
          <w:szCs w:val="28"/>
          <w:lang w:val="ru-RU"/>
        </w:rPr>
        <w:lastRenderedPageBreak/>
        <w:t xml:space="preserve">Поставка агрохимиката потребителям должна осуществляться только в упакованном виде. Масса единицы упаковки для сельского хозяйства, а также транспортной упаковки, свыше 15 кг допускается только по согласованию с потребителем; масса единицы упаковки для личных подсобных хозяйств </w:t>
      </w:r>
      <w:r>
        <w:rPr>
          <w:bCs/>
          <w:szCs w:val="28"/>
          <w:lang w:val="ru-RU"/>
        </w:rPr>
        <w:t>–</w:t>
      </w:r>
      <w:r w:rsidRPr="0099675A">
        <w:rPr>
          <w:bCs/>
          <w:szCs w:val="28"/>
          <w:lang w:val="ru-RU"/>
        </w:rPr>
        <w:t xml:space="preserve"> не более 7 кг. Каждая единица потребительской упаковки сопровождается тарной этикеткой с указанием класса опасности агрохимиката и мер предосторожности при обращении с ним. Упаковка должна соответствовать установленным требованиям, быть герметичной, обеспечивающей сохранность агрохимиката и предотвращение загрязнения окружающей среды.</w:t>
      </w:r>
    </w:p>
    <w:p w14:paraId="18A0FBB1" w14:textId="77777777" w:rsidR="00356B82" w:rsidRPr="0099675A" w:rsidRDefault="00356B82" w:rsidP="00356B82">
      <w:pPr>
        <w:pStyle w:val="a2"/>
        <w:numPr>
          <w:ilvl w:val="0"/>
          <w:numId w:val="22"/>
        </w:numPr>
        <w:tabs>
          <w:tab w:val="left" w:pos="851"/>
        </w:tabs>
        <w:ind w:hanging="436"/>
        <w:rPr>
          <w:bCs/>
          <w:szCs w:val="28"/>
          <w:lang w:val="ru-RU"/>
        </w:rPr>
      </w:pPr>
      <w:r w:rsidRPr="0099675A">
        <w:rPr>
          <w:bCs/>
          <w:szCs w:val="28"/>
          <w:lang w:val="ru-RU"/>
        </w:rPr>
        <w:t xml:space="preserve">Транспортировка удобрений должна осуществляться в специально предназначенной для этого таре. </w:t>
      </w:r>
    </w:p>
    <w:p w14:paraId="72E46840" w14:textId="77777777" w:rsidR="00356B82" w:rsidRPr="004216FD" w:rsidRDefault="00356B82" w:rsidP="00356B82">
      <w:pPr>
        <w:pStyle w:val="a2"/>
        <w:rPr>
          <w:lang w:val="ru-RU"/>
        </w:rPr>
      </w:pPr>
      <w:r w:rsidRPr="004216FD">
        <w:rPr>
          <w:lang w:val="ru-RU"/>
        </w:rPr>
        <w:t xml:space="preserve">Рекомендации о применении агрохимиката в соответствии с установленными регламентами: </w:t>
      </w:r>
    </w:p>
    <w:p w14:paraId="3F804CDF" w14:textId="77777777" w:rsidR="00356B82" w:rsidRPr="0099675A" w:rsidRDefault="00356B82" w:rsidP="00356B82">
      <w:pPr>
        <w:spacing w:after="0" w:line="360" w:lineRule="auto"/>
        <w:ind w:firstLine="709"/>
        <w:jc w:val="both"/>
        <w:rPr>
          <w:szCs w:val="28"/>
          <w:lang w:val="ru-RU"/>
        </w:rPr>
      </w:pPr>
      <w:r w:rsidRPr="0099675A">
        <w:rPr>
          <w:szCs w:val="28"/>
          <w:lang w:val="ru-RU"/>
        </w:rPr>
        <w:t>Ориентировочные дозы, сроки и способы внесения агрохимиката в сельскохозяйственном производстве:</w:t>
      </w:r>
    </w:p>
    <w:p w14:paraId="3811D6F6" w14:textId="77777777" w:rsidR="00356B82" w:rsidRPr="0099675A" w:rsidRDefault="00356B82" w:rsidP="00356B82">
      <w:pPr>
        <w:spacing w:after="0" w:line="360" w:lineRule="auto"/>
        <w:ind w:firstLine="709"/>
        <w:jc w:val="both"/>
        <w:rPr>
          <w:szCs w:val="28"/>
          <w:lang w:val="ru-RU"/>
        </w:rPr>
      </w:pPr>
      <w:r w:rsidRPr="0099675A">
        <w:rPr>
          <w:szCs w:val="28"/>
          <w:lang w:val="ru-RU"/>
        </w:rPr>
        <w:t>- все культуры (песчаные и супесчаные почвы) – известкование кислых почв из расчета 4,5-9 т/га;</w:t>
      </w:r>
    </w:p>
    <w:p w14:paraId="1F706DF1" w14:textId="77777777" w:rsidR="00356B82" w:rsidRPr="0099675A" w:rsidRDefault="00356B82" w:rsidP="00356B82">
      <w:pPr>
        <w:spacing w:after="0" w:line="360" w:lineRule="auto"/>
        <w:ind w:firstLine="709"/>
        <w:jc w:val="both"/>
        <w:rPr>
          <w:szCs w:val="28"/>
          <w:lang w:val="ru-RU"/>
        </w:rPr>
      </w:pPr>
      <w:r w:rsidRPr="0099675A">
        <w:rPr>
          <w:szCs w:val="28"/>
          <w:lang w:val="ru-RU"/>
        </w:rPr>
        <w:t>- все культуры (глинистые и торфяно-болотные почвы) – известкование кислых почв из расчета 6-11 т/га.</w:t>
      </w:r>
    </w:p>
    <w:p w14:paraId="37367079" w14:textId="77777777" w:rsidR="00356B82" w:rsidRPr="0099675A" w:rsidRDefault="00356B82" w:rsidP="00356B82">
      <w:pPr>
        <w:spacing w:after="0" w:line="360" w:lineRule="auto"/>
        <w:ind w:firstLine="709"/>
        <w:jc w:val="both"/>
        <w:rPr>
          <w:szCs w:val="28"/>
          <w:lang w:val="ru-RU"/>
        </w:rPr>
      </w:pPr>
      <w:r w:rsidRPr="0099675A">
        <w:rPr>
          <w:szCs w:val="28"/>
          <w:lang w:val="ru-RU"/>
        </w:rPr>
        <w:t xml:space="preserve">Дозы агрохимиката могут корректироваться в зависимости от </w:t>
      </w:r>
      <w:proofErr w:type="spellStart"/>
      <w:r w:rsidRPr="0099675A">
        <w:rPr>
          <w:szCs w:val="28"/>
          <w:lang w:val="ru-RU"/>
        </w:rPr>
        <w:t>показ</w:t>
      </w:r>
      <w:r w:rsidRPr="0099675A">
        <w:rPr>
          <w:szCs w:val="28"/>
          <w:lang w:val="ru-RU"/>
        </w:rPr>
        <w:softHyphen/>
        <w:t>теля</w:t>
      </w:r>
      <w:proofErr w:type="spellEnd"/>
      <w:r w:rsidRPr="0099675A">
        <w:rPr>
          <w:szCs w:val="28"/>
          <w:lang w:val="ru-RU"/>
        </w:rPr>
        <w:t xml:space="preserve"> АДВ, вида культуры, технологии ее выращивания, планируемого урожая, показателей кислотности и механического состава почвы с учетом требований и рекомендаций, установленных ГОСТ 34102-2017 «Удобрения органические на основе органогенных отходов растениеводства и предприятий, перерабатывающих растениеводческую продукцию. Технические условия».</w:t>
      </w:r>
    </w:p>
    <w:p w14:paraId="3E859518" w14:textId="77777777" w:rsidR="00356B82" w:rsidRPr="0099675A" w:rsidRDefault="00356B82" w:rsidP="00356B82">
      <w:pPr>
        <w:spacing w:after="0" w:line="360" w:lineRule="auto"/>
        <w:ind w:firstLine="709"/>
        <w:jc w:val="both"/>
        <w:rPr>
          <w:szCs w:val="28"/>
          <w:lang w:val="ru-RU"/>
        </w:rPr>
      </w:pPr>
      <w:r w:rsidRPr="0099675A">
        <w:rPr>
          <w:szCs w:val="28"/>
          <w:lang w:val="ru-RU"/>
        </w:rPr>
        <w:t>При внесении агрохимиката Мелиорант – дефекат известковый под куль</w:t>
      </w:r>
      <w:r w:rsidRPr="0099675A">
        <w:rPr>
          <w:szCs w:val="28"/>
          <w:lang w:val="ru-RU"/>
        </w:rPr>
        <w:softHyphen/>
        <w:t>туры чувствительные к повышенной кислотности почвы, такие как лук, чес</w:t>
      </w:r>
      <w:r w:rsidRPr="0099675A">
        <w:rPr>
          <w:szCs w:val="28"/>
          <w:lang w:val="ru-RU"/>
        </w:rPr>
        <w:softHyphen/>
        <w:t xml:space="preserve">нок, капуста, свекла, шпинат и др., возможно увеличение дозы на 10-15 %, </w:t>
      </w:r>
      <w:r w:rsidRPr="0099675A">
        <w:rPr>
          <w:szCs w:val="28"/>
          <w:lang w:val="ru-RU"/>
        </w:rPr>
        <w:lastRenderedPageBreak/>
        <w:t>для малочувствительных культур (лен-долгунец) возможно снижение дозы на 15- 20%.</w:t>
      </w:r>
    </w:p>
    <w:p w14:paraId="25B589F8" w14:textId="77777777" w:rsidR="00356B82" w:rsidRPr="0099675A" w:rsidRDefault="00356B82" w:rsidP="00356B82">
      <w:pPr>
        <w:spacing w:after="0" w:line="360" w:lineRule="auto"/>
        <w:ind w:firstLine="709"/>
        <w:jc w:val="both"/>
        <w:rPr>
          <w:szCs w:val="28"/>
          <w:lang w:val="ru-RU"/>
        </w:rPr>
      </w:pPr>
      <w:r w:rsidRPr="0099675A">
        <w:rPr>
          <w:szCs w:val="28"/>
          <w:lang w:val="ru-RU"/>
        </w:rPr>
        <w:t>Внесение агрохимиката Мелиорант – дефекат известковый в почву рекомендовано проводить не чаще одного раза в 5 лет.</w:t>
      </w:r>
    </w:p>
    <w:p w14:paraId="407AB72D" w14:textId="77777777" w:rsidR="00356B82" w:rsidRPr="0099675A" w:rsidRDefault="00356B82" w:rsidP="00356B82">
      <w:pPr>
        <w:spacing w:after="0" w:line="360" w:lineRule="auto"/>
        <w:ind w:firstLine="709"/>
        <w:jc w:val="both"/>
        <w:rPr>
          <w:szCs w:val="28"/>
          <w:lang w:val="ru-RU"/>
        </w:rPr>
      </w:pPr>
      <w:r w:rsidRPr="0099675A">
        <w:rPr>
          <w:szCs w:val="28"/>
          <w:lang w:val="ru-RU"/>
        </w:rPr>
        <w:t>При внесении агрохимиката необходимо контролировать внесение азотных, фосфорных и калийных удобрений и рассчитывать дозу внесения данных удобрений с учетом внесения данных элементов питания в агрохимикате Де</w:t>
      </w:r>
      <w:r w:rsidRPr="0099675A">
        <w:rPr>
          <w:szCs w:val="28"/>
          <w:lang w:val="ru-RU"/>
        </w:rPr>
        <w:softHyphen/>
        <w:t>фекат известковый.</w:t>
      </w:r>
    </w:p>
    <w:p w14:paraId="3ED20926" w14:textId="77777777" w:rsidR="00356B82" w:rsidRPr="0099675A" w:rsidRDefault="00356B82" w:rsidP="00356B82">
      <w:pPr>
        <w:spacing w:after="0" w:line="360" w:lineRule="auto"/>
        <w:ind w:firstLine="709"/>
        <w:jc w:val="both"/>
        <w:rPr>
          <w:szCs w:val="28"/>
          <w:lang w:val="ru-RU"/>
        </w:rPr>
      </w:pPr>
      <w:r w:rsidRPr="0099675A">
        <w:rPr>
          <w:i/>
          <w:iCs/>
          <w:szCs w:val="28"/>
          <w:lang w:val="ru-RU"/>
        </w:rPr>
        <w:t>В личных подсобных хозяйствах</w:t>
      </w:r>
      <w:r w:rsidRPr="0099675A">
        <w:rPr>
          <w:szCs w:val="28"/>
          <w:lang w:val="ru-RU"/>
        </w:rPr>
        <w:t xml:space="preserve"> агрохимикат Мелиорант – дефекат известковый рекомендовано вносить весной или осенью под обработку (вспашку, перекопку) почвы из расчета: кислые почвы (рН менее 4,5) – 750-1000 г/м</w:t>
      </w:r>
      <w:r w:rsidRPr="0099675A">
        <w:rPr>
          <w:szCs w:val="28"/>
          <w:vertAlign w:val="superscript"/>
          <w:lang w:val="ru-RU"/>
        </w:rPr>
        <w:t>2</w:t>
      </w:r>
      <w:r w:rsidRPr="0099675A">
        <w:rPr>
          <w:szCs w:val="28"/>
          <w:lang w:val="ru-RU"/>
        </w:rPr>
        <w:t>; среднекислые почвы (рН4,5-5,2) – 650-750 г/м</w:t>
      </w:r>
      <w:r w:rsidRPr="0099675A">
        <w:rPr>
          <w:szCs w:val="28"/>
          <w:vertAlign w:val="superscript"/>
          <w:lang w:val="ru-RU"/>
        </w:rPr>
        <w:t>2</w:t>
      </w:r>
      <w:r w:rsidRPr="0099675A">
        <w:rPr>
          <w:szCs w:val="28"/>
          <w:lang w:val="ru-RU"/>
        </w:rPr>
        <w:t>; слабокислые почвы (рН 5,2-5,5) – 300-450 г/м</w:t>
      </w:r>
      <w:r w:rsidRPr="0099675A">
        <w:rPr>
          <w:szCs w:val="28"/>
          <w:vertAlign w:val="superscript"/>
          <w:lang w:val="ru-RU"/>
        </w:rPr>
        <w:t>2</w:t>
      </w:r>
      <w:r w:rsidRPr="0099675A">
        <w:rPr>
          <w:szCs w:val="28"/>
          <w:lang w:val="ru-RU"/>
        </w:rPr>
        <w:t>.</w:t>
      </w:r>
    </w:p>
    <w:p w14:paraId="4E4217DF" w14:textId="77777777" w:rsidR="00071533" w:rsidRDefault="00071533" w:rsidP="00071533">
      <w:pPr>
        <w:spacing w:line="276" w:lineRule="auto"/>
        <w:rPr>
          <w:lang w:val="ru"/>
        </w:rPr>
      </w:pPr>
      <w:r>
        <w:rPr>
          <w:lang w:val="ru"/>
        </w:rPr>
        <w:br w:type="page"/>
      </w:r>
    </w:p>
    <w:p w14:paraId="589AA2B2" w14:textId="77777777" w:rsidR="00060BF8" w:rsidRPr="00060BF8" w:rsidRDefault="00060BF8" w:rsidP="00060BF8">
      <w:pPr>
        <w:keepNext/>
        <w:spacing w:after="0" w:line="360" w:lineRule="auto"/>
        <w:ind w:firstLine="709"/>
        <w:jc w:val="both"/>
        <w:outlineLvl w:val="1"/>
        <w:rPr>
          <w:rFonts w:eastAsia="Times New Roman" w:cs="Times New Roman"/>
          <w:b/>
          <w:szCs w:val="20"/>
          <w:lang w:val="ru-RU" w:eastAsia="ru-RU"/>
        </w:rPr>
      </w:pPr>
      <w:bookmarkStart w:id="129" w:name="_Toc84584236"/>
      <w:bookmarkStart w:id="130" w:name="_Toc85140214"/>
      <w:bookmarkStart w:id="131" w:name="_Toc88306993"/>
      <w:r w:rsidRPr="00060BF8">
        <w:rPr>
          <w:rFonts w:eastAsia="Times New Roman" w:cs="Times New Roman"/>
          <w:b/>
          <w:szCs w:val="20"/>
          <w:lang w:val="ru-RU" w:eastAsia="ru-RU"/>
        </w:rPr>
        <w:lastRenderedPageBreak/>
        <w:t>6.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bookmarkEnd w:id="129"/>
      <w:bookmarkEnd w:id="130"/>
      <w:bookmarkEnd w:id="131"/>
    </w:p>
    <w:p w14:paraId="3F607AF4" w14:textId="77777777" w:rsidR="00060BF8" w:rsidRPr="00060BF8" w:rsidRDefault="00060BF8" w:rsidP="001838A2">
      <w:pPr>
        <w:keepNext/>
        <w:spacing w:after="0" w:line="360" w:lineRule="auto"/>
        <w:ind w:firstLine="709"/>
        <w:jc w:val="both"/>
        <w:outlineLvl w:val="1"/>
        <w:rPr>
          <w:rFonts w:eastAsia="Times New Roman" w:cs="Times New Roman"/>
          <w:b/>
          <w:i/>
          <w:szCs w:val="20"/>
          <w:lang w:val="ru-RU" w:eastAsia="ru-RU"/>
        </w:rPr>
      </w:pPr>
      <w:bookmarkStart w:id="132" w:name="_Toc84584237"/>
      <w:bookmarkStart w:id="133" w:name="_Toc85140215"/>
      <w:bookmarkStart w:id="134" w:name="_Toc88306994"/>
      <w:r w:rsidRPr="00060BF8">
        <w:rPr>
          <w:rFonts w:eastAsia="Times New Roman" w:cs="Times New Roman"/>
          <w:b/>
          <w:i/>
          <w:szCs w:val="20"/>
          <w:lang w:val="ru-RU" w:eastAsia="ru-RU"/>
        </w:rPr>
        <w:t>6.1. Природоохранные ограничения.</w:t>
      </w:r>
      <w:bookmarkEnd w:id="132"/>
      <w:bookmarkEnd w:id="133"/>
      <w:bookmarkEnd w:id="134"/>
    </w:p>
    <w:p w14:paraId="36B52FA4" w14:textId="77777777" w:rsidR="001838A2" w:rsidRPr="001838A2" w:rsidRDefault="001838A2" w:rsidP="001838A2">
      <w:pPr>
        <w:spacing w:after="0" w:line="360" w:lineRule="auto"/>
        <w:ind w:firstLine="709"/>
        <w:jc w:val="both"/>
        <w:rPr>
          <w:szCs w:val="28"/>
          <w:lang w:val="ru-RU"/>
        </w:rPr>
      </w:pPr>
      <w:bookmarkStart w:id="135" w:name="_Hlk3466238"/>
      <w:r w:rsidRPr="001838A2">
        <w:rPr>
          <w:szCs w:val="28"/>
          <w:lang w:val="ru-RU"/>
        </w:rPr>
        <w:t>Ведущими принципами рационального использования агрохимикатов должны быть: строгий учет экологической обстановки на сельскохозяйственных угодьях, точное знание критериев, при которых целесообразно проведение известкования. Внесение мелиоранта следует сочетать с агротехническими, селекционными, организационно-хозяйственными мерами.</w:t>
      </w:r>
    </w:p>
    <w:p w14:paraId="5FF174CD" w14:textId="77777777" w:rsidR="001838A2" w:rsidRPr="001838A2" w:rsidRDefault="001838A2" w:rsidP="001838A2">
      <w:pPr>
        <w:spacing w:after="0" w:line="360" w:lineRule="auto"/>
        <w:jc w:val="both"/>
        <w:rPr>
          <w:szCs w:val="28"/>
          <w:lang w:val="ru-RU"/>
        </w:rPr>
      </w:pPr>
      <w:r w:rsidRPr="001838A2">
        <w:rPr>
          <w:szCs w:val="28"/>
          <w:lang w:val="ru-RU"/>
        </w:rPr>
        <w:tab/>
        <w:t>Можно привести мероприятия по предотвращению и снижению негативного воздействия агрохимиката на отдельные компоненты природной среды.</w:t>
      </w:r>
    </w:p>
    <w:p w14:paraId="4D1ACE97" w14:textId="77777777" w:rsidR="001838A2" w:rsidRPr="001838A2" w:rsidRDefault="001838A2" w:rsidP="001838A2">
      <w:pPr>
        <w:pStyle w:val="Style16"/>
        <w:widowControl/>
        <w:spacing w:line="360" w:lineRule="auto"/>
        <w:ind w:firstLine="672"/>
        <w:rPr>
          <w:rStyle w:val="FontStyle47"/>
          <w:i/>
          <w:iCs/>
          <w:sz w:val="28"/>
          <w:szCs w:val="28"/>
        </w:rPr>
      </w:pPr>
      <w:r w:rsidRPr="001838A2">
        <w:rPr>
          <w:i/>
          <w:iCs/>
          <w:sz w:val="28"/>
          <w:szCs w:val="28"/>
        </w:rPr>
        <w:t>Почвенный покров:</w:t>
      </w:r>
      <w:r w:rsidRPr="001838A2">
        <w:rPr>
          <w:rStyle w:val="FontStyle47"/>
          <w:i/>
          <w:iCs/>
          <w:sz w:val="28"/>
          <w:szCs w:val="28"/>
        </w:rPr>
        <w:t xml:space="preserve"> </w:t>
      </w:r>
    </w:p>
    <w:p w14:paraId="187442D6" w14:textId="77777777" w:rsidR="001838A2" w:rsidRPr="000B5D50" w:rsidRDefault="001838A2" w:rsidP="001838A2">
      <w:pPr>
        <w:pStyle w:val="Style16"/>
        <w:widowControl/>
        <w:spacing w:line="360" w:lineRule="auto"/>
        <w:ind w:firstLine="672"/>
        <w:rPr>
          <w:rStyle w:val="FontStyle47"/>
          <w:sz w:val="28"/>
          <w:szCs w:val="28"/>
        </w:rPr>
      </w:pPr>
      <w:r w:rsidRPr="000B5D50">
        <w:rPr>
          <w:rStyle w:val="FontStyle47"/>
          <w:sz w:val="28"/>
          <w:szCs w:val="28"/>
        </w:rPr>
        <w:t xml:space="preserve">Строгое выполнение научно обоснованной технологии применения </w:t>
      </w:r>
      <w:r>
        <w:rPr>
          <w:rStyle w:val="FontStyle47"/>
          <w:sz w:val="28"/>
          <w:szCs w:val="28"/>
        </w:rPr>
        <w:t>мелиорантов</w:t>
      </w:r>
      <w:r w:rsidRPr="000B5D50">
        <w:rPr>
          <w:rStyle w:val="FontStyle47"/>
          <w:sz w:val="28"/>
          <w:szCs w:val="28"/>
        </w:rPr>
        <w:t xml:space="preserve"> с учетом оптимальных доз, соотношений, форм, сроков и способов их внесения в соответствии с биологическими требованиями растений, почвенно-климатическими особенностями зоны и уровнем планируемого урожая.</w:t>
      </w:r>
    </w:p>
    <w:p w14:paraId="3F34C643" w14:textId="77777777" w:rsidR="001838A2" w:rsidRPr="000B5D50" w:rsidRDefault="001838A2" w:rsidP="001838A2">
      <w:pPr>
        <w:pStyle w:val="Style16"/>
        <w:widowControl/>
        <w:spacing w:line="360" w:lineRule="auto"/>
        <w:ind w:firstLine="672"/>
        <w:rPr>
          <w:rStyle w:val="FontStyle47"/>
          <w:sz w:val="28"/>
          <w:szCs w:val="28"/>
        </w:rPr>
      </w:pPr>
      <w:r w:rsidRPr="000B5D50">
        <w:rPr>
          <w:rStyle w:val="FontStyle47"/>
          <w:sz w:val="28"/>
          <w:szCs w:val="28"/>
        </w:rPr>
        <w:tab/>
        <w:t xml:space="preserve">Выполнение агрономических правил и санитарно-гигиенических норм при накоплении, хранении и использовании различных видов </w:t>
      </w:r>
      <w:r>
        <w:rPr>
          <w:rStyle w:val="FontStyle47"/>
          <w:sz w:val="28"/>
          <w:szCs w:val="28"/>
        </w:rPr>
        <w:t>агрохимикатов,</w:t>
      </w:r>
      <w:r w:rsidRPr="000B5D50">
        <w:rPr>
          <w:rStyle w:val="FontStyle47"/>
          <w:sz w:val="28"/>
          <w:szCs w:val="28"/>
        </w:rPr>
        <w:t xml:space="preserve"> рациональное их сочетание.</w:t>
      </w:r>
    </w:p>
    <w:p w14:paraId="66A6CCDB" w14:textId="77777777" w:rsidR="001838A2" w:rsidRPr="001838A2" w:rsidRDefault="001838A2" w:rsidP="001838A2">
      <w:pPr>
        <w:spacing w:after="0" w:line="360" w:lineRule="auto"/>
        <w:ind w:firstLine="672"/>
        <w:jc w:val="both"/>
        <w:rPr>
          <w:rStyle w:val="FontStyle47"/>
          <w:szCs w:val="28"/>
          <w:lang w:val="ru-RU"/>
        </w:rPr>
      </w:pPr>
      <w:r w:rsidRPr="001838A2">
        <w:rPr>
          <w:rStyle w:val="FontStyle47"/>
          <w:szCs w:val="28"/>
          <w:lang w:val="ru-RU"/>
        </w:rPr>
        <w:t xml:space="preserve">Выполнение комплекса мероприятий по предотвращению водной и ветровой эрозии почв: дифференцированная обработка почвы с учетом особенностей склона, внедрение противоэрозионных севооборотов, </w:t>
      </w:r>
      <w:proofErr w:type="spellStart"/>
      <w:r w:rsidRPr="001838A2">
        <w:rPr>
          <w:rStyle w:val="FontStyle47"/>
          <w:szCs w:val="28"/>
          <w:lang w:val="ru-RU"/>
        </w:rPr>
        <w:t>залужение</w:t>
      </w:r>
      <w:proofErr w:type="spellEnd"/>
      <w:r w:rsidRPr="001838A2">
        <w:rPr>
          <w:rStyle w:val="FontStyle47"/>
          <w:szCs w:val="28"/>
          <w:lang w:val="ru-RU"/>
        </w:rPr>
        <w:t xml:space="preserve"> крутых склонов на кормовые угодья.</w:t>
      </w:r>
    </w:p>
    <w:p w14:paraId="280DE991" w14:textId="77777777" w:rsidR="001838A2" w:rsidRPr="001838A2" w:rsidRDefault="001838A2" w:rsidP="001838A2">
      <w:pPr>
        <w:tabs>
          <w:tab w:val="left" w:pos="851"/>
        </w:tabs>
        <w:spacing w:after="0" w:line="360" w:lineRule="auto"/>
        <w:ind w:firstLine="709"/>
        <w:jc w:val="both"/>
        <w:rPr>
          <w:bCs/>
          <w:szCs w:val="28"/>
          <w:lang w:val="ru-RU"/>
        </w:rPr>
      </w:pPr>
      <w:r w:rsidRPr="001838A2">
        <w:rPr>
          <w:bCs/>
          <w:szCs w:val="28"/>
          <w:lang w:val="ru-RU"/>
        </w:rPr>
        <w:t xml:space="preserve">Внесение известкового мелиоранта в почву рекомендовано проводить не чаще одного раза в 5 лет. </w:t>
      </w:r>
    </w:p>
    <w:p w14:paraId="38C62AC1" w14:textId="77777777" w:rsidR="001838A2" w:rsidRPr="001838A2" w:rsidRDefault="001838A2" w:rsidP="001838A2">
      <w:pPr>
        <w:pStyle w:val="Style16"/>
        <w:widowControl/>
        <w:spacing w:line="360" w:lineRule="auto"/>
        <w:ind w:firstLine="672"/>
        <w:rPr>
          <w:i/>
          <w:iCs/>
          <w:sz w:val="28"/>
          <w:szCs w:val="28"/>
        </w:rPr>
      </w:pPr>
      <w:r w:rsidRPr="001838A2">
        <w:rPr>
          <w:i/>
          <w:iCs/>
          <w:sz w:val="28"/>
          <w:szCs w:val="28"/>
        </w:rPr>
        <w:t>Растительный мир:</w:t>
      </w:r>
    </w:p>
    <w:p w14:paraId="2563081B" w14:textId="77777777" w:rsidR="001838A2" w:rsidRPr="001838A2" w:rsidRDefault="001838A2" w:rsidP="001838A2">
      <w:pPr>
        <w:spacing w:after="0" w:line="360" w:lineRule="auto"/>
        <w:ind w:firstLine="672"/>
        <w:jc w:val="both"/>
        <w:rPr>
          <w:rStyle w:val="FontStyle47"/>
          <w:szCs w:val="28"/>
          <w:lang w:val="ru-RU"/>
        </w:rPr>
      </w:pPr>
      <w:r w:rsidRPr="001838A2">
        <w:rPr>
          <w:rStyle w:val="FontStyle47"/>
          <w:szCs w:val="28"/>
          <w:lang w:val="ru-RU"/>
        </w:rPr>
        <w:lastRenderedPageBreak/>
        <w:t>Освоение научно обоснованных севооборотов, использование уплотненных посевов сельскохозяйственных растений, промежуточных культур, в том числе на корм скоту и на зеленое удобрение.</w:t>
      </w:r>
    </w:p>
    <w:p w14:paraId="633AAD0D" w14:textId="77777777" w:rsidR="001838A2" w:rsidRPr="001838A2" w:rsidRDefault="001838A2" w:rsidP="001838A2">
      <w:pPr>
        <w:spacing w:after="0" w:line="360" w:lineRule="auto"/>
        <w:ind w:firstLine="672"/>
        <w:jc w:val="both"/>
        <w:rPr>
          <w:b/>
          <w:bCs/>
          <w:szCs w:val="28"/>
          <w:lang w:val="ru-RU"/>
        </w:rPr>
      </w:pPr>
      <w:r w:rsidRPr="001838A2">
        <w:rPr>
          <w:rStyle w:val="FontStyle47"/>
          <w:szCs w:val="28"/>
          <w:lang w:val="ru-RU"/>
        </w:rPr>
        <w:t>Оптимальные сроки внесения, кратность внесения и норму расхода мелиоранта рекомендовано корректировать в каждом конкретном случае в зависимости от вида культуры, технологии ее выращивания, планируемого урожая с учетом анализа листовой диагностики и агрохимических показателей почвы.</w:t>
      </w:r>
    </w:p>
    <w:p w14:paraId="5D0DC33B" w14:textId="77777777" w:rsidR="001838A2" w:rsidRPr="001838A2" w:rsidRDefault="001838A2" w:rsidP="001838A2">
      <w:pPr>
        <w:pStyle w:val="Style16"/>
        <w:widowControl/>
        <w:spacing w:line="360" w:lineRule="auto"/>
        <w:ind w:firstLine="672"/>
        <w:rPr>
          <w:i/>
          <w:iCs/>
        </w:rPr>
      </w:pPr>
      <w:r w:rsidRPr="001838A2">
        <w:rPr>
          <w:i/>
          <w:iCs/>
          <w:sz w:val="28"/>
          <w:szCs w:val="28"/>
        </w:rPr>
        <w:t>Животный мир и человек</w:t>
      </w:r>
      <w:r w:rsidRPr="001838A2">
        <w:rPr>
          <w:i/>
          <w:iCs/>
        </w:rPr>
        <w:t>:</w:t>
      </w:r>
    </w:p>
    <w:p w14:paraId="7407A3C5" w14:textId="77777777" w:rsidR="001838A2" w:rsidRDefault="001838A2" w:rsidP="001838A2">
      <w:pPr>
        <w:pStyle w:val="Style16"/>
        <w:widowControl/>
        <w:spacing w:line="360" w:lineRule="auto"/>
        <w:ind w:firstLine="672"/>
        <w:rPr>
          <w:rStyle w:val="FontStyle47"/>
          <w:sz w:val="28"/>
          <w:szCs w:val="28"/>
        </w:rPr>
      </w:pPr>
      <w:r w:rsidRPr="000B5D50">
        <w:rPr>
          <w:rStyle w:val="FontStyle47"/>
          <w:sz w:val="28"/>
          <w:szCs w:val="28"/>
        </w:rPr>
        <w:t xml:space="preserve">Агрохимикат использовать в соответствии с </w:t>
      </w:r>
      <w:r w:rsidRPr="00525A7D">
        <w:rPr>
          <w:rStyle w:val="FontStyle47"/>
          <w:sz w:val="28"/>
          <w:szCs w:val="28"/>
        </w:rPr>
        <w:t>СанПиН 2.1.3684-21 </w:t>
      </w:r>
      <w:r>
        <w:rPr>
          <w:rStyle w:val="FontStyle47"/>
          <w:sz w:val="28"/>
          <w:szCs w:val="28"/>
        </w:rPr>
        <w:t>«</w:t>
      </w:r>
      <w:r w:rsidRPr="00525A7D">
        <w:rPr>
          <w:rStyle w:val="FontStyle47"/>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Style w:val="FontStyle47"/>
          <w:sz w:val="28"/>
          <w:szCs w:val="28"/>
        </w:rPr>
        <w:t>».</w:t>
      </w:r>
      <w:r w:rsidRPr="00692169">
        <w:rPr>
          <w:rStyle w:val="FontStyle47"/>
          <w:sz w:val="28"/>
          <w:szCs w:val="28"/>
        </w:rPr>
        <w:t xml:space="preserve"> </w:t>
      </w:r>
    </w:p>
    <w:p w14:paraId="6422A7A3" w14:textId="77777777" w:rsidR="001838A2" w:rsidRDefault="001838A2" w:rsidP="001838A2">
      <w:pPr>
        <w:pStyle w:val="Style16"/>
        <w:widowControl/>
        <w:spacing w:line="360" w:lineRule="auto"/>
        <w:ind w:firstLine="672"/>
        <w:rPr>
          <w:rStyle w:val="FontStyle47"/>
          <w:sz w:val="28"/>
          <w:szCs w:val="28"/>
        </w:rPr>
      </w:pPr>
      <w:r>
        <w:rPr>
          <w:rStyle w:val="FontStyle47"/>
          <w:sz w:val="28"/>
          <w:szCs w:val="28"/>
        </w:rPr>
        <w:t>Рассыпанное</w:t>
      </w:r>
      <w:r w:rsidRPr="000B5D50">
        <w:rPr>
          <w:rStyle w:val="FontStyle47"/>
          <w:sz w:val="28"/>
          <w:szCs w:val="28"/>
        </w:rPr>
        <w:t xml:space="preserve"> удобрение засыпают абсорбирующим материалом (песок, глина, опилки и т.п.), собирают в контейнер, и </w:t>
      </w:r>
      <w:r>
        <w:rPr>
          <w:rStyle w:val="FontStyle47"/>
          <w:sz w:val="28"/>
          <w:szCs w:val="28"/>
        </w:rPr>
        <w:t>используют по назначению</w:t>
      </w:r>
      <w:r w:rsidRPr="000B5D50">
        <w:rPr>
          <w:rStyle w:val="FontStyle47"/>
          <w:sz w:val="28"/>
          <w:szCs w:val="28"/>
        </w:rPr>
        <w:t>. Специального обезвреживания не требуется.</w:t>
      </w:r>
    </w:p>
    <w:p w14:paraId="208607C9" w14:textId="77777777" w:rsidR="001838A2" w:rsidRPr="0050121D" w:rsidRDefault="001838A2" w:rsidP="001838A2">
      <w:pPr>
        <w:pStyle w:val="Style16"/>
        <w:widowControl/>
        <w:spacing w:line="360" w:lineRule="auto"/>
        <w:ind w:firstLine="672"/>
        <w:rPr>
          <w:rStyle w:val="FontStyle47"/>
          <w:sz w:val="28"/>
          <w:szCs w:val="28"/>
        </w:rPr>
      </w:pPr>
      <w:r w:rsidRPr="0050121D">
        <w:rPr>
          <w:rStyle w:val="FontStyle47"/>
          <w:sz w:val="28"/>
          <w:szCs w:val="28"/>
        </w:rPr>
        <w:t xml:space="preserve">При работе с агрохимикатом использовать респираторы или марлевую повязку, спецодежду, резиновые и полностью х/б перчатки, защитные очки. После работы следует вымыть руки с мылом. </w:t>
      </w:r>
    </w:p>
    <w:p w14:paraId="50E56F41" w14:textId="77777777" w:rsidR="001838A2" w:rsidRPr="001838A2" w:rsidRDefault="001838A2" w:rsidP="001838A2">
      <w:pPr>
        <w:spacing w:after="0" w:line="360" w:lineRule="auto"/>
        <w:ind w:firstLine="708"/>
        <w:jc w:val="both"/>
        <w:rPr>
          <w:szCs w:val="28"/>
          <w:lang w:val="ru-RU"/>
        </w:rPr>
      </w:pPr>
      <w:r w:rsidRPr="001838A2">
        <w:rPr>
          <w:szCs w:val="28"/>
          <w:lang w:val="ru-RU"/>
        </w:rPr>
        <w:t>На рабочем месте запрещается принимать пищу, пить, курить.</w:t>
      </w:r>
    </w:p>
    <w:p w14:paraId="0CE9E429" w14:textId="77777777" w:rsidR="001838A2" w:rsidRPr="001838A2" w:rsidRDefault="001838A2" w:rsidP="001838A2">
      <w:pPr>
        <w:spacing w:after="0" w:line="360" w:lineRule="auto"/>
        <w:ind w:firstLine="708"/>
        <w:jc w:val="both"/>
        <w:rPr>
          <w:szCs w:val="28"/>
          <w:lang w:val="ru-RU"/>
        </w:rPr>
      </w:pPr>
      <w:r w:rsidRPr="001838A2">
        <w:rPr>
          <w:szCs w:val="28"/>
          <w:lang w:val="ru-RU"/>
        </w:rPr>
        <w:t>Не допускать посторонних людей и детей к месту хранения агрохимиката.</w:t>
      </w:r>
    </w:p>
    <w:p w14:paraId="03E2C0AE" w14:textId="77777777" w:rsidR="001838A2" w:rsidRPr="001838A2" w:rsidRDefault="001838A2" w:rsidP="001838A2">
      <w:pPr>
        <w:tabs>
          <w:tab w:val="left" w:pos="851"/>
        </w:tabs>
        <w:spacing w:after="0" w:line="360" w:lineRule="auto"/>
        <w:ind w:firstLine="709"/>
        <w:jc w:val="both"/>
        <w:rPr>
          <w:szCs w:val="28"/>
          <w:lang w:val="ru-RU"/>
        </w:rPr>
      </w:pPr>
      <w:r w:rsidRPr="001838A2">
        <w:rPr>
          <w:szCs w:val="28"/>
          <w:lang w:val="ru-RU"/>
        </w:rPr>
        <w:t>Не допускается совместное транспортирование и хранение агрохимиката с кормами и пищевыми продуктам.</w:t>
      </w:r>
    </w:p>
    <w:p w14:paraId="2D068723" w14:textId="77777777" w:rsidR="001838A2" w:rsidRPr="001838A2" w:rsidRDefault="001838A2" w:rsidP="001838A2">
      <w:pPr>
        <w:tabs>
          <w:tab w:val="left" w:pos="851"/>
        </w:tabs>
        <w:spacing w:after="0" w:line="360" w:lineRule="auto"/>
        <w:ind w:firstLine="709"/>
        <w:jc w:val="both"/>
        <w:rPr>
          <w:szCs w:val="28"/>
          <w:lang w:val="ru-RU"/>
        </w:rPr>
      </w:pPr>
      <w:r w:rsidRPr="001838A2">
        <w:rPr>
          <w:szCs w:val="28"/>
          <w:lang w:val="ru-RU"/>
        </w:rPr>
        <w:t xml:space="preserve">Хранение агрохимиката разрешается только в специально предназначенных для этой цели складах, отвечающих санитарным требованиям, отдельно от других агрохимикатов, пестицидов. </w:t>
      </w:r>
    </w:p>
    <w:p w14:paraId="6E7B1ED5" w14:textId="77777777" w:rsidR="001838A2" w:rsidRPr="001838A2" w:rsidRDefault="001838A2" w:rsidP="001838A2">
      <w:pPr>
        <w:spacing w:after="0" w:line="360" w:lineRule="auto"/>
        <w:ind w:firstLine="708"/>
        <w:jc w:val="both"/>
        <w:rPr>
          <w:szCs w:val="28"/>
          <w:lang w:val="ru-RU"/>
        </w:rPr>
      </w:pPr>
      <w:r w:rsidRPr="001838A2">
        <w:rPr>
          <w:szCs w:val="28"/>
          <w:lang w:val="ru-RU"/>
        </w:rPr>
        <w:lastRenderedPageBreak/>
        <w:t xml:space="preserve">Склад должен обеспечивать защиту агрохимиката от воздействия прямых солнечных лучей, попадания влаги, загрязнения и механического повреждения, доступа животных. </w:t>
      </w:r>
    </w:p>
    <w:p w14:paraId="045AB869" w14:textId="77777777" w:rsidR="001838A2" w:rsidRPr="001838A2" w:rsidRDefault="001838A2" w:rsidP="001838A2">
      <w:pPr>
        <w:pStyle w:val="Style16"/>
        <w:widowControl/>
        <w:spacing w:line="360" w:lineRule="auto"/>
        <w:ind w:firstLine="672"/>
        <w:rPr>
          <w:i/>
          <w:iCs/>
        </w:rPr>
      </w:pPr>
      <w:r w:rsidRPr="001838A2">
        <w:rPr>
          <w:i/>
          <w:iCs/>
          <w:sz w:val="28"/>
          <w:szCs w:val="28"/>
        </w:rPr>
        <w:t>Поверхностные и подземные воды:</w:t>
      </w:r>
    </w:p>
    <w:p w14:paraId="27613E55" w14:textId="77777777" w:rsidR="001838A2" w:rsidRDefault="001838A2" w:rsidP="001838A2">
      <w:pPr>
        <w:pStyle w:val="Style16"/>
        <w:widowControl/>
        <w:spacing w:line="360" w:lineRule="auto"/>
        <w:ind w:firstLine="672"/>
        <w:rPr>
          <w:rStyle w:val="FontStyle47"/>
          <w:sz w:val="28"/>
          <w:szCs w:val="28"/>
        </w:rPr>
      </w:pPr>
      <w:r w:rsidRPr="000B5D50">
        <w:rPr>
          <w:rStyle w:val="FontStyle47"/>
          <w:sz w:val="28"/>
          <w:szCs w:val="28"/>
        </w:rPr>
        <w:tab/>
        <w:t>Посадка полезащитных приовражных, прирусловых, а также на склонах лесных полос. Это эффективный путь предотвращения потерь биогенных элементов в реки, пруды и озера.</w:t>
      </w:r>
    </w:p>
    <w:p w14:paraId="58A10078" w14:textId="77777777" w:rsidR="001838A2" w:rsidRPr="001838A2" w:rsidRDefault="001838A2" w:rsidP="001838A2">
      <w:pPr>
        <w:spacing w:after="0" w:line="360" w:lineRule="auto"/>
        <w:ind w:firstLine="709"/>
        <w:jc w:val="both"/>
        <w:rPr>
          <w:szCs w:val="28"/>
          <w:lang w:val="ru-RU"/>
        </w:rPr>
      </w:pPr>
      <w:r w:rsidRPr="001838A2">
        <w:rPr>
          <w:szCs w:val="28"/>
          <w:lang w:val="ru-RU"/>
        </w:rPr>
        <w:t>Соблюдать особенности использования агрохимиката вблизи поверхностных водных объектов (водоохранных зон), которые регламентируется требованиями Водного кодекса РФ, Федерального закона №109-ФЗ «О безопасном обращении с пестицидами и агрохимикатами», СанПиН, а именно:</w:t>
      </w:r>
    </w:p>
    <w:p w14:paraId="339BE146" w14:textId="77777777" w:rsidR="001838A2" w:rsidRPr="001838A2" w:rsidRDefault="001838A2" w:rsidP="001838A2">
      <w:pPr>
        <w:spacing w:after="0" w:line="360" w:lineRule="auto"/>
        <w:ind w:firstLine="708"/>
        <w:jc w:val="both"/>
        <w:rPr>
          <w:szCs w:val="28"/>
          <w:lang w:val="ru-RU"/>
        </w:rPr>
      </w:pPr>
      <w:r w:rsidRPr="001838A2">
        <w:rPr>
          <w:szCs w:val="28"/>
          <w:lang w:val="ru-RU"/>
        </w:rPr>
        <w:t>- применение агрохимикатов допускается при условии выполнения требований к организации и соблюдению соответствующего режима водоохранных зон (полос) для поверхностных водоемов и зон санитарной охраны источников хозяйственно-питьевого и культурно-бытового водопользования, предусмотренных действующими нормативными документами.</w:t>
      </w:r>
    </w:p>
    <w:p w14:paraId="7E1E008F" w14:textId="77777777" w:rsidR="001838A2" w:rsidRPr="001838A2" w:rsidRDefault="001838A2" w:rsidP="001838A2">
      <w:pPr>
        <w:spacing w:after="0" w:line="360" w:lineRule="auto"/>
        <w:ind w:firstLine="708"/>
        <w:jc w:val="both"/>
        <w:rPr>
          <w:szCs w:val="28"/>
          <w:lang w:val="ru-RU"/>
        </w:rPr>
      </w:pPr>
      <w:r w:rsidRPr="001838A2">
        <w:rPr>
          <w:szCs w:val="28"/>
          <w:lang w:val="ru-RU"/>
        </w:rPr>
        <w:t>- не допускается размещение складов для хранения агрохимикатов, устройство площадок для приготовления рабочих растворов агрохимикатов, обезвреживания техники и тары из-под агрохимикатов, в санитарной зоне рыбохозяйственных водоемов (не менее 2 км от берегов) и на расстоянии менее 300 м от поверхностных водоемов, не имеющих рыбохозяйственного значения.</w:t>
      </w:r>
    </w:p>
    <w:p w14:paraId="60086EC0" w14:textId="77777777" w:rsidR="001838A2" w:rsidRPr="001838A2" w:rsidRDefault="001838A2" w:rsidP="001838A2">
      <w:pPr>
        <w:spacing w:after="0" w:line="360" w:lineRule="auto"/>
        <w:ind w:firstLine="708"/>
        <w:jc w:val="both"/>
        <w:rPr>
          <w:szCs w:val="28"/>
          <w:lang w:val="ru-RU"/>
        </w:rPr>
      </w:pPr>
      <w:r w:rsidRPr="001838A2">
        <w:rPr>
          <w:szCs w:val="28"/>
          <w:lang w:val="ru-RU"/>
        </w:rPr>
        <w:t>- не допускается применение агрохимикатов в первом поясе зоны строгого режима источников централизованного хозяйственно-питьевого и культурно-бытового водопользования и в зонах питания 2 пояса зоны санитарной охраны подъемных централизованных водоисточников.</w:t>
      </w:r>
    </w:p>
    <w:p w14:paraId="3E8D9EE1"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 не допускается сброс в водоемы не обезвреженных дренажных вод теплиц и сточных вод, образующихся при мытье тары, машин, оборудования, </w:t>
      </w:r>
      <w:r w:rsidRPr="001838A2">
        <w:rPr>
          <w:szCs w:val="28"/>
          <w:lang w:val="ru-RU"/>
        </w:rPr>
        <w:lastRenderedPageBreak/>
        <w:t>транспортных средств и спецодежды, используемых при работе с агрохимикатами.</w:t>
      </w:r>
    </w:p>
    <w:p w14:paraId="5A15037D" w14:textId="77777777" w:rsidR="001838A2" w:rsidRPr="001838A2" w:rsidRDefault="001838A2" w:rsidP="001838A2">
      <w:pPr>
        <w:spacing w:after="0" w:line="360" w:lineRule="auto"/>
        <w:ind w:firstLine="708"/>
        <w:jc w:val="both"/>
        <w:rPr>
          <w:szCs w:val="28"/>
          <w:lang w:val="ru-RU"/>
        </w:rPr>
      </w:pPr>
      <w:r w:rsidRPr="001838A2">
        <w:rPr>
          <w:szCs w:val="28"/>
          <w:lang w:val="ru-RU"/>
        </w:rPr>
        <w:t>- не допускается загрязнение агрохимикатами водоемов, являющихся приемниками термальных вод.</w:t>
      </w:r>
    </w:p>
    <w:p w14:paraId="7333C5DF" w14:textId="77777777" w:rsidR="001838A2" w:rsidRPr="001838A2" w:rsidRDefault="001838A2" w:rsidP="001838A2">
      <w:pPr>
        <w:spacing w:after="0" w:line="360" w:lineRule="auto"/>
        <w:ind w:firstLine="708"/>
        <w:jc w:val="both"/>
        <w:rPr>
          <w:szCs w:val="28"/>
          <w:lang w:val="ru-RU"/>
        </w:rPr>
      </w:pPr>
      <w:r w:rsidRPr="001838A2">
        <w:rPr>
          <w:szCs w:val="28"/>
          <w:lang w:val="ru-RU"/>
        </w:rPr>
        <w:t>Соблюдать ограничения использования агрохимиката в зонах санитарной охраны питьевых водоисточников в соответствии с Федеральным законом № 52-ФЗ «О санитарно-эпидемиологическом благополучии населения», СанПиН 2.1.4.1110-02 «Зоны санитарной охраны источников водоснабжения и водопроводов питьевого назначения», а именно:</w:t>
      </w:r>
    </w:p>
    <w:p w14:paraId="243AF8B2" w14:textId="77777777" w:rsidR="001838A2" w:rsidRPr="001838A2" w:rsidRDefault="001838A2" w:rsidP="001838A2">
      <w:pPr>
        <w:spacing w:after="0" w:line="360" w:lineRule="auto"/>
        <w:ind w:firstLine="708"/>
        <w:jc w:val="both"/>
        <w:rPr>
          <w:szCs w:val="28"/>
          <w:lang w:val="ru-RU"/>
        </w:rPr>
      </w:pPr>
      <w:bookmarkStart w:id="136" w:name="sub_3211"/>
      <w:r w:rsidRPr="001838A2">
        <w:rPr>
          <w:szCs w:val="28"/>
          <w:lang w:val="ru-RU"/>
        </w:rPr>
        <w:t xml:space="preserve">- на территории первого и второго пояса ЗСО </w:t>
      </w:r>
      <w:bookmarkStart w:id="137" w:name="sub_3212"/>
      <w:bookmarkEnd w:id="136"/>
      <w:r w:rsidRPr="001838A2">
        <w:rPr>
          <w:szCs w:val="28"/>
          <w:lang w:val="ru-RU"/>
        </w:rPr>
        <w:t>не допускается применение удобрений.</w:t>
      </w:r>
    </w:p>
    <w:bookmarkEnd w:id="137"/>
    <w:p w14:paraId="056381BC" w14:textId="77777777" w:rsidR="001838A2" w:rsidRPr="001838A2" w:rsidRDefault="001838A2" w:rsidP="001838A2">
      <w:pPr>
        <w:spacing w:after="0" w:line="360" w:lineRule="auto"/>
        <w:ind w:firstLine="708"/>
        <w:jc w:val="both"/>
        <w:rPr>
          <w:szCs w:val="28"/>
          <w:lang w:val="ru-RU"/>
        </w:rPr>
      </w:pPr>
      <w:r w:rsidRPr="001838A2">
        <w:rPr>
          <w:szCs w:val="28"/>
          <w:lang w:val="ru-RU"/>
        </w:rPr>
        <w:t>- на территории первого и второго пояса ЗСО запрещено размещение складов минеральных удобрений.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5574BE32" w14:textId="77777777" w:rsidR="001838A2" w:rsidRPr="001838A2" w:rsidRDefault="001838A2" w:rsidP="001838A2">
      <w:pPr>
        <w:spacing w:after="0" w:line="360" w:lineRule="auto"/>
        <w:ind w:firstLine="708"/>
        <w:jc w:val="both"/>
        <w:rPr>
          <w:szCs w:val="28"/>
          <w:lang w:val="ru-RU"/>
        </w:rPr>
      </w:pPr>
      <w:r w:rsidRPr="001838A2">
        <w:rPr>
          <w:szCs w:val="28"/>
          <w:lang w:val="ru-RU"/>
        </w:rPr>
        <w:t>Не допускается сброс в водоемы сточных вод, образующихся при мытье тары, машин, оборудования, транспортных средств и спецодежды, используемых при работе с агрохимикатами.</w:t>
      </w:r>
    </w:p>
    <w:p w14:paraId="7AB16724" w14:textId="77777777" w:rsidR="001838A2" w:rsidRPr="001838A2" w:rsidRDefault="001838A2" w:rsidP="001838A2">
      <w:pPr>
        <w:spacing w:after="0" w:line="360" w:lineRule="auto"/>
        <w:ind w:firstLine="708"/>
        <w:jc w:val="both"/>
        <w:rPr>
          <w:szCs w:val="28"/>
          <w:lang w:val="ru-RU"/>
        </w:rPr>
      </w:pPr>
      <w:r w:rsidRPr="001838A2">
        <w:rPr>
          <w:szCs w:val="28"/>
          <w:lang w:val="ru-RU"/>
        </w:rPr>
        <w:t>Промывные воды, образующиеся при уборке и обезвреживании помещений, транспортных средств, тары, аппаратуры и спецодежды, сбрасываю в общегородскую канализацию. При отсутствии канализации места их сброса определяются собственниками в установленном порядке по согласованию с федеральным органом исполнительной власти, уполномоченным осуществлять государственный санитарно-эпидемиологический надзор.</w:t>
      </w:r>
    </w:p>
    <w:p w14:paraId="02CECE43" w14:textId="77777777" w:rsidR="001838A2" w:rsidRPr="001838A2" w:rsidRDefault="001838A2" w:rsidP="001838A2">
      <w:pPr>
        <w:spacing w:after="0" w:line="360" w:lineRule="auto"/>
        <w:ind w:firstLine="708"/>
        <w:jc w:val="both"/>
        <w:rPr>
          <w:szCs w:val="28"/>
          <w:lang w:val="ru-RU"/>
        </w:rPr>
      </w:pPr>
      <w:r w:rsidRPr="001838A2">
        <w:rPr>
          <w:szCs w:val="28"/>
          <w:lang w:val="ru-RU"/>
        </w:rPr>
        <w:lastRenderedPageBreak/>
        <w:t>При отсутствии канализации места их сброса определяются собственниками в установленном порядке по согласованию с федеральным органом исполнительной власти, уполномоченным осуществлять государственный санитарно-эпидемиологический надзор.</w:t>
      </w:r>
    </w:p>
    <w:p w14:paraId="52CB8F52" w14:textId="77777777" w:rsidR="001838A2" w:rsidRPr="001838A2" w:rsidRDefault="001838A2" w:rsidP="001838A2">
      <w:pPr>
        <w:pStyle w:val="Style16"/>
        <w:widowControl/>
        <w:spacing w:line="360" w:lineRule="auto"/>
        <w:ind w:firstLine="672"/>
        <w:rPr>
          <w:i/>
          <w:iCs/>
          <w:sz w:val="28"/>
          <w:szCs w:val="28"/>
        </w:rPr>
      </w:pPr>
      <w:r w:rsidRPr="001838A2">
        <w:rPr>
          <w:i/>
          <w:iCs/>
          <w:sz w:val="28"/>
          <w:szCs w:val="28"/>
        </w:rPr>
        <w:t>Атмосферный воздух:</w:t>
      </w:r>
    </w:p>
    <w:p w14:paraId="6646125C"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Соблюдать размеры санитарно-защитных зон согласно действующих санитарных норм. </w:t>
      </w:r>
    </w:p>
    <w:p w14:paraId="293B2E89" w14:textId="77777777" w:rsidR="001838A2" w:rsidRPr="001838A2" w:rsidRDefault="001838A2" w:rsidP="001838A2">
      <w:pPr>
        <w:spacing w:after="0" w:line="360" w:lineRule="auto"/>
        <w:ind w:firstLine="709"/>
        <w:jc w:val="both"/>
        <w:rPr>
          <w:szCs w:val="28"/>
          <w:lang w:val="ru-RU"/>
        </w:rPr>
      </w:pPr>
      <w:r w:rsidRPr="001838A2">
        <w:rPr>
          <w:bCs/>
          <w:szCs w:val="28"/>
          <w:lang w:val="ru-RU"/>
        </w:rPr>
        <w:t>Н</w:t>
      </w:r>
      <w:r w:rsidRPr="001838A2">
        <w:rPr>
          <w:szCs w:val="28"/>
          <w:lang w:val="ru-RU"/>
        </w:rPr>
        <w:t>е допускается применение мелиоранта при ветре свыше 5 м/с.</w:t>
      </w:r>
    </w:p>
    <w:p w14:paraId="5E7512D0" w14:textId="77777777" w:rsidR="001838A2" w:rsidRPr="001838A2" w:rsidRDefault="001838A2" w:rsidP="001838A2">
      <w:pPr>
        <w:spacing w:after="0" w:line="360" w:lineRule="auto"/>
        <w:ind w:firstLine="709"/>
        <w:jc w:val="both"/>
        <w:rPr>
          <w:bCs/>
          <w:szCs w:val="28"/>
          <w:lang w:val="ru-RU"/>
        </w:rPr>
      </w:pPr>
      <w:r w:rsidRPr="001838A2">
        <w:rPr>
          <w:szCs w:val="28"/>
          <w:lang w:val="ru-RU"/>
        </w:rPr>
        <w:t xml:space="preserve">Заделка агрохимиката в почву после внесения. </w:t>
      </w:r>
    </w:p>
    <w:p w14:paraId="4C5F959F" w14:textId="77777777" w:rsidR="001838A2" w:rsidRPr="001838A2" w:rsidRDefault="001838A2" w:rsidP="001838A2">
      <w:pPr>
        <w:pStyle w:val="Style16"/>
        <w:widowControl/>
        <w:spacing w:line="360" w:lineRule="auto"/>
        <w:ind w:firstLine="672"/>
        <w:rPr>
          <w:i/>
          <w:iCs/>
          <w:sz w:val="28"/>
          <w:szCs w:val="28"/>
        </w:rPr>
      </w:pPr>
      <w:r w:rsidRPr="001838A2">
        <w:rPr>
          <w:i/>
          <w:iCs/>
          <w:sz w:val="28"/>
          <w:szCs w:val="28"/>
        </w:rPr>
        <w:t>Природоохранные ограничения:</w:t>
      </w:r>
    </w:p>
    <w:p w14:paraId="09FBC95C" w14:textId="77777777" w:rsidR="001838A2" w:rsidRPr="001838A2" w:rsidRDefault="001838A2" w:rsidP="001838A2">
      <w:pPr>
        <w:spacing w:after="0" w:line="360" w:lineRule="auto"/>
        <w:ind w:firstLine="709"/>
        <w:jc w:val="both"/>
        <w:rPr>
          <w:bCs/>
          <w:szCs w:val="28"/>
          <w:lang w:val="ru-RU"/>
        </w:rPr>
      </w:pPr>
      <w:r w:rsidRPr="001838A2">
        <w:rPr>
          <w:bCs/>
          <w:szCs w:val="28"/>
          <w:lang w:val="ru-RU"/>
        </w:rPr>
        <w:t>Установлены ограничения по внесению в почву известковых мелиорантов на территории первого пояса зоны санитарной охраны источников хозяйственно-питьевого водоснабжения, второго пояса зоны санитарной охраны источников хозяйственно-питьевого водоснабжения в период непосредственной угрозы паводка и зимой на затопляемых поймах, участках, имеющих уклон более 2°. Н</w:t>
      </w:r>
      <w:r w:rsidRPr="001838A2">
        <w:rPr>
          <w:szCs w:val="28"/>
          <w:lang w:val="ru-RU"/>
        </w:rPr>
        <w:t>е допускается применение мелиоранта при ветре свыше 5 м/с.</w:t>
      </w:r>
    </w:p>
    <w:p w14:paraId="1B6884AC" w14:textId="77777777" w:rsidR="001838A2" w:rsidRPr="001838A2" w:rsidRDefault="001838A2" w:rsidP="001838A2">
      <w:pPr>
        <w:spacing w:after="0" w:line="360" w:lineRule="auto"/>
        <w:ind w:firstLine="709"/>
        <w:jc w:val="both"/>
        <w:rPr>
          <w:bCs/>
          <w:szCs w:val="28"/>
          <w:lang w:val="ru-RU"/>
        </w:rPr>
      </w:pPr>
      <w:r w:rsidRPr="001838A2">
        <w:rPr>
          <w:bCs/>
          <w:szCs w:val="28"/>
          <w:lang w:val="ru-RU"/>
        </w:rPr>
        <w:t>В соответствии с п.6 части 15 статьи 65 Водного кодекса РФ, запрещается применение агрохимиката Мелиорант – дефекат известковый в водоохранной зоне водных объектов, в том числе и водоемов рыбохозяйственного значения.</w:t>
      </w:r>
    </w:p>
    <w:p w14:paraId="13B68172" w14:textId="77777777" w:rsidR="001838A2" w:rsidRPr="001838A2" w:rsidRDefault="001838A2" w:rsidP="001838A2">
      <w:pPr>
        <w:spacing w:after="0" w:line="360" w:lineRule="auto"/>
        <w:ind w:firstLine="709"/>
        <w:jc w:val="both"/>
        <w:rPr>
          <w:bCs/>
          <w:szCs w:val="28"/>
          <w:lang w:val="ru-RU"/>
        </w:rPr>
      </w:pPr>
      <w:r w:rsidRPr="001838A2">
        <w:rPr>
          <w:bCs/>
          <w:szCs w:val="28"/>
          <w:lang w:val="ru-RU"/>
        </w:rPr>
        <w:t xml:space="preserve">Ограничено использование известковых мелиорантов в тех регионах, где отмечается превышение действующих гигиенических нормативов по содержанию стронция в воде источников хозяйственно-питьевого и культурно-бытового водопользования (ПДК для стронция – 7 мг/л), а также на почвах с содержанием валового стронция более 500 мг/кг и при соотношении валовых </w:t>
      </w:r>
      <w:r w:rsidRPr="003D370F">
        <w:rPr>
          <w:bCs/>
          <w:szCs w:val="28"/>
        </w:rPr>
        <w:t>Ca</w:t>
      </w:r>
      <w:r w:rsidRPr="001838A2">
        <w:rPr>
          <w:bCs/>
          <w:szCs w:val="28"/>
          <w:lang w:val="ru-RU"/>
        </w:rPr>
        <w:t>:</w:t>
      </w:r>
      <w:r w:rsidRPr="003D370F">
        <w:rPr>
          <w:bCs/>
          <w:szCs w:val="28"/>
        </w:rPr>
        <w:t>Sr</w:t>
      </w:r>
      <w:r w:rsidRPr="001838A2">
        <w:rPr>
          <w:bCs/>
          <w:szCs w:val="28"/>
          <w:lang w:val="ru-RU"/>
        </w:rPr>
        <w:t xml:space="preserve"> менее 10:1 На произвесткованных почвах, необходимо контролировать содержание </w:t>
      </w:r>
      <w:r w:rsidRPr="008D77A6">
        <w:rPr>
          <w:bCs/>
          <w:szCs w:val="28"/>
        </w:rPr>
        <w:t>Sr</w:t>
      </w:r>
      <w:r w:rsidRPr="001838A2">
        <w:rPr>
          <w:bCs/>
          <w:szCs w:val="28"/>
          <w:lang w:val="ru-RU"/>
        </w:rPr>
        <w:t xml:space="preserve"> и соотношение </w:t>
      </w:r>
      <w:r w:rsidRPr="008D77A6">
        <w:rPr>
          <w:bCs/>
          <w:szCs w:val="28"/>
        </w:rPr>
        <w:t>Ca</w:t>
      </w:r>
      <w:r w:rsidRPr="001838A2">
        <w:rPr>
          <w:bCs/>
          <w:szCs w:val="28"/>
          <w:lang w:val="ru-RU"/>
        </w:rPr>
        <w:t>:</w:t>
      </w:r>
      <w:r w:rsidRPr="008D77A6">
        <w:rPr>
          <w:bCs/>
          <w:szCs w:val="28"/>
        </w:rPr>
        <w:t>Sr</w:t>
      </w:r>
      <w:r w:rsidRPr="001838A2">
        <w:rPr>
          <w:bCs/>
          <w:szCs w:val="28"/>
          <w:lang w:val="ru-RU"/>
        </w:rPr>
        <w:t>.</w:t>
      </w:r>
    </w:p>
    <w:p w14:paraId="5B90A66A" w14:textId="77777777" w:rsidR="001838A2" w:rsidRPr="001838A2" w:rsidRDefault="001838A2" w:rsidP="001838A2">
      <w:pPr>
        <w:spacing w:after="0" w:line="360" w:lineRule="auto"/>
        <w:ind w:firstLine="709"/>
        <w:jc w:val="both"/>
        <w:rPr>
          <w:bCs/>
          <w:szCs w:val="28"/>
          <w:lang w:val="ru-RU"/>
        </w:rPr>
      </w:pPr>
      <w:r w:rsidRPr="001838A2">
        <w:rPr>
          <w:bCs/>
          <w:szCs w:val="28"/>
          <w:lang w:val="ru-RU"/>
        </w:rPr>
        <w:t>Запрещается применение агрохимиката на особо охраняемых природных территориях (ООПТ) и их охранных зонах, в границах водно-</w:t>
      </w:r>
      <w:r w:rsidRPr="001838A2">
        <w:rPr>
          <w:bCs/>
          <w:szCs w:val="28"/>
          <w:lang w:val="ru-RU"/>
        </w:rPr>
        <w:lastRenderedPageBreak/>
        <w:t>болотных угодий международного, национального и региональ</w:t>
      </w:r>
      <w:r w:rsidRPr="001838A2">
        <w:rPr>
          <w:bCs/>
          <w:szCs w:val="28"/>
          <w:lang w:val="ru-RU"/>
        </w:rPr>
        <w:softHyphen/>
        <w:t>ного значения, на ключевых орнитологических территориях.</w:t>
      </w:r>
    </w:p>
    <w:bookmarkEnd w:id="135"/>
    <w:p w14:paraId="58CFCB40" w14:textId="77777777" w:rsidR="001838A2" w:rsidRDefault="001838A2" w:rsidP="001838A2">
      <w:pPr>
        <w:pStyle w:val="a2"/>
        <w:tabs>
          <w:tab w:val="left" w:pos="2755"/>
        </w:tabs>
        <w:rPr>
          <w:lang w:val="ru-RU"/>
        </w:rPr>
      </w:pPr>
    </w:p>
    <w:p w14:paraId="503A2A6D" w14:textId="77777777" w:rsidR="00341A82" w:rsidRPr="005962E4" w:rsidRDefault="00341A82" w:rsidP="001838A2">
      <w:pPr>
        <w:keepNext/>
        <w:spacing w:after="0" w:line="360" w:lineRule="auto"/>
        <w:ind w:firstLine="709"/>
        <w:jc w:val="both"/>
        <w:outlineLvl w:val="1"/>
        <w:rPr>
          <w:rFonts w:eastAsia="Times New Roman" w:cs="Times New Roman"/>
          <w:b/>
          <w:i/>
          <w:szCs w:val="20"/>
          <w:lang w:val="ru-RU" w:eastAsia="ru-RU"/>
        </w:rPr>
      </w:pPr>
      <w:bookmarkStart w:id="138" w:name="_Toc84584238"/>
      <w:bookmarkStart w:id="139" w:name="_Toc85140216"/>
      <w:bookmarkStart w:id="140" w:name="_Toc88306995"/>
      <w:r w:rsidRPr="005962E4">
        <w:rPr>
          <w:rFonts w:eastAsia="Times New Roman" w:cs="Times New Roman"/>
          <w:b/>
          <w:i/>
          <w:szCs w:val="20"/>
          <w:lang w:val="ru-RU" w:eastAsia="ru-RU"/>
        </w:rPr>
        <w:t>6.2. Меры первой помощи при отравлении.</w:t>
      </w:r>
      <w:bookmarkEnd w:id="138"/>
      <w:bookmarkEnd w:id="139"/>
      <w:bookmarkEnd w:id="140"/>
    </w:p>
    <w:p w14:paraId="5DB9F73D" w14:textId="77777777" w:rsidR="001838A2" w:rsidRPr="001838A2" w:rsidRDefault="001838A2" w:rsidP="001838A2">
      <w:pPr>
        <w:tabs>
          <w:tab w:val="left" w:pos="851"/>
        </w:tabs>
        <w:spacing w:after="0" w:line="360" w:lineRule="auto"/>
        <w:ind w:firstLine="709"/>
        <w:jc w:val="both"/>
        <w:rPr>
          <w:szCs w:val="28"/>
          <w:lang w:val="ru-RU"/>
        </w:rPr>
      </w:pPr>
      <w:r w:rsidRPr="001838A2">
        <w:rPr>
          <w:szCs w:val="28"/>
          <w:lang w:val="ru-RU"/>
        </w:rPr>
        <w:t>При первых признаках недомогания следует немедленно прекратить работу, вывести пострадавшего из зоны воздействия препарата, снять рабочую одежду и средства индивидуальной защиты, немедленно обратиться за медицинской помощью.</w:t>
      </w:r>
    </w:p>
    <w:p w14:paraId="424ED792" w14:textId="77777777" w:rsidR="001838A2" w:rsidRPr="001838A2" w:rsidRDefault="001838A2" w:rsidP="001838A2">
      <w:pPr>
        <w:tabs>
          <w:tab w:val="left" w:pos="851"/>
        </w:tabs>
        <w:spacing w:after="0" w:line="360" w:lineRule="auto"/>
        <w:ind w:firstLine="709"/>
        <w:jc w:val="both"/>
        <w:rPr>
          <w:szCs w:val="28"/>
          <w:lang w:val="ru-RU"/>
        </w:rPr>
      </w:pPr>
      <w:r w:rsidRPr="001838A2">
        <w:rPr>
          <w:szCs w:val="28"/>
          <w:lang w:val="ru-RU"/>
        </w:rPr>
        <w:t xml:space="preserve">При случайном проглатывании – если пострадавший в сознании, прополоскать рот водой, дать выпить несколько стаканов воды с взвесью </w:t>
      </w:r>
      <w:proofErr w:type="spellStart"/>
      <w:r w:rsidRPr="001838A2">
        <w:rPr>
          <w:szCs w:val="28"/>
          <w:lang w:val="ru-RU"/>
        </w:rPr>
        <w:t>энтеросорбента</w:t>
      </w:r>
      <w:proofErr w:type="spellEnd"/>
      <w:r w:rsidRPr="001838A2">
        <w:rPr>
          <w:szCs w:val="28"/>
          <w:lang w:val="ru-RU"/>
        </w:rPr>
        <w:t xml:space="preserve"> (активированный уголь, «</w:t>
      </w:r>
      <w:proofErr w:type="spellStart"/>
      <w:r w:rsidRPr="001838A2">
        <w:rPr>
          <w:szCs w:val="28"/>
          <w:lang w:val="ru-RU"/>
        </w:rPr>
        <w:t>Энтерумин</w:t>
      </w:r>
      <w:proofErr w:type="spellEnd"/>
      <w:r w:rsidRPr="001838A2">
        <w:rPr>
          <w:szCs w:val="28"/>
          <w:lang w:val="ru-RU"/>
        </w:rPr>
        <w:t>», «</w:t>
      </w:r>
      <w:proofErr w:type="spellStart"/>
      <w:r w:rsidRPr="001838A2">
        <w:rPr>
          <w:szCs w:val="28"/>
          <w:lang w:val="ru-RU"/>
        </w:rPr>
        <w:t>Полисорб</w:t>
      </w:r>
      <w:proofErr w:type="spellEnd"/>
      <w:r w:rsidRPr="001838A2">
        <w:rPr>
          <w:szCs w:val="28"/>
          <w:lang w:val="ru-RU"/>
        </w:rPr>
        <w:t>» и др.) в соответствии с рекомендациями по их применению; затем раздражением задней стенки глотки вызвать рвоту, повторив это несколько раз для более полного удаления препарата из организма, после чего вновь дать выпить 1-2 стакана воды с сорбентом и немедленно обратиться за медицинской помощью.</w:t>
      </w:r>
    </w:p>
    <w:p w14:paraId="65B0D1E8" w14:textId="77777777" w:rsidR="001838A2" w:rsidRPr="001838A2" w:rsidRDefault="001838A2" w:rsidP="001838A2">
      <w:pPr>
        <w:tabs>
          <w:tab w:val="left" w:pos="851"/>
        </w:tabs>
        <w:spacing w:after="0" w:line="360" w:lineRule="auto"/>
        <w:ind w:firstLine="709"/>
        <w:jc w:val="both"/>
        <w:rPr>
          <w:szCs w:val="28"/>
          <w:lang w:val="ru-RU"/>
        </w:rPr>
      </w:pPr>
      <w:r w:rsidRPr="001838A2">
        <w:rPr>
          <w:szCs w:val="28"/>
          <w:lang w:val="ru-RU"/>
        </w:rPr>
        <w:t>При попадании мелиоранта на кожные покровы – промывать загрязненное место большим количеством воды с мылом. При попадании в глаза – немедленно промыть большим количеством чистой проточной воды (мягкой струей). При вдыхании – вывести пострадавшего на свежий воздух, снять средства индивидуальной защиты, обеспечить покой.</w:t>
      </w:r>
    </w:p>
    <w:p w14:paraId="4B719144" w14:textId="77777777" w:rsidR="001838A2" w:rsidRPr="001838A2" w:rsidRDefault="001838A2" w:rsidP="001838A2">
      <w:pPr>
        <w:tabs>
          <w:tab w:val="left" w:pos="851"/>
        </w:tabs>
        <w:spacing w:after="0" w:line="360" w:lineRule="auto"/>
        <w:ind w:firstLine="709"/>
        <w:jc w:val="both"/>
        <w:rPr>
          <w:lang w:val="ru-RU"/>
        </w:rPr>
      </w:pPr>
      <w:r w:rsidRPr="001838A2">
        <w:rPr>
          <w:szCs w:val="28"/>
          <w:lang w:val="ru-RU"/>
        </w:rPr>
        <w:t>После оказания первой помощи при необходимости обратиться за медицинской помощью или доставить пострадавшего в медицинское учреждение, предъявив тарную этикетку или рекомендации по применению.</w:t>
      </w:r>
    </w:p>
    <w:p w14:paraId="2DB852D3" w14:textId="77777777" w:rsidR="001838A2" w:rsidRDefault="001838A2" w:rsidP="00341A82">
      <w:pPr>
        <w:keepNext/>
        <w:spacing w:after="0" w:line="360" w:lineRule="auto"/>
        <w:ind w:firstLine="709"/>
        <w:jc w:val="both"/>
        <w:outlineLvl w:val="1"/>
        <w:rPr>
          <w:rFonts w:eastAsia="Times New Roman" w:cs="Times New Roman"/>
          <w:b/>
          <w:i/>
          <w:szCs w:val="20"/>
          <w:lang w:val="ru-RU" w:eastAsia="ru-RU"/>
        </w:rPr>
      </w:pPr>
      <w:bookmarkStart w:id="141" w:name="_Toc84584239"/>
      <w:bookmarkStart w:id="142" w:name="_Toc85140217"/>
      <w:bookmarkStart w:id="143" w:name="_Toc88306996"/>
    </w:p>
    <w:p w14:paraId="5D1B6F79" w14:textId="6AC8A03E" w:rsidR="00341A82" w:rsidRPr="009A7720" w:rsidRDefault="00341A82" w:rsidP="00341A82">
      <w:pPr>
        <w:keepNext/>
        <w:spacing w:after="0" w:line="360" w:lineRule="auto"/>
        <w:ind w:firstLine="709"/>
        <w:jc w:val="both"/>
        <w:outlineLvl w:val="1"/>
        <w:rPr>
          <w:rFonts w:eastAsia="Times New Roman" w:cs="Times New Roman"/>
          <w:b/>
          <w:i/>
          <w:szCs w:val="20"/>
          <w:lang w:val="ru-RU" w:eastAsia="ru-RU"/>
        </w:rPr>
      </w:pPr>
      <w:r w:rsidRPr="009A7720">
        <w:rPr>
          <w:rFonts w:eastAsia="Times New Roman" w:cs="Times New Roman"/>
          <w:b/>
          <w:i/>
          <w:szCs w:val="20"/>
          <w:lang w:val="ru-RU" w:eastAsia="ru-RU"/>
        </w:rPr>
        <w:t>6.3. Обращение с отходами производства и потребления.</w:t>
      </w:r>
      <w:bookmarkEnd w:id="141"/>
      <w:bookmarkEnd w:id="142"/>
      <w:bookmarkEnd w:id="143"/>
    </w:p>
    <w:p w14:paraId="43340A22" w14:textId="77777777" w:rsidR="001838A2" w:rsidRPr="001838A2" w:rsidRDefault="001838A2" w:rsidP="001838A2">
      <w:pPr>
        <w:spacing w:after="0" w:line="360" w:lineRule="auto"/>
        <w:ind w:firstLine="709"/>
        <w:jc w:val="both"/>
        <w:rPr>
          <w:szCs w:val="28"/>
          <w:lang w:val="ru-RU"/>
        </w:rPr>
      </w:pPr>
      <w:bookmarkStart w:id="144" w:name="_Hlk30763447"/>
      <w:bookmarkStart w:id="145" w:name="_Hlk72235029"/>
      <w:bookmarkStart w:id="146" w:name="_Hlk3201588"/>
      <w:r w:rsidRPr="001838A2">
        <w:rPr>
          <w:szCs w:val="28"/>
          <w:lang w:val="ru-RU"/>
        </w:rPr>
        <w:t xml:space="preserve">Данный раздел приведен справочно. </w:t>
      </w:r>
    </w:p>
    <w:p w14:paraId="712D6F55" w14:textId="77777777" w:rsidR="00C9661D" w:rsidRPr="009A7720" w:rsidRDefault="001838A2" w:rsidP="00C9661D">
      <w:pPr>
        <w:spacing w:after="0" w:line="360" w:lineRule="auto"/>
        <w:ind w:firstLine="709"/>
        <w:jc w:val="both"/>
        <w:rPr>
          <w:rFonts w:eastAsia="Times New Roman" w:cs="Times New Roman"/>
          <w:szCs w:val="28"/>
          <w:lang w:val="ru-RU" w:eastAsia="ru-RU"/>
        </w:rPr>
      </w:pPr>
      <w:r w:rsidRPr="001838A2">
        <w:rPr>
          <w:szCs w:val="28"/>
          <w:lang w:val="ru-RU"/>
        </w:rPr>
        <w:tab/>
      </w:r>
      <w:bookmarkEnd w:id="145"/>
      <w:r w:rsidR="00C9661D" w:rsidRPr="009A7720">
        <w:rPr>
          <w:rFonts w:eastAsia="Times New Roman" w:cs="Times New Roman"/>
          <w:szCs w:val="28"/>
          <w:lang w:val="ru-RU" w:eastAsia="ru-RU"/>
        </w:rPr>
        <w:t xml:space="preserve">Регистрант не имеет отношения к возможности образования отходов. Агрохимикат – это продукт, а не отход, не применяется регистрантом. Потребление осуществляется самостоятельными хозяйствующими </w:t>
      </w:r>
      <w:r w:rsidR="00C9661D" w:rsidRPr="009A7720">
        <w:rPr>
          <w:rFonts w:eastAsia="Times New Roman" w:cs="Times New Roman"/>
          <w:szCs w:val="28"/>
          <w:lang w:val="ru-RU" w:eastAsia="ru-RU"/>
        </w:rPr>
        <w:lastRenderedPageBreak/>
        <w:t xml:space="preserve">субъектами, которые несут всю правовую ответственность и обязанности в случае образования отходов. </w:t>
      </w:r>
    </w:p>
    <w:p w14:paraId="771500A5" w14:textId="77777777" w:rsidR="00C9661D" w:rsidRPr="009A7720" w:rsidRDefault="00C9661D" w:rsidP="00C9661D">
      <w:pPr>
        <w:spacing w:after="0" w:line="360" w:lineRule="auto"/>
        <w:ind w:firstLine="709"/>
        <w:jc w:val="both"/>
        <w:rPr>
          <w:rFonts w:eastAsia="Times New Roman" w:cs="Times New Roman"/>
          <w:szCs w:val="28"/>
          <w:lang w:val="ru-RU" w:eastAsia="ru-RU"/>
        </w:rPr>
      </w:pPr>
      <w:r w:rsidRPr="009A7720">
        <w:rPr>
          <w:rFonts w:eastAsia="Times New Roman" w:cs="Times New Roman"/>
          <w:szCs w:val="28"/>
          <w:lang w:val="ru-RU" w:eastAsia="ru-RU"/>
        </w:rPr>
        <w:t>Согласно статье 14 Федерального закона от 24.06.1998 № 89-ФЗ (ред. от 29.07.2018) «Об отходах производства и потребления» – Требования к обращению с отходами I-V классов опасности:</w:t>
      </w:r>
    </w:p>
    <w:p w14:paraId="7BC6A203" w14:textId="77777777" w:rsidR="00C9661D" w:rsidRPr="009A7720" w:rsidRDefault="00C9661D" w:rsidP="00C9661D">
      <w:pPr>
        <w:spacing w:after="0" w:line="360" w:lineRule="auto"/>
        <w:ind w:firstLine="709"/>
        <w:jc w:val="both"/>
        <w:rPr>
          <w:rFonts w:eastAsia="Times New Roman" w:cs="Times New Roman"/>
          <w:szCs w:val="28"/>
          <w:lang w:val="ru-RU" w:eastAsia="ru-RU"/>
        </w:rPr>
      </w:pPr>
      <w:r w:rsidRPr="009A7720">
        <w:rPr>
          <w:rFonts w:eastAsia="Times New Roman" w:cs="Times New Roman"/>
          <w:szCs w:val="28"/>
          <w:lang w:val="ru-RU" w:eastAsia="ru-RU"/>
        </w:rPr>
        <w:t xml:space="preserve">Индивидуальные предприниматели, юридические лица, </w:t>
      </w:r>
      <w:r w:rsidRPr="009A7720">
        <w:rPr>
          <w:rFonts w:eastAsia="Times New Roman" w:cs="Times New Roman"/>
          <w:b/>
          <w:szCs w:val="28"/>
          <w:lang w:val="ru-RU" w:eastAsia="ru-RU"/>
        </w:rPr>
        <w:t>в процессе деятельности которых образуются отходы</w:t>
      </w:r>
      <w:r w:rsidRPr="009A7720">
        <w:rPr>
          <w:rFonts w:eastAsia="Times New Roman" w:cs="Times New Roman"/>
          <w:szCs w:val="28"/>
          <w:lang w:val="ru-RU" w:eastAsia="ru-RU"/>
        </w:rPr>
        <w:t xml:space="preserve"> I-V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w:t>
      </w:r>
    </w:p>
    <w:p w14:paraId="0E4258D6" w14:textId="77777777" w:rsidR="00C9661D" w:rsidRPr="009A7720" w:rsidRDefault="00C9661D" w:rsidP="00C9661D">
      <w:pPr>
        <w:spacing w:after="0" w:line="360" w:lineRule="auto"/>
        <w:ind w:firstLine="709"/>
        <w:jc w:val="both"/>
        <w:rPr>
          <w:rFonts w:eastAsia="Times New Roman" w:cs="Times New Roman"/>
          <w:szCs w:val="28"/>
          <w:lang w:val="ru-RU" w:eastAsia="ru-RU"/>
        </w:rPr>
      </w:pPr>
      <w:r w:rsidRPr="009A7720">
        <w:rPr>
          <w:rFonts w:eastAsia="Times New Roman" w:cs="Times New Roman"/>
          <w:szCs w:val="28"/>
          <w:lang w:val="ru-RU" w:eastAsia="ru-RU"/>
        </w:rPr>
        <w:t xml:space="preserve">Регистрантом не ведется деятельности, в результате которой могли бы образоваться отходы агрохимиката. Отнесение отходов к классу опасности – обязанность того субъекта, у которого в ходе пользования образуются отходы. В проекте ОВОС приводится расчет для оценки </w:t>
      </w:r>
      <w:r w:rsidRPr="009A7720">
        <w:rPr>
          <w:rFonts w:eastAsia="Times New Roman" w:cs="Times New Roman"/>
          <w:b/>
          <w:szCs w:val="28"/>
          <w:lang w:val="ru-RU" w:eastAsia="ru-RU"/>
        </w:rPr>
        <w:t>возможного</w:t>
      </w:r>
      <w:r w:rsidRPr="009A7720">
        <w:rPr>
          <w:rFonts w:eastAsia="Times New Roman" w:cs="Times New Roman"/>
          <w:szCs w:val="28"/>
          <w:lang w:val="ru-RU" w:eastAsia="ru-RU"/>
        </w:rPr>
        <w:t xml:space="preserve"> воздействия на окружающую среду отходов, которые </w:t>
      </w:r>
      <w:r w:rsidRPr="009A7720">
        <w:rPr>
          <w:rFonts w:eastAsia="Times New Roman" w:cs="Times New Roman"/>
          <w:b/>
          <w:szCs w:val="28"/>
          <w:lang w:val="ru-RU" w:eastAsia="ru-RU"/>
        </w:rPr>
        <w:t>могут</w:t>
      </w:r>
      <w:r w:rsidRPr="009A7720">
        <w:rPr>
          <w:rFonts w:eastAsia="Times New Roman" w:cs="Times New Roman"/>
          <w:szCs w:val="28"/>
          <w:lang w:val="ru-RU" w:eastAsia="ru-RU"/>
        </w:rPr>
        <w:t xml:space="preserve"> образоваться у конкретного потребителя.</w:t>
      </w:r>
    </w:p>
    <w:p w14:paraId="33DEDA22" w14:textId="2256B414" w:rsidR="001838A2" w:rsidRPr="001838A2" w:rsidRDefault="001838A2" w:rsidP="00C9661D">
      <w:pPr>
        <w:spacing w:after="0" w:line="360" w:lineRule="auto"/>
        <w:ind w:firstLine="709"/>
        <w:jc w:val="both"/>
        <w:rPr>
          <w:szCs w:val="28"/>
          <w:lang w:val="ru-RU"/>
        </w:rPr>
      </w:pPr>
      <w:r w:rsidRPr="001838A2">
        <w:rPr>
          <w:szCs w:val="28"/>
          <w:lang w:val="ru-RU"/>
        </w:rPr>
        <w:t>Представленный агрохимикат Мелиорант – дефекат известковый производится из отход</w:t>
      </w:r>
      <w:bookmarkEnd w:id="146"/>
      <w:r w:rsidRPr="001838A2">
        <w:rPr>
          <w:szCs w:val="28"/>
          <w:lang w:val="ru-RU"/>
        </w:rPr>
        <w:t xml:space="preserve">ов фильтрации при дефекации свекловичного сока (дефекат) код ФККО 30118117395 – класс опасности </w:t>
      </w:r>
      <w:r>
        <w:rPr>
          <w:szCs w:val="28"/>
        </w:rPr>
        <w:t>V</w:t>
      </w:r>
      <w:r w:rsidRPr="001838A2">
        <w:rPr>
          <w:szCs w:val="28"/>
          <w:lang w:val="ru-RU"/>
        </w:rPr>
        <w:t xml:space="preserve"> – практически не опасный. </w:t>
      </w:r>
      <w:r w:rsidR="00C9661D">
        <w:rPr>
          <w:szCs w:val="28"/>
          <w:lang w:val="ru-RU"/>
        </w:rPr>
        <w:t xml:space="preserve">Расчет класса опасности приведен в приложении к проекту. </w:t>
      </w:r>
    </w:p>
    <w:p w14:paraId="326ADA78" w14:textId="494D8499" w:rsidR="009972D6" w:rsidRDefault="001838A2" w:rsidP="009972D6">
      <w:pPr>
        <w:pStyle w:val="a2"/>
        <w:rPr>
          <w:rFonts w:eastAsia="Times New Roman" w:cs="Times New Roman"/>
          <w:szCs w:val="28"/>
          <w:lang w:val="ru-RU" w:eastAsia="ru-RU"/>
        </w:rPr>
      </w:pPr>
      <w:r w:rsidRPr="001838A2">
        <w:rPr>
          <w:szCs w:val="28"/>
          <w:lang w:val="ru-RU"/>
        </w:rPr>
        <w:tab/>
      </w:r>
      <w:bookmarkStart w:id="147" w:name="_Hlk3202434"/>
      <w:r w:rsidR="009972D6" w:rsidRPr="00341A82">
        <w:rPr>
          <w:szCs w:val="28"/>
          <w:lang w:val="ru-RU"/>
        </w:rPr>
        <w:t xml:space="preserve">Для применения мелиорант </w:t>
      </w:r>
      <w:r w:rsidR="009972D6">
        <w:rPr>
          <w:szCs w:val="28"/>
          <w:lang w:val="ru-RU"/>
        </w:rPr>
        <w:t>может поставляться</w:t>
      </w:r>
      <w:r w:rsidR="009972D6">
        <w:rPr>
          <w:szCs w:val="28"/>
          <w:lang w:val="ru-RU"/>
        </w:rPr>
        <w:t xml:space="preserve"> </w:t>
      </w:r>
      <w:r w:rsidR="009972D6">
        <w:rPr>
          <w:lang w:val="ru-RU"/>
        </w:rPr>
        <w:t xml:space="preserve">в полиэтиленовых или полипропиленовых мешках, мягких контейнерах МКР. </w:t>
      </w:r>
      <w:r w:rsidR="009972D6">
        <w:rPr>
          <w:lang w:val="ru-RU"/>
        </w:rPr>
        <w:t xml:space="preserve"> </w:t>
      </w:r>
      <w:r w:rsidR="009972D6" w:rsidRPr="009A7720">
        <w:rPr>
          <w:rFonts w:eastAsia="Times New Roman" w:cs="Times New Roman"/>
          <w:szCs w:val="28"/>
          <w:lang w:val="ru-RU" w:eastAsia="ru-RU"/>
        </w:rPr>
        <w:t xml:space="preserve">Тара из-под агрохимиката может быть отнесена к следующему виду отходов по ФККО – </w:t>
      </w:r>
      <w:r w:rsidR="009972D6">
        <w:rPr>
          <w:rFonts w:eastAsia="Times New Roman" w:cs="Times New Roman"/>
          <w:szCs w:val="28"/>
          <w:lang w:val="ru-RU" w:eastAsia="ru-RU"/>
        </w:rPr>
        <w:t>«</w:t>
      </w:r>
      <w:r w:rsidR="009972D6" w:rsidRPr="009A7720">
        <w:rPr>
          <w:rFonts w:eastAsia="Times New Roman" w:cs="Times New Roman"/>
          <w:szCs w:val="28"/>
          <w:lang w:val="ru-RU" w:eastAsia="ru-RU"/>
        </w:rPr>
        <w:t>Тара из разнородных полимерных материалов, загрязненная удобрениями</w:t>
      </w:r>
      <w:r w:rsidR="009972D6">
        <w:rPr>
          <w:rFonts w:eastAsia="Times New Roman" w:cs="Times New Roman"/>
          <w:szCs w:val="28"/>
          <w:lang w:val="ru-RU" w:eastAsia="ru-RU"/>
        </w:rPr>
        <w:t>»</w:t>
      </w:r>
      <w:r w:rsidR="009972D6" w:rsidRPr="009A7720">
        <w:rPr>
          <w:rFonts w:eastAsia="Times New Roman" w:cs="Times New Roman"/>
          <w:szCs w:val="28"/>
          <w:lang w:val="ru-RU" w:eastAsia="ru-RU"/>
        </w:rPr>
        <w:t>, код ФККО 43819411524</w:t>
      </w:r>
      <w:r w:rsidR="009972D6">
        <w:rPr>
          <w:rFonts w:eastAsia="Times New Roman" w:cs="Times New Roman"/>
          <w:szCs w:val="28"/>
          <w:lang w:val="ru-RU" w:eastAsia="ru-RU"/>
        </w:rPr>
        <w:t xml:space="preserve"> </w:t>
      </w:r>
      <w:r w:rsidR="009972D6" w:rsidRPr="000239CE">
        <w:rPr>
          <w:rFonts w:eastAsia="Times New Roman" w:cs="Times New Roman"/>
          <w:szCs w:val="28"/>
          <w:lang w:val="ru-RU" w:eastAsia="ru-RU"/>
        </w:rPr>
        <w:t xml:space="preserve">– </w:t>
      </w:r>
      <w:r w:rsidR="009972D6" w:rsidRPr="000239CE">
        <w:rPr>
          <w:rFonts w:eastAsia="Times New Roman" w:cs="Times New Roman"/>
          <w:szCs w:val="28"/>
          <w:lang w:eastAsia="ru-RU"/>
        </w:rPr>
        <w:t>IV</w:t>
      </w:r>
      <w:r w:rsidR="009972D6" w:rsidRPr="000239CE">
        <w:rPr>
          <w:rFonts w:eastAsia="Times New Roman" w:cs="Times New Roman"/>
          <w:szCs w:val="28"/>
          <w:lang w:val="ru-RU" w:eastAsia="ru-RU"/>
        </w:rPr>
        <w:t xml:space="preserve"> класс опасности</w:t>
      </w:r>
      <w:r w:rsidR="009972D6">
        <w:rPr>
          <w:rFonts w:eastAsia="Times New Roman" w:cs="Times New Roman"/>
          <w:szCs w:val="28"/>
          <w:lang w:val="ru-RU" w:eastAsia="ru-RU"/>
        </w:rPr>
        <w:t xml:space="preserve"> –</w:t>
      </w:r>
      <w:r w:rsidR="009972D6" w:rsidRPr="000239CE">
        <w:rPr>
          <w:rFonts w:eastAsia="Times New Roman" w:cs="Times New Roman"/>
          <w:szCs w:val="28"/>
          <w:lang w:val="ru-RU" w:eastAsia="ru-RU"/>
        </w:rPr>
        <w:t xml:space="preserve"> малоопасный. </w:t>
      </w:r>
    </w:p>
    <w:bookmarkEnd w:id="147"/>
    <w:p w14:paraId="013F5FAD"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Так как класс опасности самого продукта </w:t>
      </w:r>
      <w:r>
        <w:rPr>
          <w:szCs w:val="28"/>
        </w:rPr>
        <w:t>V</w:t>
      </w:r>
      <w:r w:rsidRPr="001838A2">
        <w:rPr>
          <w:szCs w:val="28"/>
          <w:lang w:val="ru-RU"/>
        </w:rPr>
        <w:t xml:space="preserve">, очевидно, что класс опасности почв, загрязненных мелиорантом, не может быть ниже </w:t>
      </w:r>
      <w:r>
        <w:rPr>
          <w:szCs w:val="28"/>
        </w:rPr>
        <w:t>V</w:t>
      </w:r>
      <w:r w:rsidRPr="001838A2">
        <w:rPr>
          <w:szCs w:val="28"/>
          <w:lang w:val="ru-RU"/>
        </w:rPr>
        <w:t xml:space="preserve">. </w:t>
      </w:r>
    </w:p>
    <w:p w14:paraId="77461C34" w14:textId="77777777" w:rsidR="001838A2" w:rsidRPr="001838A2" w:rsidRDefault="001838A2" w:rsidP="001838A2">
      <w:pPr>
        <w:spacing w:after="0" w:line="360" w:lineRule="auto"/>
        <w:ind w:firstLine="708"/>
        <w:jc w:val="both"/>
        <w:rPr>
          <w:szCs w:val="28"/>
          <w:lang w:val="ru-RU"/>
        </w:rPr>
      </w:pPr>
      <w:bookmarkStart w:id="148" w:name="_Hlk3202479"/>
      <w:r w:rsidRPr="001838A2">
        <w:rPr>
          <w:szCs w:val="28"/>
          <w:lang w:val="ru-RU"/>
        </w:rPr>
        <w:t xml:space="preserve">В нормальной ситуации отхода агрохимиката не образуется, он весь используется по назначению. </w:t>
      </w:r>
    </w:p>
    <w:p w14:paraId="57B4E51C" w14:textId="77777777" w:rsidR="001838A2" w:rsidRPr="001838A2" w:rsidRDefault="001838A2" w:rsidP="001838A2">
      <w:pPr>
        <w:spacing w:after="0" w:line="360" w:lineRule="auto"/>
        <w:ind w:firstLine="708"/>
        <w:jc w:val="both"/>
        <w:rPr>
          <w:szCs w:val="28"/>
          <w:lang w:val="ru-RU"/>
        </w:rPr>
      </w:pPr>
      <w:r w:rsidRPr="001838A2">
        <w:rPr>
          <w:szCs w:val="28"/>
          <w:lang w:val="ru-RU"/>
        </w:rPr>
        <w:lastRenderedPageBreak/>
        <w:t xml:space="preserve">Специальных методов обезвреживания отходов агрохимиката не требуется – рассыпанное удобрение засыпают песком, почвой или другими абсорбирующими материалами, которые затем собирают и, либо используют при компостировании, вносят в почву, либо утилизируют на свалках бытового мусора в отведенных местах. Обезвреживания не требуется. </w:t>
      </w:r>
    </w:p>
    <w:p w14:paraId="51C6500B" w14:textId="77777777" w:rsidR="001838A2" w:rsidRPr="001838A2" w:rsidRDefault="001838A2" w:rsidP="001838A2">
      <w:pPr>
        <w:spacing w:after="0" w:line="360" w:lineRule="auto"/>
        <w:jc w:val="both"/>
        <w:rPr>
          <w:szCs w:val="28"/>
          <w:lang w:val="ru-RU"/>
        </w:rPr>
      </w:pPr>
      <w:r w:rsidRPr="001838A2">
        <w:rPr>
          <w:szCs w:val="28"/>
          <w:lang w:val="ru-RU"/>
        </w:rPr>
        <w:tab/>
        <w:t xml:space="preserve"> </w:t>
      </w:r>
      <w:r w:rsidRPr="001838A2">
        <w:rPr>
          <w:szCs w:val="28"/>
          <w:u w:val="single"/>
          <w:lang w:val="ru-RU"/>
        </w:rPr>
        <w:t>Мероприятия по минимизации негативного воздействия образующихся отходов при применении агрохимиката</w:t>
      </w:r>
      <w:r w:rsidRPr="001838A2">
        <w:rPr>
          <w:szCs w:val="28"/>
          <w:lang w:val="ru-RU"/>
        </w:rPr>
        <w:t>:</w:t>
      </w:r>
    </w:p>
    <w:p w14:paraId="3FF98CEA" w14:textId="77777777" w:rsidR="001838A2" w:rsidRPr="001838A2" w:rsidRDefault="001838A2" w:rsidP="001838A2">
      <w:pPr>
        <w:spacing w:after="0" w:line="360" w:lineRule="auto"/>
        <w:ind w:firstLine="708"/>
        <w:jc w:val="both"/>
        <w:rPr>
          <w:szCs w:val="28"/>
          <w:lang w:val="ru-RU"/>
        </w:rPr>
      </w:pPr>
      <w:r w:rsidRPr="001838A2">
        <w:rPr>
          <w:szCs w:val="28"/>
          <w:lang w:val="ru-RU"/>
        </w:rPr>
        <w:t>- осуществлять систематический контроль за количеством образующихся отходов, а также за условиями их хранения и утилизации.</w:t>
      </w:r>
    </w:p>
    <w:p w14:paraId="639FBB75"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 не допускать смешения отходов агрохимиката с бытовыми и другими отходами. </w:t>
      </w:r>
    </w:p>
    <w:p w14:paraId="01E7582A" w14:textId="77777777" w:rsidR="001838A2" w:rsidRPr="001838A2" w:rsidRDefault="001838A2" w:rsidP="001838A2">
      <w:pPr>
        <w:spacing w:after="0" w:line="360" w:lineRule="auto"/>
        <w:ind w:firstLine="708"/>
        <w:jc w:val="both"/>
        <w:rPr>
          <w:szCs w:val="28"/>
          <w:lang w:val="ru-RU"/>
        </w:rPr>
      </w:pPr>
      <w:r w:rsidRPr="001838A2">
        <w:rPr>
          <w:szCs w:val="28"/>
          <w:lang w:val="ru-RU"/>
        </w:rPr>
        <w:t>- необходимо использовать рабочую одежду (халат, фартук) и защитные перчатки, для защиты глаз – защитные очки, соблюдать правила личной гигиены. После работы следует вымыть руки и лицо с мылом. Стирка спецодежды после завершения работ проводится с использованием стирального порошка после замачивания в 3% хлорамине. Емкости и транспортные средства следует мыть щелочными растворами с добавлением хлорамина (3%).</w:t>
      </w:r>
    </w:p>
    <w:p w14:paraId="232E02E0"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 рассыпанное удобрение засыпают песком, почвой или другими абсорбирующими материалами, которые затем собирают и, либо используют при компостировании, вносят в почву, либо утилизируют на свалках бытового мусора в отведенных местах. Обезвреживания не требуется. </w:t>
      </w:r>
    </w:p>
    <w:p w14:paraId="37310705"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 для того, чтобы препарат не испортился и не перешел в «отход», его хранят в сухих, чистых, вентилируемых помещениях, либо под навесом, на твердом ровном основании, предохраняя от попадания прямых солнечных лучей. При хранении и транспортировании соблюдать все требования и меры предосторожности согласно действующим санитарным нормам. Не допускается совместное транспортирование и хранение агрохимиката с пищевыми продуктами и кормами. </w:t>
      </w:r>
    </w:p>
    <w:p w14:paraId="6EE72BC5" w14:textId="77777777" w:rsidR="001838A2" w:rsidRPr="001838A2" w:rsidRDefault="001838A2" w:rsidP="001838A2">
      <w:pPr>
        <w:spacing w:after="0" w:line="360" w:lineRule="auto"/>
        <w:ind w:firstLine="708"/>
        <w:jc w:val="both"/>
        <w:rPr>
          <w:szCs w:val="28"/>
          <w:lang w:val="ru-RU"/>
        </w:rPr>
      </w:pPr>
      <w:r w:rsidRPr="001838A2">
        <w:rPr>
          <w:szCs w:val="28"/>
          <w:lang w:val="ru-RU"/>
        </w:rPr>
        <w:lastRenderedPageBreak/>
        <w:t xml:space="preserve">Требования к местам временного накопления отходов установлены СанПиН 2.1.3684-21. </w:t>
      </w:r>
    </w:p>
    <w:p w14:paraId="3587266B" w14:textId="77777777" w:rsidR="001838A2" w:rsidRPr="001838A2" w:rsidRDefault="001838A2" w:rsidP="001838A2">
      <w:pPr>
        <w:spacing w:after="0" w:line="360" w:lineRule="auto"/>
        <w:ind w:firstLine="708"/>
        <w:jc w:val="both"/>
        <w:rPr>
          <w:szCs w:val="28"/>
          <w:lang w:val="ru-RU"/>
        </w:rPr>
      </w:pPr>
      <w:r w:rsidRPr="001838A2">
        <w:rPr>
          <w:szCs w:val="28"/>
          <w:u w:val="single"/>
          <w:lang w:val="ru-RU"/>
        </w:rPr>
        <w:t>Временное складирование отходов производства и потребления допускается</w:t>
      </w:r>
      <w:r w:rsidRPr="001838A2">
        <w:rPr>
          <w:szCs w:val="28"/>
          <w:lang w:val="ru-RU"/>
        </w:rPr>
        <w:t>:</w:t>
      </w:r>
    </w:p>
    <w:p w14:paraId="1CD9A878" w14:textId="77777777" w:rsidR="001838A2" w:rsidRPr="001838A2" w:rsidRDefault="001838A2" w:rsidP="001838A2">
      <w:pPr>
        <w:spacing w:after="0" w:line="360" w:lineRule="auto"/>
        <w:ind w:firstLine="708"/>
        <w:jc w:val="both"/>
        <w:rPr>
          <w:szCs w:val="28"/>
          <w:lang w:val="ru-RU"/>
        </w:rPr>
      </w:pPr>
      <w:r w:rsidRPr="001838A2">
        <w:rPr>
          <w:szCs w:val="28"/>
          <w:lang w:val="ru-RU"/>
        </w:rPr>
        <w:t>- на производственной территории основных производителей (изготовителей) отходов,</w:t>
      </w:r>
    </w:p>
    <w:p w14:paraId="6520D603" w14:textId="77777777" w:rsidR="001838A2" w:rsidRPr="001838A2" w:rsidRDefault="001838A2" w:rsidP="001838A2">
      <w:pPr>
        <w:spacing w:after="0" w:line="360" w:lineRule="auto"/>
        <w:ind w:firstLine="708"/>
        <w:jc w:val="both"/>
        <w:rPr>
          <w:szCs w:val="28"/>
          <w:lang w:val="ru-RU"/>
        </w:rPr>
      </w:pPr>
      <w:r w:rsidRPr="001838A2">
        <w:rPr>
          <w:szCs w:val="28"/>
          <w:lang w:val="ru-RU"/>
        </w:rPr>
        <w:t>- на приемных пунктах сбора вторичного сырья,</w:t>
      </w:r>
    </w:p>
    <w:p w14:paraId="37BF29CD" w14:textId="77777777" w:rsidR="001838A2" w:rsidRPr="001838A2" w:rsidRDefault="001838A2" w:rsidP="001838A2">
      <w:pPr>
        <w:spacing w:after="0" w:line="360" w:lineRule="auto"/>
        <w:ind w:firstLine="708"/>
        <w:jc w:val="both"/>
        <w:rPr>
          <w:szCs w:val="28"/>
          <w:lang w:val="ru-RU"/>
        </w:rPr>
      </w:pPr>
      <w:r w:rsidRPr="001838A2">
        <w:rPr>
          <w:szCs w:val="28"/>
          <w:lang w:val="ru-RU"/>
        </w:rPr>
        <w:t>- на территории и в помещениях специализированных предприятий по переработке и обезвреживанию токсичных отходов,</w:t>
      </w:r>
    </w:p>
    <w:p w14:paraId="3BB368DA" w14:textId="77777777" w:rsidR="001838A2" w:rsidRPr="001838A2" w:rsidRDefault="001838A2" w:rsidP="001838A2">
      <w:pPr>
        <w:spacing w:after="0" w:line="360" w:lineRule="auto"/>
        <w:ind w:firstLine="708"/>
        <w:jc w:val="both"/>
        <w:rPr>
          <w:szCs w:val="28"/>
          <w:lang w:val="ru-RU"/>
        </w:rPr>
      </w:pPr>
      <w:r w:rsidRPr="001838A2">
        <w:rPr>
          <w:szCs w:val="28"/>
          <w:lang w:val="ru-RU"/>
        </w:rPr>
        <w:t>- на открытых, специально оборудованных для этого площадках.</w:t>
      </w:r>
    </w:p>
    <w:p w14:paraId="6CCA42B1"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Временное хранение отходов на производственной территории предназначается: </w:t>
      </w:r>
    </w:p>
    <w:p w14:paraId="266D75CA"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 для селективного сбора и накопления отдельных разновидностей отходов; </w:t>
      </w:r>
    </w:p>
    <w:p w14:paraId="504C9907" w14:textId="77777777" w:rsidR="001838A2" w:rsidRPr="001838A2" w:rsidRDefault="001838A2" w:rsidP="001838A2">
      <w:pPr>
        <w:spacing w:after="0" w:line="360" w:lineRule="auto"/>
        <w:ind w:firstLine="708"/>
        <w:jc w:val="both"/>
        <w:rPr>
          <w:szCs w:val="28"/>
          <w:lang w:val="ru-RU"/>
        </w:rPr>
      </w:pPr>
      <w:r w:rsidRPr="001838A2">
        <w:rPr>
          <w:szCs w:val="28"/>
          <w:lang w:val="ru-RU"/>
        </w:rPr>
        <w:t>- для использования отходов в последующем технологическом процессе с целью обезвреживания (нейтрализации), частичной или полной переработки и утилизации на вспомогательных производствах.</w:t>
      </w:r>
    </w:p>
    <w:p w14:paraId="259788CC" w14:textId="77777777" w:rsidR="001838A2" w:rsidRPr="001838A2" w:rsidRDefault="001838A2" w:rsidP="001838A2">
      <w:pPr>
        <w:spacing w:after="0" w:line="360" w:lineRule="auto"/>
        <w:ind w:firstLine="708"/>
        <w:jc w:val="both"/>
        <w:rPr>
          <w:szCs w:val="28"/>
          <w:lang w:val="ru-RU"/>
        </w:rPr>
      </w:pPr>
      <w:r w:rsidRPr="001838A2">
        <w:rPr>
          <w:szCs w:val="28"/>
          <w:lang w:val="ru-RU"/>
        </w:rPr>
        <w:t>Временно отходы допускается хранить:</w:t>
      </w:r>
    </w:p>
    <w:p w14:paraId="4167B920" w14:textId="77777777" w:rsidR="001838A2" w:rsidRPr="001838A2" w:rsidRDefault="001838A2" w:rsidP="001838A2">
      <w:pPr>
        <w:spacing w:after="0" w:line="360" w:lineRule="auto"/>
        <w:ind w:firstLine="708"/>
        <w:jc w:val="both"/>
        <w:rPr>
          <w:szCs w:val="28"/>
          <w:lang w:val="ru-RU"/>
        </w:rPr>
      </w:pPr>
      <w:r w:rsidRPr="001838A2">
        <w:rPr>
          <w:szCs w:val="28"/>
          <w:lang w:val="ru-RU"/>
        </w:rPr>
        <w:t>- в производственных или вспомогательных помещениях;</w:t>
      </w:r>
    </w:p>
    <w:p w14:paraId="4335D13F" w14:textId="77777777" w:rsidR="001838A2" w:rsidRPr="001838A2" w:rsidRDefault="001838A2" w:rsidP="001838A2">
      <w:pPr>
        <w:spacing w:after="0" w:line="360" w:lineRule="auto"/>
        <w:ind w:firstLine="708"/>
        <w:jc w:val="both"/>
        <w:rPr>
          <w:szCs w:val="28"/>
          <w:lang w:val="ru-RU"/>
        </w:rPr>
      </w:pPr>
      <w:r w:rsidRPr="001838A2">
        <w:rPr>
          <w:szCs w:val="28"/>
          <w:lang w:val="ru-RU"/>
        </w:rPr>
        <w:t>- в нестационарных складских сооружениях (под надувными, ажурными и навесными конструкциями);</w:t>
      </w:r>
    </w:p>
    <w:p w14:paraId="02A948D0" w14:textId="77777777" w:rsidR="001838A2" w:rsidRPr="001838A2" w:rsidRDefault="001838A2" w:rsidP="001838A2">
      <w:pPr>
        <w:spacing w:after="0" w:line="360" w:lineRule="auto"/>
        <w:ind w:firstLine="708"/>
        <w:jc w:val="both"/>
        <w:rPr>
          <w:szCs w:val="28"/>
          <w:lang w:val="ru-RU"/>
        </w:rPr>
      </w:pPr>
      <w:r w:rsidRPr="001838A2">
        <w:rPr>
          <w:szCs w:val="28"/>
          <w:lang w:val="ru-RU"/>
        </w:rPr>
        <w:t>- в резервуарах, накопителях, танках и прочих наземных и заглубленных специально оборудованных емкостях;</w:t>
      </w:r>
    </w:p>
    <w:p w14:paraId="335B0EC2" w14:textId="77777777" w:rsidR="001838A2" w:rsidRPr="001838A2" w:rsidRDefault="001838A2" w:rsidP="001838A2">
      <w:pPr>
        <w:spacing w:after="0" w:line="360" w:lineRule="auto"/>
        <w:ind w:firstLine="708"/>
        <w:jc w:val="both"/>
        <w:rPr>
          <w:szCs w:val="28"/>
          <w:lang w:val="ru-RU"/>
        </w:rPr>
      </w:pPr>
      <w:r w:rsidRPr="001838A2">
        <w:rPr>
          <w:szCs w:val="28"/>
          <w:lang w:val="ru-RU"/>
        </w:rPr>
        <w:t>- в вагонах, цистернах, вагонетках, на платформах и прочих передвижных средствах;</w:t>
      </w:r>
    </w:p>
    <w:p w14:paraId="4751EEFC" w14:textId="77777777" w:rsidR="001838A2" w:rsidRPr="001838A2" w:rsidRDefault="001838A2" w:rsidP="001838A2">
      <w:pPr>
        <w:spacing w:after="0" w:line="360" w:lineRule="auto"/>
        <w:ind w:firstLine="708"/>
        <w:jc w:val="both"/>
        <w:rPr>
          <w:szCs w:val="28"/>
          <w:lang w:val="ru-RU"/>
        </w:rPr>
      </w:pPr>
      <w:r w:rsidRPr="001838A2">
        <w:rPr>
          <w:szCs w:val="28"/>
          <w:lang w:val="ru-RU"/>
        </w:rPr>
        <w:t>- на открытых, приспособленных для хранения отходов площадках.</w:t>
      </w:r>
    </w:p>
    <w:p w14:paraId="2D4A2778" w14:textId="77777777" w:rsidR="001838A2" w:rsidRPr="001838A2" w:rsidRDefault="001838A2" w:rsidP="001838A2">
      <w:pPr>
        <w:spacing w:after="0" w:line="360" w:lineRule="auto"/>
        <w:ind w:firstLine="708"/>
        <w:jc w:val="both"/>
        <w:rPr>
          <w:szCs w:val="28"/>
          <w:lang w:val="ru-RU"/>
        </w:rPr>
      </w:pPr>
      <w:r w:rsidRPr="001838A2">
        <w:rPr>
          <w:szCs w:val="28"/>
          <w:lang w:val="ru-RU"/>
        </w:rPr>
        <w:t>- хранение сыпучих отходов агрохимиката в помещениях в открытом виде не допускается.</w:t>
      </w:r>
    </w:p>
    <w:p w14:paraId="10D8EBFB" w14:textId="77777777" w:rsidR="001838A2" w:rsidRPr="001838A2" w:rsidRDefault="001838A2" w:rsidP="001838A2">
      <w:pPr>
        <w:spacing w:after="0" w:line="360" w:lineRule="auto"/>
        <w:ind w:firstLine="708"/>
        <w:jc w:val="both"/>
        <w:rPr>
          <w:szCs w:val="28"/>
          <w:lang w:val="ru-RU"/>
        </w:rPr>
      </w:pPr>
      <w:r w:rsidRPr="001838A2">
        <w:rPr>
          <w:szCs w:val="28"/>
          <w:lang w:val="ru-RU"/>
        </w:rPr>
        <w:lastRenderedPageBreak/>
        <w:t>При временном хранении отходов в нестационарных складах, на открытых площадках без тары (навалом, насыпью) или в негерметичной таре должны соблюдаться следующие условия:</w:t>
      </w:r>
    </w:p>
    <w:p w14:paraId="6CE1B74D" w14:textId="77777777" w:rsidR="001838A2" w:rsidRPr="001838A2" w:rsidRDefault="001838A2" w:rsidP="001838A2">
      <w:pPr>
        <w:spacing w:after="0" w:line="360" w:lineRule="auto"/>
        <w:ind w:firstLine="708"/>
        <w:jc w:val="both"/>
        <w:rPr>
          <w:szCs w:val="28"/>
          <w:lang w:val="ru-RU"/>
        </w:rPr>
      </w:pPr>
      <w:r w:rsidRPr="001838A2">
        <w:rPr>
          <w:szCs w:val="28"/>
          <w:lang w:val="ru-RU"/>
        </w:rPr>
        <w:t>- временные склады и открытые площадки должны располагаться с подветренной стороны по отношению к жилой застройке;</w:t>
      </w:r>
    </w:p>
    <w:p w14:paraId="2A41EAE0" w14:textId="77777777" w:rsidR="001838A2" w:rsidRPr="001838A2" w:rsidRDefault="001838A2" w:rsidP="001838A2">
      <w:pPr>
        <w:spacing w:after="0" w:line="360" w:lineRule="auto"/>
        <w:ind w:firstLine="708"/>
        <w:jc w:val="both"/>
        <w:rPr>
          <w:szCs w:val="28"/>
          <w:lang w:val="ru-RU"/>
        </w:rPr>
      </w:pPr>
      <w:r w:rsidRPr="001838A2">
        <w:rPr>
          <w:szCs w:val="28"/>
          <w:lang w:val="ru-RU"/>
        </w:rPr>
        <w:t>- поверхность хранящихся насыпью отходов или открытых приемников-накопителей должна быть защищена от воздействия атмосферных осадков и ветров (укрытие брезентом, оборудование навесом и т.д.);</w:t>
      </w:r>
    </w:p>
    <w:p w14:paraId="3DDC6E6A" w14:textId="77777777" w:rsidR="001838A2" w:rsidRPr="001838A2" w:rsidRDefault="001838A2" w:rsidP="001838A2">
      <w:pPr>
        <w:spacing w:after="0" w:line="360" w:lineRule="auto"/>
        <w:ind w:firstLine="708"/>
        <w:jc w:val="both"/>
        <w:rPr>
          <w:szCs w:val="28"/>
          <w:lang w:val="ru-RU"/>
        </w:rPr>
      </w:pPr>
      <w:r w:rsidRPr="001838A2">
        <w:rPr>
          <w:szCs w:val="28"/>
          <w:lang w:val="ru-RU"/>
        </w:rPr>
        <w:t>- 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14:paraId="4C84A695" w14:textId="77777777" w:rsidR="001838A2" w:rsidRPr="001838A2" w:rsidRDefault="001838A2" w:rsidP="001838A2">
      <w:pPr>
        <w:spacing w:after="0" w:line="360" w:lineRule="auto"/>
        <w:ind w:firstLine="708"/>
        <w:jc w:val="both"/>
        <w:rPr>
          <w:szCs w:val="28"/>
          <w:lang w:val="ru-RU"/>
        </w:rPr>
      </w:pPr>
      <w:r w:rsidRPr="001838A2">
        <w:rPr>
          <w:szCs w:val="28"/>
          <w:lang w:val="ru-RU"/>
        </w:rPr>
        <w:t>- 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14:paraId="17F78650" w14:textId="77777777" w:rsidR="001838A2" w:rsidRPr="001838A2" w:rsidRDefault="001838A2" w:rsidP="001838A2">
      <w:pPr>
        <w:spacing w:after="0" w:line="360" w:lineRule="auto"/>
        <w:ind w:firstLine="708"/>
        <w:jc w:val="both"/>
        <w:rPr>
          <w:szCs w:val="28"/>
          <w:lang w:val="ru-RU"/>
        </w:rPr>
      </w:pPr>
      <w:r w:rsidRPr="001838A2">
        <w:rPr>
          <w:szCs w:val="28"/>
          <w:lang w:val="ru-RU"/>
        </w:rPr>
        <w:t>-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14:paraId="0DE858EC" w14:textId="77777777" w:rsidR="001838A2" w:rsidRPr="001838A2" w:rsidRDefault="001838A2" w:rsidP="001838A2">
      <w:pPr>
        <w:spacing w:after="0" w:line="360" w:lineRule="auto"/>
        <w:ind w:firstLine="708"/>
        <w:jc w:val="both"/>
        <w:rPr>
          <w:szCs w:val="28"/>
          <w:lang w:val="ru-RU"/>
        </w:rPr>
      </w:pPr>
      <w:r w:rsidRPr="001838A2">
        <w:rPr>
          <w:szCs w:val="28"/>
          <w:lang w:val="ru-RU"/>
        </w:rPr>
        <w:t>- хранение мелкодисперсных отходов в открытом виде (навалом) на промплощадках без применения средств пылеподавления не допускается.</w:t>
      </w:r>
    </w:p>
    <w:p w14:paraId="25A80F82"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Предельное накопление количества отходов на территории предприятия, которое единовременно допускается размещать на его территории, определяется предприятием в каждом конкретном случае на основе баланса материалов, результатов инвентаризации отходов с учетом их макро- и </w:t>
      </w:r>
      <w:proofErr w:type="spellStart"/>
      <w:r w:rsidRPr="001838A2">
        <w:rPr>
          <w:szCs w:val="28"/>
          <w:lang w:val="ru-RU"/>
        </w:rPr>
        <w:t>микросостава</w:t>
      </w:r>
      <w:proofErr w:type="spellEnd"/>
      <w:r w:rsidRPr="001838A2">
        <w:rPr>
          <w:szCs w:val="28"/>
          <w:lang w:val="ru-RU"/>
        </w:rPr>
        <w:t>, физико-химических свойств, в том числе агрегатного состояния, токсичности и уровней миграции компонентов отходов в атмосферный воздух.</w:t>
      </w:r>
    </w:p>
    <w:p w14:paraId="3B67A36D"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Критерием предельного накопления промышленных отходов на территории промышленной организации служит содержание специфических </w:t>
      </w:r>
      <w:r w:rsidRPr="001838A2">
        <w:rPr>
          <w:szCs w:val="28"/>
          <w:lang w:val="ru-RU"/>
        </w:rPr>
        <w:lastRenderedPageBreak/>
        <w:t>для данного отхода вредных веществ в воздухе на уровне до 2 м, которое не должно быть выше 30% от ПДК в воздухе рабочей зоны.</w:t>
      </w:r>
    </w:p>
    <w:p w14:paraId="11F56517" w14:textId="77777777" w:rsidR="001838A2" w:rsidRPr="001838A2" w:rsidRDefault="001838A2" w:rsidP="001838A2">
      <w:pPr>
        <w:spacing w:after="0" w:line="360" w:lineRule="auto"/>
        <w:ind w:firstLine="708"/>
        <w:jc w:val="both"/>
        <w:rPr>
          <w:szCs w:val="28"/>
          <w:lang w:val="ru-RU"/>
        </w:rPr>
      </w:pPr>
      <w:r w:rsidRPr="001838A2">
        <w:rPr>
          <w:szCs w:val="28"/>
          <w:lang w:val="ru-RU"/>
        </w:rPr>
        <w:t>Предельное количество отходов при открытом хранении определяется по мере накопления массы отходов в установленном порядке.</w:t>
      </w:r>
    </w:p>
    <w:p w14:paraId="0E33EAB1"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Периодичность вывоза накопленных отходов с территории предприятия регламентируется установленными лимитами накопления промышленных отходов, которые определены в составе проекта развития промышленного предприятия или в самостоятельном проекте обращения с отходами. </w:t>
      </w:r>
    </w:p>
    <w:p w14:paraId="78BF38C7" w14:textId="77777777" w:rsidR="001838A2" w:rsidRPr="001838A2" w:rsidRDefault="001838A2" w:rsidP="001838A2">
      <w:pPr>
        <w:spacing w:after="0" w:line="360" w:lineRule="auto"/>
        <w:ind w:firstLine="708"/>
        <w:jc w:val="both"/>
        <w:rPr>
          <w:szCs w:val="28"/>
          <w:lang w:val="ru-RU"/>
        </w:rPr>
      </w:pPr>
      <w:r w:rsidRPr="001838A2">
        <w:rPr>
          <w:szCs w:val="28"/>
          <w:lang w:val="ru-RU"/>
        </w:rPr>
        <w:t>Немедленному вывозу с территории подлежат отходы при нарушении единовременных лимитов накопления или при превышении гигиенических нормативов качества среды обитания человека (атмосферный воздух, почва, грунтовые воды).</w:t>
      </w:r>
    </w:p>
    <w:p w14:paraId="5AF21823" w14:textId="77777777" w:rsidR="001838A2" w:rsidRPr="001838A2" w:rsidRDefault="001838A2" w:rsidP="001838A2">
      <w:pPr>
        <w:spacing w:after="0" w:line="360" w:lineRule="auto"/>
        <w:ind w:firstLine="708"/>
        <w:jc w:val="both"/>
        <w:rPr>
          <w:szCs w:val="28"/>
          <w:lang w:val="ru-RU"/>
        </w:rPr>
      </w:pPr>
      <w:r w:rsidRPr="001838A2">
        <w:rPr>
          <w:szCs w:val="28"/>
          <w:lang w:val="ru-RU"/>
        </w:rPr>
        <w:t>Перемещение отходов на территории промышленного предприятия должно соответствовать санитарно-эпидемиологическим требованиям, предъявляемым к территориям и помещениям промышленных предприятий. При перемещении отходов в закрытых помещениях следует использовать гидро- и пневмосистемы, автокары.</w:t>
      </w:r>
    </w:p>
    <w:p w14:paraId="1494DBA5" w14:textId="77777777" w:rsidR="001838A2" w:rsidRPr="001838A2" w:rsidRDefault="001838A2" w:rsidP="001838A2">
      <w:pPr>
        <w:spacing w:after="0" w:line="360" w:lineRule="auto"/>
        <w:ind w:firstLine="708"/>
        <w:jc w:val="both"/>
        <w:rPr>
          <w:szCs w:val="28"/>
          <w:lang w:val="ru-RU"/>
        </w:rPr>
      </w:pPr>
      <w:r w:rsidRPr="001838A2">
        <w:rPr>
          <w:szCs w:val="28"/>
          <w:u w:val="single"/>
          <w:lang w:val="ru-RU"/>
        </w:rPr>
        <w:t>Требования к местам конечного размещения и захоронения отходов</w:t>
      </w:r>
      <w:r w:rsidRPr="001838A2">
        <w:rPr>
          <w:szCs w:val="28"/>
          <w:lang w:val="ru-RU"/>
        </w:rPr>
        <w:t>.</w:t>
      </w:r>
    </w:p>
    <w:p w14:paraId="2DBB161E" w14:textId="77777777" w:rsidR="001838A2" w:rsidRPr="001838A2" w:rsidRDefault="001838A2" w:rsidP="001838A2">
      <w:pPr>
        <w:spacing w:after="0" w:line="360" w:lineRule="auto"/>
        <w:ind w:firstLine="708"/>
        <w:jc w:val="both"/>
        <w:rPr>
          <w:szCs w:val="28"/>
          <w:lang w:val="ru-RU"/>
        </w:rPr>
      </w:pPr>
      <w:r w:rsidRPr="001838A2">
        <w:rPr>
          <w:szCs w:val="28"/>
          <w:lang w:val="ru-RU"/>
        </w:rPr>
        <w:t xml:space="preserve">Данные требования установлены Федеральным законом от 24.06.1998 № 89-ФЗ (ред. от 25.12.2018) «Об отходах производства и потребления» и </w:t>
      </w:r>
      <w:bookmarkEnd w:id="148"/>
      <w:r w:rsidRPr="001838A2">
        <w:rPr>
          <w:szCs w:val="28"/>
          <w:lang w:val="ru-RU"/>
        </w:rPr>
        <w:t>СанПиН</w:t>
      </w:r>
      <w:r w:rsidRPr="00F15B8C">
        <w:rPr>
          <w:szCs w:val="28"/>
        </w:rPr>
        <w:t> </w:t>
      </w:r>
      <w:r w:rsidRPr="001838A2">
        <w:rPr>
          <w:szCs w:val="28"/>
          <w:lang w:val="ru-RU"/>
        </w:rPr>
        <w:t>2.1.3684-21</w:t>
      </w:r>
      <w:r w:rsidRPr="00F15B8C">
        <w:rPr>
          <w:szCs w:val="28"/>
        </w:rPr>
        <w:t> </w:t>
      </w:r>
      <w:r w:rsidRPr="001838A2">
        <w:rPr>
          <w:szCs w:val="28"/>
          <w:lang w:val="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r w:rsidRPr="00F15B8C">
        <w:rPr>
          <w:szCs w:val="28"/>
        </w:rPr>
        <w:t> </w:t>
      </w:r>
      <w:r w:rsidRPr="001838A2">
        <w:rPr>
          <w:szCs w:val="28"/>
          <w:lang w:val="ru-RU"/>
        </w:rPr>
        <w:t>санитарно-противоэпидемических (профилактических) мероприятий».</w:t>
      </w:r>
    </w:p>
    <w:p w14:paraId="7A30C45F" w14:textId="77777777" w:rsidR="003550B9" w:rsidRDefault="003550B9">
      <w:pPr>
        <w:spacing w:line="276" w:lineRule="auto"/>
        <w:rPr>
          <w:rFonts w:eastAsia="Times New Roman" w:cs="Times New Roman"/>
          <w:b/>
          <w:bCs/>
          <w:sz w:val="20"/>
          <w:szCs w:val="28"/>
          <w:lang w:val="ru-RU" w:eastAsia="ru-RU"/>
        </w:rPr>
      </w:pPr>
      <w:r>
        <w:rPr>
          <w:rFonts w:eastAsia="Times New Roman" w:cs="Times New Roman"/>
          <w:b/>
          <w:bCs/>
          <w:sz w:val="20"/>
          <w:szCs w:val="28"/>
          <w:lang w:val="ru-RU" w:eastAsia="ru-RU"/>
        </w:rPr>
        <w:br w:type="page"/>
      </w:r>
    </w:p>
    <w:p w14:paraId="3BEA737D" w14:textId="77777777" w:rsidR="003550B9" w:rsidRPr="003550B9" w:rsidRDefault="003550B9" w:rsidP="003550B9">
      <w:pPr>
        <w:keepNext/>
        <w:tabs>
          <w:tab w:val="left" w:pos="2127"/>
        </w:tabs>
        <w:spacing w:after="0" w:line="360" w:lineRule="auto"/>
        <w:ind w:firstLine="709"/>
        <w:jc w:val="both"/>
        <w:outlineLvl w:val="1"/>
        <w:rPr>
          <w:rFonts w:eastAsia="Times New Roman" w:cs="Times New Roman"/>
          <w:b/>
          <w:szCs w:val="20"/>
          <w:lang w:val="ru-RU" w:eastAsia="ru-RU"/>
        </w:rPr>
      </w:pPr>
      <w:bookmarkStart w:id="149" w:name="_Toc49203418"/>
      <w:bookmarkStart w:id="150" w:name="_Toc56789768"/>
      <w:bookmarkStart w:id="151" w:name="_Toc58197934"/>
      <w:bookmarkStart w:id="152" w:name="_Toc58605807"/>
      <w:bookmarkStart w:id="153" w:name="_Toc60076428"/>
      <w:bookmarkStart w:id="154" w:name="_Toc61735906"/>
      <w:bookmarkStart w:id="155" w:name="_Toc67330858"/>
      <w:bookmarkStart w:id="156" w:name="_Toc69824872"/>
      <w:bookmarkStart w:id="157" w:name="_Toc74951193"/>
      <w:bookmarkStart w:id="158" w:name="_Toc75775496"/>
      <w:bookmarkStart w:id="159" w:name="_Toc78445654"/>
      <w:bookmarkStart w:id="160" w:name="_Toc81309632"/>
      <w:bookmarkStart w:id="161" w:name="_Toc84348098"/>
      <w:bookmarkStart w:id="162" w:name="_Toc84584240"/>
      <w:bookmarkStart w:id="163" w:name="_Toc85140218"/>
      <w:bookmarkStart w:id="164" w:name="_Toc88306997"/>
      <w:r w:rsidRPr="003550B9">
        <w:rPr>
          <w:rFonts w:eastAsia="Times New Roman" w:cs="Times New Roman"/>
          <w:b/>
          <w:szCs w:val="20"/>
          <w:lang w:val="ru-RU" w:eastAsia="ru-RU"/>
        </w:rPr>
        <w:lastRenderedPageBreak/>
        <w:t>7. Предложения по мероприятиям производственного экологического контроля и мониторинга окружающей среды.</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9F7C764" w14:textId="77777777" w:rsidR="0073378A" w:rsidRPr="0073378A" w:rsidRDefault="0073378A" w:rsidP="0073378A">
      <w:pPr>
        <w:spacing w:after="0" w:line="360" w:lineRule="auto"/>
        <w:ind w:firstLine="709"/>
        <w:jc w:val="both"/>
        <w:rPr>
          <w:szCs w:val="28"/>
          <w:lang w:val="ru-RU"/>
        </w:rPr>
      </w:pPr>
      <w:bookmarkStart w:id="165" w:name="_Hlk3466371"/>
      <w:bookmarkStart w:id="166" w:name="_Hlk72237372"/>
      <w:r w:rsidRPr="0073378A">
        <w:rPr>
          <w:szCs w:val="28"/>
          <w:lang w:val="ru-RU"/>
        </w:rPr>
        <w:t>Требования безопасности при обращении с агрохимикатами установлены ФЗ от 19 июля 1997 г. № 109-ФЗ «О безопасном обращении с пестицидами и агрохимикатами» и СанПиН</w:t>
      </w:r>
      <w:r w:rsidRPr="00525A7D">
        <w:rPr>
          <w:szCs w:val="28"/>
        </w:rPr>
        <w:t> </w:t>
      </w:r>
      <w:r w:rsidRPr="0073378A">
        <w:rPr>
          <w:szCs w:val="28"/>
          <w:lang w:val="ru-RU"/>
        </w:rPr>
        <w:t>2.1.3684-21</w:t>
      </w:r>
      <w:r w:rsidRPr="00525A7D">
        <w:rPr>
          <w:szCs w:val="28"/>
        </w:rPr>
        <w:t> </w:t>
      </w:r>
      <w:r w:rsidRPr="0073378A">
        <w:rPr>
          <w:szCs w:val="28"/>
          <w:lang w:val="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r w:rsidRPr="00525A7D">
        <w:rPr>
          <w:szCs w:val="28"/>
        </w:rPr>
        <w:t> </w:t>
      </w:r>
      <w:r w:rsidRPr="0073378A">
        <w:rPr>
          <w:szCs w:val="28"/>
          <w:lang w:val="ru-RU"/>
        </w:rPr>
        <w:t xml:space="preserve">санитарно-противоэпидемических (профилактических) мероприятий». Данными документами не предусмотрено проведение экологического мониторинга при регистрации агрохимикатов и их применении. </w:t>
      </w:r>
    </w:p>
    <w:p w14:paraId="31A93267" w14:textId="57931721" w:rsidR="0073378A" w:rsidRPr="0073378A" w:rsidRDefault="0073378A" w:rsidP="0073378A">
      <w:pPr>
        <w:spacing w:after="0" w:line="360" w:lineRule="auto"/>
        <w:ind w:firstLine="709"/>
        <w:jc w:val="both"/>
        <w:rPr>
          <w:szCs w:val="28"/>
          <w:lang w:val="ru-RU"/>
        </w:rPr>
      </w:pPr>
      <w:r w:rsidRPr="0073378A">
        <w:rPr>
          <w:szCs w:val="28"/>
          <w:lang w:val="ru-RU"/>
        </w:rPr>
        <w:t xml:space="preserve">Во исполнение требований </w:t>
      </w:r>
      <w:r>
        <w:rPr>
          <w:szCs w:val="28"/>
          <w:lang w:val="ru-RU"/>
        </w:rPr>
        <w:t>«</w:t>
      </w:r>
      <w:r w:rsidRPr="0073378A">
        <w:rPr>
          <w:szCs w:val="28"/>
          <w:lang w:val="ru-RU"/>
        </w:rPr>
        <w:t xml:space="preserve">Положения об оценке воздействия намечаемой хозяйственной и иной деятельности на окружающую среду в Российской Федерации» </w:t>
      </w:r>
      <w:r>
        <w:rPr>
          <w:szCs w:val="28"/>
          <w:lang w:val="ru-RU"/>
        </w:rPr>
        <w:t>заказчик</w:t>
      </w:r>
      <w:r w:rsidRPr="0073378A">
        <w:rPr>
          <w:szCs w:val="28"/>
          <w:lang w:val="ru-RU"/>
        </w:rPr>
        <w:t xml:space="preserve"> разработал предложения по программе экологического мониторинга и контроля на всех этапах реализации намечаемой хозяйственной и иной деятельности, которые приведены в данном разделе. </w:t>
      </w:r>
    </w:p>
    <w:p w14:paraId="42FF62A0" w14:textId="728CF60B" w:rsidR="0073378A" w:rsidRPr="0073378A" w:rsidRDefault="0073378A" w:rsidP="0073378A">
      <w:pPr>
        <w:spacing w:after="0" w:line="360" w:lineRule="auto"/>
        <w:ind w:firstLine="709"/>
        <w:jc w:val="both"/>
        <w:rPr>
          <w:szCs w:val="28"/>
          <w:lang w:val="ru-RU"/>
        </w:rPr>
      </w:pPr>
      <w:r>
        <w:rPr>
          <w:szCs w:val="28"/>
          <w:lang w:val="ru-RU"/>
        </w:rPr>
        <w:t>Д</w:t>
      </w:r>
      <w:r w:rsidRPr="0073378A">
        <w:rPr>
          <w:szCs w:val="28"/>
          <w:lang w:val="ru-RU"/>
        </w:rPr>
        <w:t xml:space="preserve">анная программа рекомендуется </w:t>
      </w:r>
      <w:r w:rsidRPr="0073378A">
        <w:rPr>
          <w:b/>
          <w:szCs w:val="28"/>
          <w:lang w:val="ru-RU"/>
        </w:rPr>
        <w:t>землепользователю</w:t>
      </w:r>
      <w:r w:rsidRPr="0073378A">
        <w:rPr>
          <w:szCs w:val="28"/>
          <w:lang w:val="ru-RU"/>
        </w:rPr>
        <w:t xml:space="preserve">, который планирует применять агрохимикат. </w:t>
      </w:r>
      <w:bookmarkEnd w:id="165"/>
    </w:p>
    <w:p w14:paraId="5A77595C" w14:textId="77777777" w:rsidR="0073378A" w:rsidRPr="0073378A" w:rsidRDefault="0073378A" w:rsidP="0073378A">
      <w:pPr>
        <w:spacing w:after="0" w:line="360" w:lineRule="auto"/>
        <w:ind w:firstLine="709"/>
        <w:jc w:val="both"/>
        <w:rPr>
          <w:szCs w:val="28"/>
          <w:lang w:val="ru-RU"/>
        </w:rPr>
      </w:pPr>
      <w:r w:rsidRPr="0073378A">
        <w:rPr>
          <w:szCs w:val="28"/>
          <w:lang w:val="ru-RU"/>
        </w:rPr>
        <w:t xml:space="preserve">Лаборатории, проводящие отбор проб и анализ, должны иметь аккредитацию на техническую компетентность и независимость в Федеральном агентстве по техническому регулированию и метрологии. Действующая область аккредитации должна быть представлена следующими разделами: пищевые продукты и продовольственное сырье, агрохимикаты, вода, почвы и грунты, воздух. </w:t>
      </w:r>
    </w:p>
    <w:bookmarkEnd w:id="166"/>
    <w:p w14:paraId="0A565DF7" w14:textId="77777777" w:rsidR="007B2093" w:rsidRPr="007B2093" w:rsidRDefault="007B2093" w:rsidP="007B2093">
      <w:pPr>
        <w:pStyle w:val="a2"/>
        <w:rPr>
          <w:lang w:val="ru-RU" w:eastAsia="ru-RU"/>
        </w:rPr>
      </w:pPr>
    </w:p>
    <w:p w14:paraId="2E5F7FE8" w14:textId="77777777" w:rsidR="003550B9" w:rsidRPr="007B2093" w:rsidRDefault="003550B9" w:rsidP="003550B9">
      <w:pPr>
        <w:keepNext/>
        <w:tabs>
          <w:tab w:val="left" w:pos="2127"/>
        </w:tabs>
        <w:spacing w:after="0" w:line="360" w:lineRule="auto"/>
        <w:ind w:firstLine="709"/>
        <w:jc w:val="both"/>
        <w:outlineLvl w:val="1"/>
        <w:rPr>
          <w:rFonts w:eastAsia="Times New Roman" w:cs="Times New Roman"/>
          <w:b/>
          <w:i/>
          <w:szCs w:val="20"/>
          <w:lang w:val="ru-RU" w:eastAsia="ru-RU"/>
        </w:rPr>
      </w:pPr>
      <w:bookmarkStart w:id="167" w:name="_Toc60076429"/>
      <w:bookmarkStart w:id="168" w:name="_Toc61735907"/>
      <w:bookmarkStart w:id="169" w:name="_Toc67330859"/>
      <w:bookmarkStart w:id="170" w:name="_Toc69824873"/>
      <w:bookmarkStart w:id="171" w:name="_Toc74951194"/>
      <w:bookmarkStart w:id="172" w:name="_Toc75775497"/>
      <w:bookmarkStart w:id="173" w:name="_Toc78445655"/>
      <w:bookmarkStart w:id="174" w:name="_Toc81309633"/>
      <w:bookmarkStart w:id="175" w:name="_Toc84348099"/>
      <w:bookmarkStart w:id="176" w:name="_Toc84584241"/>
      <w:bookmarkStart w:id="177" w:name="_Toc85140219"/>
      <w:bookmarkStart w:id="178" w:name="_Toc88306998"/>
      <w:r w:rsidRPr="007B2093">
        <w:rPr>
          <w:rFonts w:eastAsia="Times New Roman" w:cs="Times New Roman"/>
          <w:b/>
          <w:i/>
          <w:szCs w:val="20"/>
          <w:lang w:val="ru-RU" w:eastAsia="ru-RU"/>
        </w:rPr>
        <w:t>7.1. Программа агрохимического обследования земель.</w:t>
      </w:r>
      <w:bookmarkEnd w:id="167"/>
      <w:bookmarkEnd w:id="168"/>
      <w:bookmarkEnd w:id="169"/>
      <w:bookmarkEnd w:id="170"/>
      <w:bookmarkEnd w:id="171"/>
      <w:bookmarkEnd w:id="172"/>
      <w:bookmarkEnd w:id="173"/>
      <w:bookmarkEnd w:id="174"/>
      <w:bookmarkEnd w:id="175"/>
      <w:bookmarkEnd w:id="176"/>
      <w:bookmarkEnd w:id="177"/>
      <w:bookmarkEnd w:id="178"/>
    </w:p>
    <w:p w14:paraId="20BAC372"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 xml:space="preserve">1. </w:t>
      </w:r>
      <w:r w:rsidRPr="003550B9">
        <w:rPr>
          <w:rFonts w:eastAsia="Times New Roman" w:cs="Times New Roman" w:hint="eastAsia"/>
          <w:b/>
          <w:i/>
          <w:szCs w:val="28"/>
          <w:lang w:val="ru-RU" w:eastAsia="ru-RU"/>
        </w:rPr>
        <w:t>Общие</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положения</w:t>
      </w:r>
    </w:p>
    <w:p w14:paraId="37E8AFE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1.1. Для оценки состояния и динамики агрохимических характеристик сельскохозяйственных угодий (пашни, многолетних насажде</w:t>
      </w:r>
      <w:r w:rsidRPr="003550B9">
        <w:rPr>
          <w:rFonts w:eastAsia="Times New Roman" w:cs="Times New Roman"/>
          <w:szCs w:val="28"/>
          <w:lang w:val="ru-RU" w:eastAsia="ru-RU"/>
        </w:rPr>
        <w:softHyphen/>
        <w:t>ний, кормовых угодий, залежи) предусматривается проведение агрохимического обследования земель сельскохозяйственного назначения, которое явля</w:t>
      </w:r>
      <w:r w:rsidRPr="003550B9">
        <w:rPr>
          <w:rFonts w:eastAsia="Times New Roman" w:cs="Times New Roman"/>
          <w:szCs w:val="28"/>
          <w:lang w:val="ru-RU" w:eastAsia="ru-RU"/>
        </w:rPr>
        <w:softHyphen/>
        <w:t>ется важной составной частью общего мониторинга состояния этих земель.</w:t>
      </w:r>
    </w:p>
    <w:p w14:paraId="74B1E3D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 Основными задачами агрохимического мониторинга состояния зе</w:t>
      </w:r>
      <w:r w:rsidRPr="003550B9">
        <w:rPr>
          <w:rFonts w:eastAsia="Times New Roman" w:cs="Times New Roman"/>
          <w:szCs w:val="28"/>
          <w:lang w:val="ru-RU" w:eastAsia="ru-RU"/>
        </w:rPr>
        <w:softHyphen/>
        <w:t>мель являются:</w:t>
      </w:r>
    </w:p>
    <w:p w14:paraId="677DEF7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своевременное выявление изменений состояния плодородия сельскохозяйственных угодий;</w:t>
      </w:r>
    </w:p>
    <w:p w14:paraId="6559868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их оценка, прогноз на перспективу и принятие необходимых мер по сохранению и улучшению плодородия почв;</w:t>
      </w:r>
    </w:p>
    <w:p w14:paraId="368A7CA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разработка рекомендаций по эффективному использованию зе</w:t>
      </w:r>
      <w:r w:rsidRPr="003550B9">
        <w:rPr>
          <w:rFonts w:eastAsia="Times New Roman" w:cs="Times New Roman"/>
          <w:szCs w:val="28"/>
          <w:lang w:val="ru-RU" w:eastAsia="ru-RU"/>
        </w:rPr>
        <w:softHyphen/>
        <w:t>мель сельскохозяйственного назначения, предупреждению и ус</w:t>
      </w:r>
      <w:r w:rsidRPr="003550B9">
        <w:rPr>
          <w:rFonts w:eastAsia="Times New Roman" w:cs="Times New Roman"/>
          <w:szCs w:val="28"/>
          <w:lang w:val="ru-RU" w:eastAsia="ru-RU"/>
        </w:rPr>
        <w:softHyphen/>
        <w:t>транению последствий негативных процессов;</w:t>
      </w:r>
    </w:p>
    <w:p w14:paraId="79DDC2F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информационное обеспечение земельного кадастра и государственного контроля почвенного плодородия и охраны земель.</w:t>
      </w:r>
    </w:p>
    <w:p w14:paraId="4B8CD6C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1.3. Результаты агрохимического обследования используются при разработке технологий, рекомендаций и проектно-сметной документации по применению средств химизации, а также научно обоснованном опреде</w:t>
      </w:r>
      <w:r w:rsidRPr="003550B9">
        <w:rPr>
          <w:rFonts w:eastAsia="Times New Roman" w:cs="Times New Roman"/>
          <w:szCs w:val="28"/>
          <w:lang w:val="ru-RU" w:eastAsia="ru-RU"/>
        </w:rPr>
        <w:softHyphen/>
        <w:t>лении потребности и распределении минеральных удобрений на всех уров</w:t>
      </w:r>
      <w:r w:rsidRPr="003550B9">
        <w:rPr>
          <w:rFonts w:eastAsia="Times New Roman" w:cs="Times New Roman"/>
          <w:szCs w:val="28"/>
          <w:lang w:val="ru-RU" w:eastAsia="ru-RU"/>
        </w:rPr>
        <w:softHyphen/>
        <w:t>нях управления сельскохозяйственным производством, при сертификации почв земельных участков и грунтов, при кадастровой оценке земель.</w:t>
      </w:r>
    </w:p>
    <w:p w14:paraId="75180C0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 Агрохимическому обследованию подлежат почвы всех сельскохозяйственных угодий ассоциаций крестьянских хозяйств, колхозов, сельскохозяйственных кооперативов, акционерных обществ, государ</w:t>
      </w:r>
      <w:r w:rsidRPr="003550B9">
        <w:rPr>
          <w:rFonts w:eastAsia="Times New Roman" w:cs="Times New Roman"/>
          <w:szCs w:val="28"/>
          <w:lang w:val="ru-RU" w:eastAsia="ru-RU"/>
        </w:rPr>
        <w:softHyphen/>
        <w:t>ственных и муниципальных предприятий, подсобных сельскохозяйствен</w:t>
      </w:r>
      <w:r w:rsidRPr="003550B9">
        <w:rPr>
          <w:rFonts w:eastAsia="Times New Roman" w:cs="Times New Roman"/>
          <w:szCs w:val="28"/>
          <w:lang w:val="ru-RU" w:eastAsia="ru-RU"/>
        </w:rPr>
        <w:softHyphen/>
        <w:t xml:space="preserve">ных предприятий, сельскохозяйственных научно-исследовательских и учебных заведений, прочих предприятий, организаций и учреждений, крестьянских (фермерских) хозяйств, фонда перераспределения земель района, сельскохозяйственные угодья сельских и районных (городских) </w:t>
      </w:r>
      <w:r w:rsidRPr="003550B9">
        <w:rPr>
          <w:rFonts w:eastAsia="Times New Roman" w:cs="Times New Roman"/>
          <w:szCs w:val="28"/>
          <w:lang w:val="ru-RU" w:eastAsia="ru-RU"/>
        </w:rPr>
        <w:lastRenderedPageBreak/>
        <w:t xml:space="preserve">администраций вне черты городских и сельских поселений, занимающихся сельскохозяйственным производством. </w:t>
      </w:r>
    </w:p>
    <w:p w14:paraId="36920E7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1.5. Агрохимическое обследование проводится на всех типах сельскохозяйственных угодий – пашня (в т. ч. орошаемая и осушенная), кормовые угодья, многолетние насаждения и плантации, залежь.</w:t>
      </w:r>
    </w:p>
    <w:p w14:paraId="1C41750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 Агрохимическое обследование почв проводится экспертами по сертификации почв земельных участков, специалистами отделов почвенно-агрохимических изысканий Государственных, республикан</w:t>
      </w:r>
      <w:r w:rsidRPr="003550B9">
        <w:rPr>
          <w:rFonts w:eastAsia="Times New Roman" w:cs="Times New Roman"/>
          <w:szCs w:val="28"/>
          <w:lang w:val="ru-RU" w:eastAsia="ru-RU"/>
        </w:rPr>
        <w:softHyphen/>
        <w:t xml:space="preserve">ских, краевых, областных центров (станций) </w:t>
      </w:r>
      <w:proofErr w:type="spellStart"/>
      <w:r w:rsidRPr="003550B9">
        <w:rPr>
          <w:rFonts w:eastAsia="Times New Roman" w:cs="Times New Roman"/>
          <w:szCs w:val="28"/>
          <w:lang w:val="ru-RU" w:eastAsia="ru-RU"/>
        </w:rPr>
        <w:t>агрохимслужбы</w:t>
      </w:r>
      <w:proofErr w:type="spellEnd"/>
      <w:r w:rsidRPr="003550B9">
        <w:rPr>
          <w:rFonts w:eastAsia="Times New Roman" w:cs="Times New Roman"/>
          <w:szCs w:val="28"/>
          <w:lang w:val="ru-RU" w:eastAsia="ru-RU"/>
        </w:rPr>
        <w:t>. При про</w:t>
      </w:r>
      <w:r w:rsidRPr="003550B9">
        <w:rPr>
          <w:rFonts w:eastAsia="Times New Roman" w:cs="Times New Roman"/>
          <w:szCs w:val="28"/>
          <w:lang w:val="ru-RU" w:eastAsia="ru-RU"/>
        </w:rPr>
        <w:softHyphen/>
        <w:t>изводственной необходимости к проведению этих работ могут привле</w:t>
      </w:r>
      <w:r w:rsidRPr="003550B9">
        <w:rPr>
          <w:rFonts w:eastAsia="Times New Roman" w:cs="Times New Roman"/>
          <w:szCs w:val="28"/>
          <w:lang w:val="ru-RU" w:eastAsia="ru-RU"/>
        </w:rPr>
        <w:softHyphen/>
        <w:t xml:space="preserve">каться специалисты других отделов центров (станций) химизации </w:t>
      </w:r>
      <w:proofErr w:type="spellStart"/>
      <w:r w:rsidRPr="003550B9">
        <w:rPr>
          <w:rFonts w:eastAsia="Times New Roman" w:cs="Times New Roman"/>
          <w:szCs w:val="28"/>
          <w:lang w:val="ru-RU" w:eastAsia="ru-RU"/>
        </w:rPr>
        <w:t>агрохимслужбы</w:t>
      </w:r>
      <w:proofErr w:type="spellEnd"/>
      <w:r w:rsidRPr="003550B9">
        <w:rPr>
          <w:rFonts w:eastAsia="Times New Roman" w:cs="Times New Roman"/>
          <w:szCs w:val="28"/>
          <w:lang w:val="ru-RU" w:eastAsia="ru-RU"/>
        </w:rPr>
        <w:t>, районных (межрайонных), хозяйственных (межхозяй</w:t>
      </w:r>
      <w:r w:rsidRPr="003550B9">
        <w:rPr>
          <w:rFonts w:eastAsia="Times New Roman" w:cs="Times New Roman"/>
          <w:szCs w:val="28"/>
          <w:lang w:val="ru-RU" w:eastAsia="ru-RU"/>
        </w:rPr>
        <w:softHyphen/>
        <w:t>ственных) агрохимических лабораторий, которые прошли соответству</w:t>
      </w:r>
      <w:r w:rsidRPr="003550B9">
        <w:rPr>
          <w:rFonts w:eastAsia="Times New Roman" w:cs="Times New Roman"/>
          <w:szCs w:val="28"/>
          <w:lang w:val="ru-RU" w:eastAsia="ru-RU"/>
        </w:rPr>
        <w:softHyphen/>
        <w:t>ющие курсы повышения квалификации.</w:t>
      </w:r>
    </w:p>
    <w:p w14:paraId="16341F5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1.7. Научно-методическое руководство и контроль за качеством агрохимического обследования почв осуществляет Центральный научно-исследовательский институт агрохимического обслуживания сельского хозяйства (ЦИНАО).</w:t>
      </w:r>
    </w:p>
    <w:p w14:paraId="68A2CEC7"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 xml:space="preserve">2. </w:t>
      </w:r>
      <w:r w:rsidRPr="003550B9">
        <w:rPr>
          <w:rFonts w:eastAsia="Times New Roman" w:cs="Times New Roman" w:hint="eastAsia"/>
          <w:b/>
          <w:i/>
          <w:szCs w:val="28"/>
          <w:lang w:val="ru-RU" w:eastAsia="ru-RU"/>
        </w:rPr>
        <w:t>Периодичность</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агрохимического</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обследований</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почв</w:t>
      </w:r>
    </w:p>
    <w:p w14:paraId="48E38C6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2.1. Периодичность агрохимического обследования почв устанавли</w:t>
      </w:r>
      <w:r w:rsidRPr="003550B9">
        <w:rPr>
          <w:rFonts w:eastAsia="Times New Roman" w:cs="Times New Roman"/>
          <w:szCs w:val="28"/>
          <w:lang w:val="ru-RU" w:eastAsia="ru-RU"/>
        </w:rPr>
        <w:softHyphen/>
        <w:t>вается дифференцированно для различных природно-экономических районов и зон РФ.</w:t>
      </w:r>
    </w:p>
    <w:p w14:paraId="5C8DF24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2.2. Сроки повторных обследований:</w:t>
      </w:r>
    </w:p>
    <w:p w14:paraId="4C957E9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для хозяйств, применяющих более 60 кг/га д. в. по каждому виду минеральных удобрений – 5 лет;</w:t>
      </w:r>
    </w:p>
    <w:p w14:paraId="1E26420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для хозяйств со средним уровнем (30-60 кг/га д. в.) примене</w:t>
      </w:r>
      <w:r w:rsidRPr="003550B9">
        <w:rPr>
          <w:rFonts w:eastAsia="Times New Roman" w:cs="Times New Roman"/>
          <w:szCs w:val="28"/>
          <w:lang w:val="ru-RU" w:eastAsia="ru-RU"/>
        </w:rPr>
        <w:softHyphen/>
        <w:t>ния удобрений по каждому виду – 5-7 лет;</w:t>
      </w:r>
    </w:p>
    <w:p w14:paraId="3CC07C0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для орошаемых сельскохозяйственных угодий – 3 года;</w:t>
      </w:r>
    </w:p>
    <w:p w14:paraId="3F6234A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для осушенных сельскохозяйственных угодий – 3–5 лет;</w:t>
      </w:r>
    </w:p>
    <w:p w14:paraId="358B32B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xml:space="preserve">- для </w:t>
      </w:r>
      <w:proofErr w:type="spellStart"/>
      <w:r w:rsidRPr="003550B9">
        <w:rPr>
          <w:rFonts w:eastAsia="Times New Roman" w:cs="Times New Roman"/>
          <w:szCs w:val="28"/>
          <w:lang w:val="ru-RU" w:eastAsia="ru-RU"/>
        </w:rPr>
        <w:t>госсортучастков</w:t>
      </w:r>
      <w:proofErr w:type="spellEnd"/>
      <w:r w:rsidRPr="003550B9">
        <w:rPr>
          <w:rFonts w:eastAsia="Times New Roman" w:cs="Times New Roman"/>
          <w:szCs w:val="28"/>
          <w:lang w:val="ru-RU" w:eastAsia="ru-RU"/>
        </w:rPr>
        <w:t>, экспериментальных хозяйств комплекс</w:t>
      </w:r>
      <w:r w:rsidRPr="003550B9">
        <w:rPr>
          <w:rFonts w:eastAsia="Times New Roman" w:cs="Times New Roman"/>
          <w:szCs w:val="28"/>
          <w:lang w:val="ru-RU" w:eastAsia="ru-RU"/>
        </w:rPr>
        <w:softHyphen/>
        <w:t>ной химизации и при внедрении инновационных проектов (не</w:t>
      </w:r>
      <w:r w:rsidRPr="003550B9">
        <w:rPr>
          <w:rFonts w:eastAsia="Times New Roman" w:cs="Times New Roman"/>
          <w:szCs w:val="28"/>
          <w:lang w:val="ru-RU" w:eastAsia="ru-RU"/>
        </w:rPr>
        <w:softHyphen/>
        <w:t>зависимо от объемов применяемых удобрений) – 3 года;</w:t>
      </w:r>
    </w:p>
    <w:p w14:paraId="3825E2A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по заявкам хозяйств, применяющих высокие дозы удобрений, допускается сокращение сроков между повторными обследова</w:t>
      </w:r>
      <w:r w:rsidRPr="003550B9">
        <w:rPr>
          <w:rFonts w:eastAsia="Times New Roman" w:cs="Times New Roman"/>
          <w:szCs w:val="28"/>
          <w:lang w:val="ru-RU" w:eastAsia="ru-RU"/>
        </w:rPr>
        <w:softHyphen/>
        <w:t>ниями.</w:t>
      </w:r>
    </w:p>
    <w:p w14:paraId="2075461D"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 xml:space="preserve">3. </w:t>
      </w:r>
      <w:r w:rsidRPr="003550B9">
        <w:rPr>
          <w:rFonts w:eastAsia="Times New Roman" w:cs="Times New Roman" w:hint="eastAsia"/>
          <w:b/>
          <w:i/>
          <w:szCs w:val="28"/>
          <w:lang w:val="ru-RU" w:eastAsia="ru-RU"/>
        </w:rPr>
        <w:t>Планирование</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и</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организации</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работ</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по</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агрохим</w:t>
      </w:r>
      <w:r w:rsidRPr="003550B9">
        <w:rPr>
          <w:rFonts w:eastAsia="Times New Roman" w:cs="Times New Roman"/>
          <w:b/>
          <w:i/>
          <w:szCs w:val="28"/>
          <w:lang w:val="ru-RU" w:eastAsia="ru-RU"/>
        </w:rPr>
        <w:t>иче</w:t>
      </w:r>
      <w:r w:rsidRPr="003550B9">
        <w:rPr>
          <w:rFonts w:eastAsia="Times New Roman" w:cs="Times New Roman" w:hint="eastAsia"/>
          <w:b/>
          <w:i/>
          <w:szCs w:val="28"/>
          <w:lang w:val="ru-RU" w:eastAsia="ru-RU"/>
        </w:rPr>
        <w:t>скому</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обследованию</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почв</w:t>
      </w:r>
    </w:p>
    <w:p w14:paraId="4E0F7C6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3.1. Агрохимическое обследование почв проводится в соответствии с планами работ, согласованными с региональными органами управ</w:t>
      </w:r>
      <w:r w:rsidRPr="003550B9">
        <w:rPr>
          <w:rFonts w:eastAsia="Times New Roman" w:cs="Times New Roman"/>
          <w:szCs w:val="28"/>
          <w:lang w:val="ru-RU" w:eastAsia="ru-RU"/>
        </w:rPr>
        <w:softHyphen/>
        <w:t>ления сельскохозяйственным производством, а также с руководителя</w:t>
      </w:r>
      <w:r w:rsidRPr="003550B9">
        <w:rPr>
          <w:rFonts w:eastAsia="Times New Roman" w:cs="Times New Roman"/>
          <w:szCs w:val="28"/>
          <w:lang w:val="ru-RU" w:eastAsia="ru-RU"/>
        </w:rPr>
        <w:softHyphen/>
        <w:t>ми фермерских (крестьянских) хозяйств, колхозов, кооперативов и других форм собственности.</w:t>
      </w:r>
    </w:p>
    <w:p w14:paraId="432492A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3.2. В плане работ определяются ежегодные объемы площадей почв, подлежащих обследованию по видам угодий, число агрохимических анализов по видам с указанием методов их выполнения. Устанавлива</w:t>
      </w:r>
      <w:r w:rsidRPr="003550B9">
        <w:rPr>
          <w:rFonts w:eastAsia="Times New Roman" w:cs="Times New Roman"/>
          <w:szCs w:val="28"/>
          <w:lang w:val="ru-RU" w:eastAsia="ru-RU"/>
        </w:rPr>
        <w:softHyphen/>
        <w:t>ется очередность проведения работ по административным районам. Агрохимическое обследование почв административного района должно проводиться за один полевой сезон.</w:t>
      </w:r>
    </w:p>
    <w:p w14:paraId="6D19CCB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3.3. План работ на текущий год составляется руководителем отдела почвенно-агрохимических изысканий.</w:t>
      </w:r>
    </w:p>
    <w:p w14:paraId="11CFFC2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3.4. Площади сельскохозяйственных угодий, подлежащих обследованию, учитываются по состоянию на 1 января предшествующего агрохи</w:t>
      </w:r>
      <w:r w:rsidRPr="003550B9">
        <w:rPr>
          <w:rFonts w:eastAsia="Times New Roman" w:cs="Times New Roman"/>
          <w:szCs w:val="28"/>
          <w:lang w:val="ru-RU" w:eastAsia="ru-RU"/>
        </w:rPr>
        <w:softHyphen/>
        <w:t>мическому обследованию года.</w:t>
      </w:r>
    </w:p>
    <w:p w14:paraId="73090BF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3.5. Утвержденный план работ по агрохимическому обследованию почв доводится до заказчиков не позднее 15 ноября предшествующего агрохимическому обследованию года.</w:t>
      </w:r>
    </w:p>
    <w:p w14:paraId="3D1C7AC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3.6. Заключение договоров с хозяйствами на проведение агрохимического обследования почв проводится не позднее 15 декабря предшест</w:t>
      </w:r>
      <w:r w:rsidRPr="003550B9">
        <w:rPr>
          <w:rFonts w:eastAsia="Times New Roman" w:cs="Times New Roman"/>
          <w:szCs w:val="28"/>
          <w:lang w:val="ru-RU" w:eastAsia="ru-RU"/>
        </w:rPr>
        <w:softHyphen/>
        <w:t>вующего агрохимическому обследованию года.</w:t>
      </w:r>
    </w:p>
    <w:p w14:paraId="089F67A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3.7. План проведения агрохимического обследования по каждому хозяйству доводится до конкретных исполнителей не позднее, чем за один месяц до начала полевого сезона. Ежемесячное планирование ра</w:t>
      </w:r>
      <w:r w:rsidRPr="003550B9">
        <w:rPr>
          <w:rFonts w:eastAsia="Times New Roman" w:cs="Times New Roman"/>
          <w:szCs w:val="28"/>
          <w:lang w:val="ru-RU" w:eastAsia="ru-RU"/>
        </w:rPr>
        <w:softHyphen/>
        <w:t>бот осуществляется по нарядам-заданиям.</w:t>
      </w:r>
    </w:p>
    <w:p w14:paraId="665779E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3.8. Для проведения агрохимического обследования в отделе поч</w:t>
      </w:r>
      <w:r w:rsidRPr="003550B9">
        <w:rPr>
          <w:rFonts w:eastAsia="Times New Roman" w:cs="Times New Roman"/>
          <w:szCs w:val="28"/>
          <w:lang w:val="ru-RU" w:eastAsia="ru-RU"/>
        </w:rPr>
        <w:softHyphen/>
        <w:t>венно-агрохимических изысканий организуются полевые группы в со</w:t>
      </w:r>
      <w:r w:rsidRPr="003550B9">
        <w:rPr>
          <w:rFonts w:eastAsia="Times New Roman" w:cs="Times New Roman"/>
          <w:szCs w:val="28"/>
          <w:lang w:val="ru-RU" w:eastAsia="ru-RU"/>
        </w:rPr>
        <w:softHyphen/>
        <w:t>ставе начальника группы, главных, ведущих, старших специалистов и специалистов почвоведов-агрохимиков. Число и состав групп опреде</w:t>
      </w:r>
      <w:r w:rsidRPr="003550B9">
        <w:rPr>
          <w:rFonts w:eastAsia="Times New Roman" w:cs="Times New Roman"/>
          <w:szCs w:val="28"/>
          <w:lang w:val="ru-RU" w:eastAsia="ru-RU"/>
        </w:rPr>
        <w:softHyphen/>
        <w:t>ляются объемом почвенно-агрохимических изысканий.</w:t>
      </w:r>
    </w:p>
    <w:p w14:paraId="44ED959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3.9. Руководитель отдела почвенно-агрохимических изысканий несет ответственность за планирование, организацию и качество по агрохимическому обследованию почв и соблюдению договорных обязательств.</w:t>
      </w:r>
    </w:p>
    <w:p w14:paraId="6991DFC2"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4. Подготовка картографической основы</w:t>
      </w:r>
    </w:p>
    <w:p w14:paraId="1C41FE0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4.1. Картографической основой для проведения агрохимического обследования почв является, как правило, план внутрихозяйственного землеустройства.</w:t>
      </w:r>
    </w:p>
    <w:p w14:paraId="2ABA2EC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4.2. Подготовка картографической основы для агрохимического обследования почв осуществляется специалистами групп картографичес</w:t>
      </w:r>
      <w:r w:rsidRPr="003550B9">
        <w:rPr>
          <w:rFonts w:eastAsia="Times New Roman" w:cs="Times New Roman"/>
          <w:szCs w:val="28"/>
          <w:lang w:val="ru-RU" w:eastAsia="ru-RU"/>
        </w:rPr>
        <w:softHyphen/>
        <w:t>ких материалов.</w:t>
      </w:r>
    </w:p>
    <w:p w14:paraId="43A0530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4.3. Работа по подготовке картографических материалов состоит из следующих этапов:</w:t>
      </w:r>
    </w:p>
    <w:p w14:paraId="789E97E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получение от отделов землепользования, землеустройства и ох</w:t>
      </w:r>
      <w:r w:rsidRPr="003550B9">
        <w:rPr>
          <w:rFonts w:eastAsia="Times New Roman" w:cs="Times New Roman"/>
          <w:szCs w:val="28"/>
          <w:lang w:val="ru-RU" w:eastAsia="ru-RU"/>
        </w:rPr>
        <w:softHyphen/>
        <w:t>раны почв производственных управлений сельского хозяйства землеустроительных планов, почвенных карт, кадастровых карт, карт внутрихозяйственной оценки земель;</w:t>
      </w:r>
    </w:p>
    <w:p w14:paraId="77372B2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перенос на землеустроительные планы границ контуров типов, подтипов почв, земельных участков и их кадастровых номеров;</w:t>
      </w:r>
    </w:p>
    <w:p w14:paraId="1A7F38B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составление ведомости сравнения нумерации земельных участ</w:t>
      </w:r>
      <w:r w:rsidRPr="003550B9">
        <w:rPr>
          <w:rFonts w:eastAsia="Times New Roman" w:cs="Times New Roman"/>
          <w:szCs w:val="28"/>
          <w:lang w:val="ru-RU" w:eastAsia="ru-RU"/>
        </w:rPr>
        <w:softHyphen/>
        <w:t>ков, принятых в практической работе ГЦАС (ГСАС), с единой кадастровой нумерацией, принятой в настоящее время.</w:t>
      </w:r>
    </w:p>
    <w:p w14:paraId="1DB0356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Первичным объектом государственной кадастровой оценки (да</w:t>
      </w:r>
      <w:r w:rsidRPr="003550B9">
        <w:rPr>
          <w:rFonts w:eastAsia="Times New Roman" w:cs="Times New Roman"/>
          <w:szCs w:val="28"/>
          <w:lang w:val="ru-RU" w:eastAsia="ru-RU"/>
        </w:rPr>
        <w:softHyphen/>
        <w:t>лее по тексту объекты кадастровой оценки) являются сельскохо</w:t>
      </w:r>
      <w:r w:rsidRPr="003550B9">
        <w:rPr>
          <w:rFonts w:eastAsia="Times New Roman" w:cs="Times New Roman"/>
          <w:szCs w:val="28"/>
          <w:lang w:val="ru-RU" w:eastAsia="ru-RU"/>
        </w:rPr>
        <w:softHyphen/>
        <w:t>зяйственные угодья ассоциаций крестьянских хозяйств, колхозов, сельскохозяйственных кооперативов, акционерных обществ государ</w:t>
      </w:r>
      <w:r w:rsidRPr="003550B9">
        <w:rPr>
          <w:rFonts w:eastAsia="Times New Roman" w:cs="Times New Roman"/>
          <w:szCs w:val="28"/>
          <w:lang w:val="ru-RU" w:eastAsia="ru-RU"/>
        </w:rPr>
        <w:softHyphen/>
        <w:t>ственных и муниципальных предприятий, подсобных сельскохозяйственных предприятий, сельскохозяйственных научно-исследователь</w:t>
      </w:r>
      <w:r w:rsidRPr="003550B9">
        <w:rPr>
          <w:rFonts w:eastAsia="Times New Roman" w:cs="Times New Roman"/>
          <w:szCs w:val="28"/>
          <w:lang w:val="ru-RU" w:eastAsia="ru-RU"/>
        </w:rPr>
        <w:softHyphen/>
        <w:t>ских и учебных заведений, прочих предприятий, организаций и учреждений, крестьянских (фермерских) хозяйств, фонда перерас</w:t>
      </w:r>
      <w:r w:rsidRPr="003550B9">
        <w:rPr>
          <w:rFonts w:eastAsia="Times New Roman" w:cs="Times New Roman"/>
          <w:szCs w:val="28"/>
          <w:lang w:val="ru-RU" w:eastAsia="ru-RU"/>
        </w:rPr>
        <w:softHyphen/>
        <w:t>пределения земель района, сельскохозяйственные угодья.</w:t>
      </w:r>
    </w:p>
    <w:p w14:paraId="0BFC7CB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Объекты кадастровой оценки группируются в границах бывших колхозов и совхозов до их реформирования, по которым оформлялись материалы почвенных обследований, и проводилась внутрихозяйствен</w:t>
      </w:r>
      <w:r w:rsidRPr="003550B9">
        <w:rPr>
          <w:rFonts w:eastAsia="Times New Roman" w:cs="Times New Roman"/>
          <w:szCs w:val="28"/>
          <w:lang w:val="ru-RU" w:eastAsia="ru-RU"/>
        </w:rPr>
        <w:softHyphen/>
        <w:t>ная оценка земель. Исходная земельно-учетная и результативная зе</w:t>
      </w:r>
      <w:r w:rsidRPr="003550B9">
        <w:rPr>
          <w:rFonts w:eastAsia="Times New Roman" w:cs="Times New Roman"/>
          <w:szCs w:val="28"/>
          <w:lang w:val="ru-RU" w:eastAsia="ru-RU"/>
        </w:rPr>
        <w:softHyphen/>
        <w:t>мельно-оценочная информация первичных объектов кадастровой оценки обобщается по административным, земельно-оценочным районам (при зональности территории) и субъекту Российской Федерации в целом.</w:t>
      </w:r>
    </w:p>
    <w:p w14:paraId="704A48D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Список объектов кадастровой оценки административных районов в разрезе бывших, хозяйств составляется согласно сложившемуся на на</w:t>
      </w:r>
      <w:r w:rsidRPr="003550B9">
        <w:rPr>
          <w:rFonts w:eastAsia="Times New Roman" w:cs="Times New Roman"/>
          <w:szCs w:val="28"/>
          <w:lang w:val="ru-RU" w:eastAsia="ru-RU"/>
        </w:rPr>
        <w:softHyphen/>
        <w:t>чало года материалов проведения кадастровой оценки земельного фон</w:t>
      </w:r>
      <w:r w:rsidRPr="003550B9">
        <w:rPr>
          <w:rFonts w:eastAsia="Times New Roman" w:cs="Times New Roman"/>
          <w:szCs w:val="28"/>
          <w:lang w:val="ru-RU" w:eastAsia="ru-RU"/>
        </w:rPr>
        <w:softHyphen/>
        <w:t>да (земельного устройства) района по форме. В список включаются собственники, землевладельцы и землепользователи.</w:t>
      </w:r>
    </w:p>
    <w:p w14:paraId="6CD8FBF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В списке по каждому объекту кадастровой оценки указываются его наименование, кадастровый номер, общая площадь сельскохозяйствен</w:t>
      </w:r>
      <w:r w:rsidRPr="003550B9">
        <w:rPr>
          <w:rFonts w:eastAsia="Times New Roman" w:cs="Times New Roman"/>
          <w:szCs w:val="28"/>
          <w:lang w:val="ru-RU" w:eastAsia="ru-RU"/>
        </w:rPr>
        <w:softHyphen/>
        <w:t>ных угодий, в том числе пашни.</w:t>
      </w:r>
    </w:p>
    <w:p w14:paraId="5B47958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Объекты кадастровой оценки именуются согласно названию: юридического лица (хозяйства), сельской, городской администра</w:t>
      </w:r>
      <w:r w:rsidRPr="003550B9">
        <w:rPr>
          <w:rFonts w:eastAsia="Times New Roman" w:cs="Times New Roman"/>
          <w:szCs w:val="28"/>
          <w:lang w:val="ru-RU" w:eastAsia="ru-RU"/>
        </w:rPr>
        <w:softHyphen/>
        <w:t xml:space="preserve">ции, по фамилии, имени и отчеству фермера. Кадастровый номер земельного участка </w:t>
      </w:r>
      <w:r w:rsidRPr="003550B9">
        <w:rPr>
          <w:rFonts w:eastAsia="Times New Roman" w:cs="Times New Roman"/>
          <w:szCs w:val="28"/>
          <w:lang w:val="ru-RU" w:eastAsia="ru-RU"/>
        </w:rPr>
        <w:lastRenderedPageBreak/>
        <w:t>включает код субъекта Российской Федерации, административного района, бывшего хозяйства и объекта кадаст</w:t>
      </w:r>
      <w:r w:rsidRPr="003550B9">
        <w:rPr>
          <w:rFonts w:eastAsia="Times New Roman" w:cs="Times New Roman"/>
          <w:szCs w:val="28"/>
          <w:lang w:val="ru-RU" w:eastAsia="ru-RU"/>
        </w:rPr>
        <w:softHyphen/>
        <w:t>ровой оценки.</w:t>
      </w:r>
    </w:p>
    <w:p w14:paraId="6440A26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Под объектами кадастровой оценки понимаются сельскохозяйствен</w:t>
      </w:r>
      <w:r w:rsidRPr="003550B9">
        <w:rPr>
          <w:rFonts w:eastAsia="Times New Roman" w:cs="Times New Roman"/>
          <w:szCs w:val="28"/>
          <w:lang w:val="ru-RU" w:eastAsia="ru-RU"/>
        </w:rPr>
        <w:softHyphen/>
        <w:t>ные угодья в границах землевладения (землепользования) физическо</w:t>
      </w:r>
      <w:r w:rsidRPr="003550B9">
        <w:rPr>
          <w:rFonts w:eastAsia="Times New Roman" w:cs="Times New Roman"/>
          <w:szCs w:val="28"/>
          <w:lang w:val="ru-RU" w:eastAsia="ru-RU"/>
        </w:rPr>
        <w:softHyphen/>
        <w:t>го или юридического лица, удостоверенных в установленном порядке уполномоченными государственным органом.</w:t>
      </w:r>
    </w:p>
    <w:p w14:paraId="1EA2358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На схематическую карту административного района наносятся границы и кадастровые номера землевладений (землепользовании) в составе бывших хозяйств. Территориальное расположение фер</w:t>
      </w:r>
      <w:r w:rsidRPr="003550B9">
        <w:rPr>
          <w:rFonts w:eastAsia="Times New Roman" w:cs="Times New Roman"/>
          <w:szCs w:val="28"/>
          <w:lang w:val="ru-RU" w:eastAsia="ru-RU"/>
        </w:rPr>
        <w:softHyphen/>
        <w:t>мерских и других мелких хозяйств, массивов фонда перераспреде</w:t>
      </w:r>
      <w:r w:rsidRPr="003550B9">
        <w:rPr>
          <w:rFonts w:eastAsia="Times New Roman" w:cs="Times New Roman"/>
          <w:szCs w:val="28"/>
          <w:lang w:val="ru-RU" w:eastAsia="ru-RU"/>
        </w:rPr>
        <w:softHyphen/>
        <w:t xml:space="preserve">ления земель отражается на крупномасштабных планах хозяйств, в, границах которых они расположены. </w:t>
      </w:r>
      <w:r w:rsidRPr="003550B9">
        <w:rPr>
          <w:rFonts w:eastAsia="Times New Roman" w:cs="Times New Roman"/>
          <w:szCs w:val="28"/>
          <w:lang w:val="ru-RU" w:eastAsia="ru-RU"/>
        </w:rPr>
        <w:tab/>
        <w:t>Информация о площадях сельскохозяйственных угодий, в том чис</w:t>
      </w:r>
      <w:r w:rsidRPr="003550B9">
        <w:rPr>
          <w:rFonts w:eastAsia="Times New Roman" w:cs="Times New Roman"/>
          <w:szCs w:val="28"/>
          <w:lang w:val="ru-RU" w:eastAsia="ru-RU"/>
        </w:rPr>
        <w:softHyphen/>
        <w:t>ле пашни, собирается по данным государственного кадастрового учета земель по состоянию на 1 января года проведения кадастровой оценки земель. Данные уточняются в районе при согласовании списка объек</w:t>
      </w:r>
      <w:r w:rsidRPr="003550B9">
        <w:rPr>
          <w:rFonts w:eastAsia="Times New Roman" w:cs="Times New Roman"/>
          <w:szCs w:val="28"/>
          <w:lang w:val="ru-RU" w:eastAsia="ru-RU"/>
        </w:rPr>
        <w:softHyphen/>
        <w:t>тов кадастровой оценки.</w:t>
      </w:r>
    </w:p>
    <w:p w14:paraId="4FEBA70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4.4. По каждому хозяйству подготавливается не менее 10 экземпля</w:t>
      </w:r>
      <w:r w:rsidRPr="003550B9">
        <w:rPr>
          <w:rFonts w:eastAsia="Times New Roman" w:cs="Times New Roman"/>
          <w:szCs w:val="28"/>
          <w:lang w:val="ru-RU" w:eastAsia="ru-RU"/>
        </w:rPr>
        <w:softHyphen/>
        <w:t>ров копий плановой основы. Три экземпляра картографической осно</w:t>
      </w:r>
      <w:r w:rsidRPr="003550B9">
        <w:rPr>
          <w:rFonts w:eastAsia="Times New Roman" w:cs="Times New Roman"/>
          <w:szCs w:val="28"/>
          <w:lang w:val="ru-RU" w:eastAsia="ru-RU"/>
        </w:rPr>
        <w:softHyphen/>
        <w:t>вы с нанесенными почвенными контурами передают руководителю: отдела почвенно-агрохимических изысканий – один экземпляр ис</w:t>
      </w:r>
      <w:r w:rsidRPr="003550B9">
        <w:rPr>
          <w:rFonts w:eastAsia="Times New Roman" w:cs="Times New Roman"/>
          <w:szCs w:val="28"/>
          <w:lang w:val="ru-RU" w:eastAsia="ru-RU"/>
        </w:rPr>
        <w:softHyphen/>
        <w:t>пользуют для полевых работ (нанесения номеров элементарных участ</w:t>
      </w:r>
      <w:r w:rsidRPr="003550B9">
        <w:rPr>
          <w:rFonts w:eastAsia="Times New Roman" w:cs="Times New Roman"/>
          <w:szCs w:val="28"/>
          <w:lang w:val="ru-RU" w:eastAsia="ru-RU"/>
        </w:rPr>
        <w:softHyphen/>
        <w:t>ков и обнаруженных в процессе работы изменений границ, дорог и т. д.); второй (чистовой) экземпляр служит для перенесения элемен</w:t>
      </w:r>
      <w:r w:rsidRPr="003550B9">
        <w:rPr>
          <w:rFonts w:eastAsia="Times New Roman" w:cs="Times New Roman"/>
          <w:szCs w:val="28"/>
          <w:lang w:val="ru-RU" w:eastAsia="ru-RU"/>
        </w:rPr>
        <w:softHyphen/>
        <w:t>тарных участков и номеров проб; третий – является запасным; остальные экземпляры плановой основы используют для составления автор</w:t>
      </w:r>
      <w:r w:rsidRPr="003550B9">
        <w:rPr>
          <w:rFonts w:eastAsia="Times New Roman" w:cs="Times New Roman"/>
          <w:szCs w:val="28"/>
          <w:lang w:val="ru-RU" w:eastAsia="ru-RU"/>
        </w:rPr>
        <w:softHyphen/>
        <w:t>ских экземпляров агрохимических картограмм.</w:t>
      </w:r>
    </w:p>
    <w:p w14:paraId="1E727E9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4.5. Для обследования эродированных почв используется только та плановая основа, на которой выделены контуры почв различной сте</w:t>
      </w:r>
      <w:r w:rsidRPr="003550B9">
        <w:rPr>
          <w:rFonts w:eastAsia="Times New Roman" w:cs="Times New Roman"/>
          <w:szCs w:val="28"/>
          <w:lang w:val="ru-RU" w:eastAsia="ru-RU"/>
        </w:rPr>
        <w:softHyphen/>
        <w:t xml:space="preserve">пени </w:t>
      </w:r>
      <w:proofErr w:type="spellStart"/>
      <w:r w:rsidRPr="003550B9">
        <w:rPr>
          <w:rFonts w:eastAsia="Times New Roman" w:cs="Times New Roman"/>
          <w:szCs w:val="28"/>
          <w:lang w:val="ru-RU" w:eastAsia="ru-RU"/>
        </w:rPr>
        <w:t>эродированности</w:t>
      </w:r>
      <w:proofErr w:type="spellEnd"/>
      <w:r w:rsidRPr="003550B9">
        <w:rPr>
          <w:rFonts w:eastAsia="Times New Roman" w:cs="Times New Roman"/>
          <w:szCs w:val="28"/>
          <w:lang w:val="ru-RU" w:eastAsia="ru-RU"/>
        </w:rPr>
        <w:t>.</w:t>
      </w:r>
    </w:p>
    <w:p w14:paraId="2970688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4.6. Для агрохимического обследования орошаемых сельскохозяйственных угодий используется план (карта) орошаемых земель.</w:t>
      </w:r>
    </w:p>
    <w:p w14:paraId="58663FC2"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lastRenderedPageBreak/>
        <w:t>5. Организация полевых работ по агрохимическому обследованию почв в хозяйстве</w:t>
      </w:r>
    </w:p>
    <w:p w14:paraId="65A8CAF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5.1. В нечерноземной, лесостепной и степной зонах, горных областях полевое агрохимическое обследование проводится в масштабе 1:10000 и 1:25000; в полупустынной и пустынной зонах – в масштабе 1:25000. Допускается уменьшение масштаба до 1:50000 при условии четкого выделения на картографической основе всех земельных участков сельскохозяйственных угодий. На орошаемых землях обследование проводится в масштабе 1:5000-1:10000.</w:t>
      </w:r>
    </w:p>
    <w:p w14:paraId="177F6F9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5.2. При выезде на полевые работы специалистам, проводящим агрохимическое обследование, выдаются сопроводительные письма, подписанные начальником районного управления сельского хозяйства, необхо</w:t>
      </w:r>
      <w:r w:rsidRPr="003550B9">
        <w:rPr>
          <w:rFonts w:eastAsia="Times New Roman" w:cs="Times New Roman"/>
          <w:szCs w:val="28"/>
          <w:lang w:val="ru-RU" w:eastAsia="ru-RU"/>
        </w:rPr>
        <w:softHyphen/>
        <w:t>димое, снаряжение, наряд-отчет на проведение работ. Полевые работы проводятся при температуре не ниже +5°С.</w:t>
      </w:r>
    </w:p>
    <w:p w14:paraId="0EE922D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5.3. По приезде в хозяйство почвовед-агрохимик собирает сведения о применении удобрений, проведении мелиорации, урожайности сельскохозяйственных культур за последние 3-5 лет и заносит их в журнал агрохимического обследования почв хозяйства.</w:t>
      </w:r>
    </w:p>
    <w:p w14:paraId="20E9646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5.4. Совместно с агрономом хозяйства почвовед-агрохимик объезжает и осматривает земельные угодья, уточняет и наносит на план землепользования визуальные изменения в ситуации (новые дороги, границы полей, лесопосадки и т. д.). На орошаемых участках отмечается отложе</w:t>
      </w:r>
      <w:r w:rsidRPr="003550B9">
        <w:rPr>
          <w:rFonts w:eastAsia="Times New Roman" w:cs="Times New Roman"/>
          <w:szCs w:val="28"/>
          <w:lang w:val="ru-RU" w:eastAsia="ru-RU"/>
        </w:rPr>
        <w:softHyphen/>
        <w:t>ния солей на поверхности. Уточняется размещение посевов сельскохозяйственных культур, их состояние, степень засоренности, соответствие конфигурации площади кадастровому номеру земельного участка, от</w:t>
      </w:r>
      <w:r w:rsidRPr="003550B9">
        <w:rPr>
          <w:rFonts w:eastAsia="Times New Roman" w:cs="Times New Roman"/>
          <w:szCs w:val="28"/>
          <w:lang w:val="ru-RU" w:eastAsia="ru-RU"/>
        </w:rPr>
        <w:softHyphen/>
        <w:t xml:space="preserve">мечаются земельные участки, систематически удобрявшиеся высокими дозами удобрений, отмечается </w:t>
      </w:r>
      <w:proofErr w:type="spellStart"/>
      <w:r w:rsidRPr="003550B9">
        <w:rPr>
          <w:rFonts w:eastAsia="Times New Roman" w:cs="Times New Roman"/>
          <w:szCs w:val="28"/>
          <w:lang w:val="ru-RU" w:eastAsia="ru-RU"/>
        </w:rPr>
        <w:t>эродированность</w:t>
      </w:r>
      <w:proofErr w:type="spellEnd"/>
      <w:r w:rsidRPr="003550B9">
        <w:rPr>
          <w:rFonts w:eastAsia="Times New Roman" w:cs="Times New Roman"/>
          <w:szCs w:val="28"/>
          <w:lang w:val="ru-RU" w:eastAsia="ru-RU"/>
        </w:rPr>
        <w:t xml:space="preserve">, </w:t>
      </w:r>
      <w:proofErr w:type="spellStart"/>
      <w:r w:rsidRPr="003550B9">
        <w:rPr>
          <w:rFonts w:eastAsia="Times New Roman" w:cs="Times New Roman"/>
          <w:szCs w:val="28"/>
          <w:lang w:val="ru-RU" w:eastAsia="ru-RU"/>
        </w:rPr>
        <w:t>закустаренность</w:t>
      </w:r>
      <w:proofErr w:type="spellEnd"/>
      <w:r w:rsidRPr="003550B9">
        <w:rPr>
          <w:rFonts w:eastAsia="Times New Roman" w:cs="Times New Roman"/>
          <w:szCs w:val="28"/>
          <w:lang w:val="ru-RU" w:eastAsia="ru-RU"/>
        </w:rPr>
        <w:t xml:space="preserve"> и </w:t>
      </w:r>
      <w:proofErr w:type="spellStart"/>
      <w:r w:rsidRPr="003550B9">
        <w:rPr>
          <w:rFonts w:eastAsia="Times New Roman" w:cs="Times New Roman"/>
          <w:szCs w:val="28"/>
          <w:lang w:val="ru-RU" w:eastAsia="ru-RU"/>
        </w:rPr>
        <w:t>завалуненность</w:t>
      </w:r>
      <w:proofErr w:type="spellEnd"/>
      <w:r w:rsidRPr="003550B9">
        <w:rPr>
          <w:rFonts w:eastAsia="Times New Roman" w:cs="Times New Roman"/>
          <w:szCs w:val="28"/>
          <w:lang w:val="ru-RU" w:eastAsia="ru-RU"/>
        </w:rPr>
        <w:t xml:space="preserve"> полей. Все эти данные заносят в «Журнал агрохимического обследования почв...» и отмечают на плане землепользования.</w:t>
      </w:r>
    </w:p>
    <w:p w14:paraId="34BE5B6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5.5. Для составления сертификатов почв земельных участков и уточнения суммарных площадей различных типов сельскохозяйственных угодий почвовед-агрохимик проверяет соответствие общей площади каждого из сельхозугодий с информацией кадастровой карты.</w:t>
      </w:r>
    </w:p>
    <w:p w14:paraId="05C6366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5.6. Сертифицируемые земельные участки выделяют почвовед-агрохимик и главный агроном хозяйства по кадастровой карте перед проведением агрохимического обследования почв. При этом учитываются сложившиеся в хозяйстве система землепользования и нумерация кадастровой карты. Схема земельных участков обязательно должна соответствовать кадастровой карте.</w:t>
      </w:r>
    </w:p>
    <w:p w14:paraId="20228E33"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bookmarkStart w:id="179" w:name="bookmark1"/>
      <w:r w:rsidRPr="003550B9">
        <w:rPr>
          <w:rFonts w:eastAsia="Times New Roman" w:cs="Times New Roman"/>
          <w:b/>
          <w:i/>
          <w:szCs w:val="28"/>
          <w:lang w:val="ru-RU" w:eastAsia="ru-RU"/>
        </w:rPr>
        <w:t xml:space="preserve">6. </w:t>
      </w:r>
      <w:r w:rsidRPr="003550B9">
        <w:rPr>
          <w:rFonts w:eastAsia="Times New Roman" w:cs="Times New Roman" w:hint="eastAsia"/>
          <w:b/>
          <w:i/>
          <w:szCs w:val="28"/>
          <w:lang w:val="ru-RU" w:eastAsia="ru-RU"/>
        </w:rPr>
        <w:t>Частота</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отбора</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объединенных</w:t>
      </w:r>
      <w:r w:rsidRPr="003550B9">
        <w:rPr>
          <w:rFonts w:eastAsia="Times New Roman" w:cs="Times New Roman"/>
          <w:b/>
          <w:i/>
          <w:szCs w:val="28"/>
          <w:lang w:val="ru-RU" w:eastAsia="ru-RU"/>
        </w:rPr>
        <w:t xml:space="preserve"> </w:t>
      </w:r>
      <w:r w:rsidRPr="003550B9">
        <w:rPr>
          <w:rFonts w:eastAsia="Times New Roman" w:cs="Times New Roman" w:hint="eastAsia"/>
          <w:b/>
          <w:i/>
          <w:szCs w:val="28"/>
          <w:lang w:val="ru-RU" w:eastAsia="ru-RU"/>
        </w:rPr>
        <w:t>проб</w:t>
      </w:r>
      <w:r w:rsidRPr="003550B9">
        <w:rPr>
          <w:rFonts w:eastAsia="Times New Roman" w:cs="Times New Roman"/>
          <w:b/>
          <w:i/>
          <w:szCs w:val="28"/>
          <w:lang w:val="ru-RU" w:eastAsia="ru-RU"/>
        </w:rPr>
        <w:t xml:space="preserve"> и </w:t>
      </w:r>
      <w:r w:rsidRPr="003550B9">
        <w:rPr>
          <w:rFonts w:eastAsia="Times New Roman" w:cs="Times New Roman" w:hint="eastAsia"/>
          <w:b/>
          <w:i/>
          <w:szCs w:val="28"/>
          <w:lang w:val="ru-RU" w:eastAsia="ru-RU"/>
        </w:rPr>
        <w:t>почвы</w:t>
      </w:r>
      <w:bookmarkEnd w:id="179"/>
    </w:p>
    <w:p w14:paraId="68B6008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6.1. Частоту отбора объединенных проб устанавливают в зависимости от пестроты почвенного покрова и количества вносимых удобрений.</w:t>
      </w:r>
    </w:p>
    <w:p w14:paraId="293E6E18" w14:textId="65196C05"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6.2. Максимально допустимые размеры элементарных участков на пахотных почвах приведены в таблице 1</w:t>
      </w:r>
      <w:r w:rsidR="008E472F">
        <w:rPr>
          <w:rFonts w:eastAsia="Times New Roman" w:cs="Times New Roman"/>
          <w:szCs w:val="28"/>
          <w:lang w:val="ru-RU" w:eastAsia="ru-RU"/>
        </w:rPr>
        <w:t>3</w:t>
      </w:r>
      <w:r w:rsidRPr="003550B9">
        <w:rPr>
          <w:rFonts w:eastAsia="Times New Roman" w:cs="Times New Roman"/>
          <w:szCs w:val="28"/>
          <w:lang w:val="ru-RU" w:eastAsia="ru-RU"/>
        </w:rPr>
        <w:t>.</w:t>
      </w:r>
    </w:p>
    <w:p w14:paraId="5B1253A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6.3. На средне- и сильноэродированных почвах одна объединенная проба отбирается с площади:</w:t>
      </w:r>
    </w:p>
    <w:p w14:paraId="69200BB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на дерново-подзолистых и серых лесных почвах – 1-2 га:</w:t>
      </w:r>
    </w:p>
    <w:p w14:paraId="0D6DD0A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на черноземах – 3 га.</w:t>
      </w:r>
    </w:p>
    <w:p w14:paraId="48EA95D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6.4. Размеры элементарных участков на </w:t>
      </w:r>
      <w:proofErr w:type="spellStart"/>
      <w:r w:rsidRPr="003550B9">
        <w:rPr>
          <w:rFonts w:eastAsia="Times New Roman" w:cs="Times New Roman"/>
          <w:szCs w:val="28"/>
          <w:lang w:val="ru-RU" w:eastAsia="ru-RU"/>
        </w:rPr>
        <w:t>слабоэродированных</w:t>
      </w:r>
      <w:proofErr w:type="spellEnd"/>
      <w:r w:rsidRPr="003550B9">
        <w:rPr>
          <w:rFonts w:eastAsia="Times New Roman" w:cs="Times New Roman"/>
          <w:szCs w:val="28"/>
          <w:lang w:val="ru-RU" w:eastAsia="ru-RU"/>
        </w:rPr>
        <w:t xml:space="preserve"> почвах такие же, как и на соответствующих им типах неэродированных почв.</w:t>
      </w:r>
    </w:p>
    <w:p w14:paraId="6A827C7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6.5. На </w:t>
      </w:r>
      <w:proofErr w:type="spellStart"/>
      <w:r w:rsidRPr="003550B9">
        <w:rPr>
          <w:rFonts w:eastAsia="Times New Roman" w:cs="Times New Roman"/>
          <w:szCs w:val="28"/>
          <w:lang w:val="ru-RU" w:eastAsia="ru-RU"/>
        </w:rPr>
        <w:t>рекультивированных</w:t>
      </w:r>
      <w:proofErr w:type="spellEnd"/>
      <w:r w:rsidRPr="003550B9">
        <w:rPr>
          <w:rFonts w:eastAsia="Times New Roman" w:cs="Times New Roman"/>
          <w:szCs w:val="28"/>
          <w:lang w:val="ru-RU" w:eastAsia="ru-RU"/>
        </w:rPr>
        <w:t xml:space="preserve"> землях всех зон размер элементарного участка не должен превышать 1 га.</w:t>
      </w:r>
    </w:p>
    <w:p w14:paraId="2AEEDA7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6.6. На улучшенных кормовых угодьях размер элементарного участ</w:t>
      </w:r>
      <w:r w:rsidRPr="003550B9">
        <w:rPr>
          <w:rFonts w:eastAsia="Times New Roman" w:cs="Times New Roman"/>
          <w:szCs w:val="28"/>
          <w:lang w:val="ru-RU" w:eastAsia="ru-RU"/>
        </w:rPr>
        <w:softHyphen/>
        <w:t>ка соответствует площади элементарного участка пашни, принятого в каждой конкретной зоне.</w:t>
      </w:r>
    </w:p>
    <w:p w14:paraId="2841031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6.7. Размер элементарного участка на долголетних культурных пастбищах должен соответствовать площади загона.</w:t>
      </w:r>
    </w:p>
    <w:p w14:paraId="61216C9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6.8. В соответствии с установленными размерами элементарных участков, на картографическую основу наносят сетку элементарных учас</w:t>
      </w:r>
      <w:r w:rsidRPr="003550B9">
        <w:rPr>
          <w:rFonts w:eastAsia="Times New Roman" w:cs="Times New Roman"/>
          <w:szCs w:val="28"/>
          <w:lang w:val="ru-RU" w:eastAsia="ru-RU"/>
        </w:rPr>
        <w:softHyphen/>
        <w:t xml:space="preserve">тков </w:t>
      </w:r>
      <w:r w:rsidRPr="003550B9">
        <w:rPr>
          <w:rFonts w:eastAsia="Times New Roman" w:cs="Times New Roman"/>
          <w:szCs w:val="28"/>
          <w:lang w:val="ru-RU" w:eastAsia="ru-RU"/>
        </w:rPr>
        <w:lastRenderedPageBreak/>
        <w:t>с учетом подтипов почв, при необходимости проводится коррек</w:t>
      </w:r>
      <w:r w:rsidRPr="003550B9">
        <w:rPr>
          <w:rFonts w:eastAsia="Times New Roman" w:cs="Times New Roman"/>
          <w:szCs w:val="28"/>
          <w:lang w:val="ru-RU" w:eastAsia="ru-RU"/>
        </w:rPr>
        <w:softHyphen/>
        <w:t>тировка разбивки элементарных участков предыдущего обследования для приведения их в соответствие с конфигурацией земельного участ</w:t>
      </w:r>
      <w:r w:rsidRPr="003550B9">
        <w:rPr>
          <w:rFonts w:eastAsia="Times New Roman" w:cs="Times New Roman"/>
          <w:szCs w:val="28"/>
          <w:lang w:val="ru-RU" w:eastAsia="ru-RU"/>
        </w:rPr>
        <w:softHyphen/>
        <w:t>ка, выделенного при проведении последней бонитировки почв. На каждом элементарном участке проставляют номер. Нумерация элементар</w:t>
      </w:r>
      <w:r w:rsidRPr="003550B9">
        <w:rPr>
          <w:rFonts w:eastAsia="Times New Roman" w:cs="Times New Roman"/>
          <w:szCs w:val="28"/>
          <w:lang w:val="ru-RU" w:eastAsia="ru-RU"/>
        </w:rPr>
        <w:softHyphen/>
        <w:t>ных участков проводится не по каждому земельному участку, а в це</w:t>
      </w:r>
      <w:r w:rsidRPr="003550B9">
        <w:rPr>
          <w:rFonts w:eastAsia="Times New Roman" w:cs="Times New Roman"/>
          <w:szCs w:val="28"/>
          <w:lang w:val="ru-RU" w:eastAsia="ru-RU"/>
        </w:rPr>
        <w:softHyphen/>
        <w:t>лом по всему хозяйству.</w:t>
      </w:r>
    </w:p>
    <w:p w14:paraId="5A4FBCC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6.9. Конфигурация элементарного участка должна иметь форму квадрата или прямоугольника с отношением сторон не более 2:1. При обследовании площадей, расположенных вдоль линейных загрязнителей почв (транспортные магистрали, линии электропередач, трубопрово</w:t>
      </w:r>
      <w:r w:rsidRPr="003550B9">
        <w:rPr>
          <w:rFonts w:eastAsia="Times New Roman" w:cs="Times New Roman"/>
          <w:szCs w:val="28"/>
          <w:lang w:val="ru-RU" w:eastAsia="ru-RU"/>
        </w:rPr>
        <w:softHyphen/>
        <w:t>ды) допускается соотношение сторон до 4:1.</w:t>
      </w:r>
    </w:p>
    <w:p w14:paraId="400971D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6.10. На эродированных почвах каждый элементарный участок дол</w:t>
      </w:r>
      <w:r w:rsidRPr="003550B9">
        <w:rPr>
          <w:rFonts w:eastAsia="Times New Roman" w:cs="Times New Roman"/>
          <w:szCs w:val="28"/>
          <w:lang w:val="ru-RU" w:eastAsia="ru-RU"/>
        </w:rPr>
        <w:softHyphen/>
        <w:t xml:space="preserve">жен располагаться в пределах почвенного контура одной и той же степени </w:t>
      </w:r>
      <w:proofErr w:type="spellStart"/>
      <w:r w:rsidRPr="003550B9">
        <w:rPr>
          <w:rFonts w:eastAsia="Times New Roman" w:cs="Times New Roman"/>
          <w:szCs w:val="28"/>
          <w:lang w:val="ru-RU" w:eastAsia="ru-RU"/>
        </w:rPr>
        <w:t>эродированности</w:t>
      </w:r>
      <w:proofErr w:type="spellEnd"/>
      <w:r w:rsidRPr="003550B9">
        <w:rPr>
          <w:rFonts w:eastAsia="Times New Roman" w:cs="Times New Roman"/>
          <w:szCs w:val="28"/>
          <w:lang w:val="ru-RU" w:eastAsia="ru-RU"/>
        </w:rPr>
        <w:t>.</w:t>
      </w:r>
    </w:p>
    <w:p w14:paraId="4561E9C6" w14:textId="2F306C2D" w:rsidR="003550B9" w:rsidRPr="003550B9" w:rsidRDefault="003550B9" w:rsidP="003550B9">
      <w:pPr>
        <w:spacing w:after="0" w:line="360" w:lineRule="auto"/>
        <w:ind w:firstLine="708"/>
        <w:jc w:val="right"/>
        <w:rPr>
          <w:rFonts w:eastAsia="Times New Roman" w:cs="Times New Roman"/>
          <w:szCs w:val="28"/>
          <w:lang w:val="ru-RU" w:eastAsia="ru-RU"/>
        </w:rPr>
      </w:pPr>
      <w:r w:rsidRPr="003550B9">
        <w:rPr>
          <w:rFonts w:eastAsia="Times New Roman" w:cs="Times New Roman"/>
          <w:szCs w:val="28"/>
          <w:lang w:val="ru-RU" w:eastAsia="ru-RU"/>
        </w:rPr>
        <w:t>Таблица 1</w:t>
      </w:r>
      <w:r w:rsidR="008E472F">
        <w:rPr>
          <w:rFonts w:eastAsia="Times New Roman" w:cs="Times New Roman"/>
          <w:szCs w:val="28"/>
          <w:lang w:val="ru-RU" w:eastAsia="ru-RU"/>
        </w:rPr>
        <w:t>3</w:t>
      </w:r>
    </w:p>
    <w:p w14:paraId="58523D80" w14:textId="77777777" w:rsidR="003550B9" w:rsidRPr="003550B9" w:rsidRDefault="003550B9" w:rsidP="003550B9">
      <w:pPr>
        <w:spacing w:after="0" w:line="360" w:lineRule="auto"/>
        <w:ind w:firstLine="708"/>
        <w:jc w:val="center"/>
        <w:rPr>
          <w:rFonts w:eastAsia="Times New Roman" w:cs="Times New Roman"/>
          <w:szCs w:val="28"/>
          <w:lang w:val="ru-RU" w:eastAsia="ru-RU"/>
        </w:rPr>
      </w:pPr>
      <w:r w:rsidRPr="003550B9">
        <w:rPr>
          <w:rFonts w:eastAsia="Times New Roman" w:cs="Times New Roman"/>
          <w:szCs w:val="28"/>
          <w:lang w:val="ru-RU" w:eastAsia="ru-RU"/>
        </w:rPr>
        <w:t>Максимально допустимые размеры элементарных участков на пахотных почвах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384"/>
        <w:gridCol w:w="1547"/>
        <w:gridCol w:w="1804"/>
        <w:gridCol w:w="1841"/>
      </w:tblGrid>
      <w:tr w:rsidR="003550B9" w:rsidRPr="00C074EA" w14:paraId="76174C23" w14:textId="77777777" w:rsidTr="003550B9">
        <w:trPr>
          <w:jc w:val="center"/>
        </w:trPr>
        <w:tc>
          <w:tcPr>
            <w:tcW w:w="2802" w:type="dxa"/>
            <w:vMerge w:val="restart"/>
          </w:tcPr>
          <w:p w14:paraId="660E38E8"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Экономические районы</w:t>
            </w:r>
          </w:p>
        </w:tc>
        <w:tc>
          <w:tcPr>
            <w:tcW w:w="6769" w:type="dxa"/>
            <w:gridSpan w:val="4"/>
          </w:tcPr>
          <w:p w14:paraId="4AA9FB3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Максимально допустимые размеры элементарных участков, га</w:t>
            </w:r>
          </w:p>
        </w:tc>
      </w:tr>
      <w:tr w:rsidR="003550B9" w:rsidRPr="003550B9" w14:paraId="1EF8A31B" w14:textId="77777777" w:rsidTr="003550B9">
        <w:trPr>
          <w:jc w:val="center"/>
        </w:trPr>
        <w:tc>
          <w:tcPr>
            <w:tcW w:w="2802" w:type="dxa"/>
            <w:vMerge/>
          </w:tcPr>
          <w:p w14:paraId="76D0CEC7" w14:textId="77777777" w:rsidR="003550B9" w:rsidRPr="003550B9" w:rsidRDefault="003550B9" w:rsidP="003550B9">
            <w:pPr>
              <w:spacing w:after="0" w:line="360" w:lineRule="auto"/>
              <w:jc w:val="center"/>
              <w:rPr>
                <w:rFonts w:eastAsia="Times New Roman" w:cs="Times New Roman"/>
                <w:sz w:val="24"/>
                <w:szCs w:val="24"/>
                <w:lang w:val="ru-RU" w:eastAsia="ru-RU"/>
              </w:rPr>
            </w:pPr>
          </w:p>
        </w:tc>
        <w:tc>
          <w:tcPr>
            <w:tcW w:w="4899" w:type="dxa"/>
            <w:gridSpan w:val="3"/>
          </w:tcPr>
          <w:p w14:paraId="4399901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 xml:space="preserve">При ежегодном уровне применения фосфорных удобрений (кг </w:t>
            </w:r>
            <w:proofErr w:type="spellStart"/>
            <w:r w:rsidRPr="003550B9">
              <w:rPr>
                <w:rFonts w:eastAsia="Times New Roman" w:cs="Times New Roman"/>
                <w:sz w:val="24"/>
                <w:szCs w:val="24"/>
                <w:lang w:val="ru-RU" w:eastAsia="ru-RU"/>
              </w:rPr>
              <w:t>д.в</w:t>
            </w:r>
            <w:proofErr w:type="spellEnd"/>
            <w:r w:rsidRPr="003550B9">
              <w:rPr>
                <w:rFonts w:eastAsia="Times New Roman" w:cs="Times New Roman"/>
                <w:sz w:val="24"/>
                <w:szCs w:val="24"/>
                <w:lang w:val="ru-RU" w:eastAsia="ru-RU"/>
              </w:rPr>
              <w:t>. на 1 га)</w:t>
            </w:r>
          </w:p>
        </w:tc>
        <w:tc>
          <w:tcPr>
            <w:tcW w:w="1870" w:type="dxa"/>
            <w:vMerge w:val="restart"/>
          </w:tcPr>
          <w:p w14:paraId="7538CC0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На орошаемых землях</w:t>
            </w:r>
          </w:p>
        </w:tc>
      </w:tr>
      <w:tr w:rsidR="003550B9" w:rsidRPr="003550B9" w14:paraId="40095904" w14:textId="77777777" w:rsidTr="003550B9">
        <w:trPr>
          <w:jc w:val="center"/>
        </w:trPr>
        <w:tc>
          <w:tcPr>
            <w:tcW w:w="2802" w:type="dxa"/>
            <w:vMerge/>
          </w:tcPr>
          <w:p w14:paraId="439605DF" w14:textId="77777777" w:rsidR="003550B9" w:rsidRPr="003550B9" w:rsidRDefault="003550B9" w:rsidP="003550B9">
            <w:pPr>
              <w:spacing w:after="0" w:line="360" w:lineRule="auto"/>
              <w:jc w:val="center"/>
              <w:rPr>
                <w:rFonts w:eastAsia="Times New Roman" w:cs="Times New Roman"/>
                <w:sz w:val="24"/>
                <w:szCs w:val="24"/>
                <w:lang w:val="ru-RU" w:eastAsia="ru-RU"/>
              </w:rPr>
            </w:pPr>
          </w:p>
        </w:tc>
        <w:tc>
          <w:tcPr>
            <w:tcW w:w="1417" w:type="dxa"/>
          </w:tcPr>
          <w:p w14:paraId="6D6C054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Менее 60</w:t>
            </w:r>
          </w:p>
        </w:tc>
        <w:tc>
          <w:tcPr>
            <w:tcW w:w="1613" w:type="dxa"/>
          </w:tcPr>
          <w:p w14:paraId="6413DA7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60-90</w:t>
            </w:r>
          </w:p>
        </w:tc>
        <w:tc>
          <w:tcPr>
            <w:tcW w:w="1869" w:type="dxa"/>
          </w:tcPr>
          <w:p w14:paraId="68B03D4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Более 90</w:t>
            </w:r>
          </w:p>
        </w:tc>
        <w:tc>
          <w:tcPr>
            <w:tcW w:w="1870" w:type="dxa"/>
            <w:vMerge/>
          </w:tcPr>
          <w:p w14:paraId="4C2B9BEB" w14:textId="77777777" w:rsidR="003550B9" w:rsidRPr="003550B9" w:rsidRDefault="003550B9" w:rsidP="003550B9">
            <w:pPr>
              <w:spacing w:after="0" w:line="360" w:lineRule="auto"/>
              <w:jc w:val="both"/>
              <w:rPr>
                <w:rFonts w:eastAsia="Times New Roman" w:cs="Times New Roman"/>
                <w:sz w:val="24"/>
                <w:szCs w:val="24"/>
                <w:lang w:val="ru-RU" w:eastAsia="ru-RU"/>
              </w:rPr>
            </w:pPr>
          </w:p>
        </w:tc>
      </w:tr>
      <w:tr w:rsidR="003550B9" w:rsidRPr="003550B9" w14:paraId="672F4A27" w14:textId="77777777" w:rsidTr="003550B9">
        <w:trPr>
          <w:jc w:val="center"/>
        </w:trPr>
        <w:tc>
          <w:tcPr>
            <w:tcW w:w="2802" w:type="dxa"/>
          </w:tcPr>
          <w:p w14:paraId="41A8D5B4"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Северный, Северо-Западный</w:t>
            </w:r>
          </w:p>
        </w:tc>
        <w:tc>
          <w:tcPr>
            <w:tcW w:w="1417" w:type="dxa"/>
          </w:tcPr>
          <w:p w14:paraId="051B3FC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613" w:type="dxa"/>
          </w:tcPr>
          <w:p w14:paraId="016A393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4</w:t>
            </w:r>
          </w:p>
        </w:tc>
        <w:tc>
          <w:tcPr>
            <w:tcW w:w="1869" w:type="dxa"/>
          </w:tcPr>
          <w:p w14:paraId="6320D15C"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w:t>
            </w:r>
          </w:p>
        </w:tc>
        <w:tc>
          <w:tcPr>
            <w:tcW w:w="1870" w:type="dxa"/>
          </w:tcPr>
          <w:p w14:paraId="7D0C97F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w:t>
            </w:r>
          </w:p>
        </w:tc>
      </w:tr>
      <w:tr w:rsidR="003550B9" w:rsidRPr="003550B9" w14:paraId="2C7EA06E" w14:textId="77777777" w:rsidTr="003550B9">
        <w:trPr>
          <w:jc w:val="center"/>
        </w:trPr>
        <w:tc>
          <w:tcPr>
            <w:tcW w:w="2802" w:type="dxa"/>
          </w:tcPr>
          <w:p w14:paraId="1C3CAF95"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Центральный</w:t>
            </w:r>
          </w:p>
        </w:tc>
        <w:tc>
          <w:tcPr>
            <w:tcW w:w="1417" w:type="dxa"/>
          </w:tcPr>
          <w:p w14:paraId="5F28B2CE"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8</w:t>
            </w:r>
          </w:p>
        </w:tc>
        <w:tc>
          <w:tcPr>
            <w:tcW w:w="1613" w:type="dxa"/>
          </w:tcPr>
          <w:p w14:paraId="3760743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69" w:type="dxa"/>
          </w:tcPr>
          <w:p w14:paraId="0A56FA43"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c>
          <w:tcPr>
            <w:tcW w:w="1870" w:type="dxa"/>
          </w:tcPr>
          <w:p w14:paraId="45CB8A1F"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w:t>
            </w:r>
          </w:p>
        </w:tc>
      </w:tr>
      <w:tr w:rsidR="003550B9" w:rsidRPr="003550B9" w14:paraId="7DDD2264" w14:textId="77777777" w:rsidTr="003550B9">
        <w:trPr>
          <w:jc w:val="center"/>
        </w:trPr>
        <w:tc>
          <w:tcPr>
            <w:tcW w:w="2802" w:type="dxa"/>
          </w:tcPr>
          <w:p w14:paraId="10DD5549"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Волго-Вятский</w:t>
            </w:r>
          </w:p>
        </w:tc>
        <w:tc>
          <w:tcPr>
            <w:tcW w:w="1417" w:type="dxa"/>
          </w:tcPr>
          <w:p w14:paraId="161D834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613" w:type="dxa"/>
          </w:tcPr>
          <w:p w14:paraId="0541DF49"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69" w:type="dxa"/>
          </w:tcPr>
          <w:p w14:paraId="4B1FB89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4</w:t>
            </w:r>
          </w:p>
        </w:tc>
        <w:tc>
          <w:tcPr>
            <w:tcW w:w="1870" w:type="dxa"/>
          </w:tcPr>
          <w:p w14:paraId="1AF9D7E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w:t>
            </w:r>
          </w:p>
        </w:tc>
      </w:tr>
      <w:tr w:rsidR="003550B9" w:rsidRPr="003550B9" w14:paraId="0E61F1AC" w14:textId="77777777" w:rsidTr="003550B9">
        <w:trPr>
          <w:jc w:val="center"/>
        </w:trPr>
        <w:tc>
          <w:tcPr>
            <w:tcW w:w="9571" w:type="dxa"/>
            <w:gridSpan w:val="5"/>
          </w:tcPr>
          <w:p w14:paraId="277D563C"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Центрально-Черноземный</w:t>
            </w:r>
          </w:p>
        </w:tc>
      </w:tr>
      <w:tr w:rsidR="003550B9" w:rsidRPr="003550B9" w14:paraId="1FC24B07" w14:textId="77777777" w:rsidTr="003550B9">
        <w:trPr>
          <w:jc w:val="center"/>
        </w:trPr>
        <w:tc>
          <w:tcPr>
            <w:tcW w:w="2802" w:type="dxa"/>
          </w:tcPr>
          <w:p w14:paraId="5E811DF6"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 xml:space="preserve">А) лесостепные районы с преобладанием серых лесных почв и </w:t>
            </w:r>
            <w:r w:rsidRPr="003550B9">
              <w:rPr>
                <w:rFonts w:eastAsia="Times New Roman" w:cs="Times New Roman"/>
                <w:sz w:val="24"/>
                <w:szCs w:val="24"/>
                <w:lang w:val="ru-RU" w:eastAsia="ru-RU"/>
              </w:rPr>
              <w:lastRenderedPageBreak/>
              <w:t>черноземов оподзоленных;</w:t>
            </w:r>
          </w:p>
        </w:tc>
        <w:tc>
          <w:tcPr>
            <w:tcW w:w="1417" w:type="dxa"/>
          </w:tcPr>
          <w:p w14:paraId="1A67555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lastRenderedPageBreak/>
              <w:t>10</w:t>
            </w:r>
          </w:p>
        </w:tc>
        <w:tc>
          <w:tcPr>
            <w:tcW w:w="1613" w:type="dxa"/>
          </w:tcPr>
          <w:p w14:paraId="09419E7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8</w:t>
            </w:r>
          </w:p>
        </w:tc>
        <w:tc>
          <w:tcPr>
            <w:tcW w:w="1869" w:type="dxa"/>
          </w:tcPr>
          <w:p w14:paraId="3568BCA8"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70" w:type="dxa"/>
          </w:tcPr>
          <w:p w14:paraId="0E1A3DD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r>
      <w:tr w:rsidR="003550B9" w:rsidRPr="003550B9" w14:paraId="67434B82" w14:textId="77777777" w:rsidTr="003550B9">
        <w:trPr>
          <w:jc w:val="center"/>
        </w:trPr>
        <w:tc>
          <w:tcPr>
            <w:tcW w:w="2802" w:type="dxa"/>
          </w:tcPr>
          <w:p w14:paraId="7BC505AF"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Б) лесостепные районы с преобладанием черноземов выщелоченных и типичных</w:t>
            </w:r>
          </w:p>
        </w:tc>
        <w:tc>
          <w:tcPr>
            <w:tcW w:w="1417" w:type="dxa"/>
          </w:tcPr>
          <w:p w14:paraId="507808F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613" w:type="dxa"/>
          </w:tcPr>
          <w:p w14:paraId="27FD4925"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69" w:type="dxa"/>
          </w:tcPr>
          <w:p w14:paraId="3AEBE09E"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70" w:type="dxa"/>
          </w:tcPr>
          <w:p w14:paraId="0614CE84"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r>
      <w:tr w:rsidR="003550B9" w:rsidRPr="003550B9" w14:paraId="5C9479AD" w14:textId="77777777" w:rsidTr="003550B9">
        <w:trPr>
          <w:jc w:val="center"/>
        </w:trPr>
        <w:tc>
          <w:tcPr>
            <w:tcW w:w="2802" w:type="dxa"/>
          </w:tcPr>
          <w:p w14:paraId="1BB4A4DA"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В) степные районы с преобладанием черноземов обыкновенных и южных</w:t>
            </w:r>
          </w:p>
        </w:tc>
        <w:tc>
          <w:tcPr>
            <w:tcW w:w="1417" w:type="dxa"/>
          </w:tcPr>
          <w:p w14:paraId="7C2504E0"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25</w:t>
            </w:r>
          </w:p>
        </w:tc>
        <w:tc>
          <w:tcPr>
            <w:tcW w:w="1613" w:type="dxa"/>
          </w:tcPr>
          <w:p w14:paraId="333902B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869" w:type="dxa"/>
          </w:tcPr>
          <w:p w14:paraId="2D2A956E"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70" w:type="dxa"/>
          </w:tcPr>
          <w:p w14:paraId="55B35A1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r>
      <w:tr w:rsidR="003550B9" w:rsidRPr="003550B9" w14:paraId="4F49B7F2" w14:textId="77777777" w:rsidTr="003550B9">
        <w:trPr>
          <w:jc w:val="center"/>
        </w:trPr>
        <w:tc>
          <w:tcPr>
            <w:tcW w:w="9571" w:type="dxa"/>
            <w:gridSpan w:val="5"/>
          </w:tcPr>
          <w:p w14:paraId="470CC0B5"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Поволжский</w:t>
            </w:r>
          </w:p>
        </w:tc>
      </w:tr>
      <w:tr w:rsidR="003550B9" w:rsidRPr="003550B9" w14:paraId="258DF879" w14:textId="77777777" w:rsidTr="003550B9">
        <w:trPr>
          <w:jc w:val="center"/>
        </w:trPr>
        <w:tc>
          <w:tcPr>
            <w:tcW w:w="2802" w:type="dxa"/>
          </w:tcPr>
          <w:p w14:paraId="5A2290BC"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А) лесостепные районы с преобладанием серых лесных почв, черноземов выщелоченных и типичных</w:t>
            </w:r>
          </w:p>
        </w:tc>
        <w:tc>
          <w:tcPr>
            <w:tcW w:w="1417" w:type="dxa"/>
          </w:tcPr>
          <w:p w14:paraId="7B17639F"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20</w:t>
            </w:r>
          </w:p>
        </w:tc>
        <w:tc>
          <w:tcPr>
            <w:tcW w:w="1613" w:type="dxa"/>
          </w:tcPr>
          <w:p w14:paraId="4B55B71C"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869" w:type="dxa"/>
          </w:tcPr>
          <w:p w14:paraId="325E79D3"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70" w:type="dxa"/>
          </w:tcPr>
          <w:p w14:paraId="6D746685"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r>
      <w:tr w:rsidR="003550B9" w:rsidRPr="003550B9" w14:paraId="32FB7BCD" w14:textId="77777777" w:rsidTr="003550B9">
        <w:trPr>
          <w:jc w:val="center"/>
        </w:trPr>
        <w:tc>
          <w:tcPr>
            <w:tcW w:w="2802" w:type="dxa"/>
          </w:tcPr>
          <w:p w14:paraId="5282130C"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Б) степные и сухостепные районы с преобладанием обыкновенных, южных черноземов и каштановых почв</w:t>
            </w:r>
          </w:p>
        </w:tc>
        <w:tc>
          <w:tcPr>
            <w:tcW w:w="1417" w:type="dxa"/>
          </w:tcPr>
          <w:p w14:paraId="63218C13"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40</w:t>
            </w:r>
          </w:p>
        </w:tc>
        <w:tc>
          <w:tcPr>
            <w:tcW w:w="1613" w:type="dxa"/>
          </w:tcPr>
          <w:p w14:paraId="19079124"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20</w:t>
            </w:r>
          </w:p>
        </w:tc>
        <w:tc>
          <w:tcPr>
            <w:tcW w:w="1869" w:type="dxa"/>
          </w:tcPr>
          <w:p w14:paraId="5257DC8E"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870" w:type="dxa"/>
          </w:tcPr>
          <w:p w14:paraId="0FB5228F"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r>
      <w:tr w:rsidR="003550B9" w:rsidRPr="003550B9" w14:paraId="661AFFE8" w14:textId="77777777" w:rsidTr="003550B9">
        <w:trPr>
          <w:jc w:val="center"/>
        </w:trPr>
        <w:tc>
          <w:tcPr>
            <w:tcW w:w="9571" w:type="dxa"/>
            <w:gridSpan w:val="5"/>
          </w:tcPr>
          <w:p w14:paraId="74C9359F"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 xml:space="preserve">Северо-Кавказский </w:t>
            </w:r>
          </w:p>
        </w:tc>
      </w:tr>
      <w:tr w:rsidR="003550B9" w:rsidRPr="003550B9" w14:paraId="431FC8AB" w14:textId="77777777" w:rsidTr="003550B9">
        <w:trPr>
          <w:jc w:val="center"/>
        </w:trPr>
        <w:tc>
          <w:tcPr>
            <w:tcW w:w="2802" w:type="dxa"/>
          </w:tcPr>
          <w:p w14:paraId="34D85DE5"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А) степные равнинные районы с преобладанием черноземов</w:t>
            </w:r>
          </w:p>
        </w:tc>
        <w:tc>
          <w:tcPr>
            <w:tcW w:w="1417" w:type="dxa"/>
          </w:tcPr>
          <w:p w14:paraId="6B96E245"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20</w:t>
            </w:r>
          </w:p>
        </w:tc>
        <w:tc>
          <w:tcPr>
            <w:tcW w:w="1613" w:type="dxa"/>
          </w:tcPr>
          <w:p w14:paraId="1673673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869" w:type="dxa"/>
          </w:tcPr>
          <w:p w14:paraId="644C0724"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70" w:type="dxa"/>
          </w:tcPr>
          <w:p w14:paraId="53BADF9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r>
      <w:tr w:rsidR="003550B9" w:rsidRPr="003550B9" w14:paraId="31C47976" w14:textId="77777777" w:rsidTr="003550B9">
        <w:trPr>
          <w:jc w:val="center"/>
        </w:trPr>
        <w:tc>
          <w:tcPr>
            <w:tcW w:w="2802" w:type="dxa"/>
          </w:tcPr>
          <w:p w14:paraId="35621FCA"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Б) сухостепные равнинные с преобладанием каштановых почв</w:t>
            </w:r>
          </w:p>
        </w:tc>
        <w:tc>
          <w:tcPr>
            <w:tcW w:w="1417" w:type="dxa"/>
          </w:tcPr>
          <w:p w14:paraId="106A4FC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40</w:t>
            </w:r>
          </w:p>
        </w:tc>
        <w:tc>
          <w:tcPr>
            <w:tcW w:w="1613" w:type="dxa"/>
          </w:tcPr>
          <w:p w14:paraId="5983D631"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25</w:t>
            </w:r>
          </w:p>
        </w:tc>
        <w:tc>
          <w:tcPr>
            <w:tcW w:w="1869" w:type="dxa"/>
          </w:tcPr>
          <w:p w14:paraId="31BCFF8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70" w:type="dxa"/>
          </w:tcPr>
          <w:p w14:paraId="3AA39CD5"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r>
      <w:tr w:rsidR="003550B9" w:rsidRPr="003550B9" w14:paraId="790227B4" w14:textId="77777777" w:rsidTr="003550B9">
        <w:trPr>
          <w:jc w:val="center"/>
        </w:trPr>
        <w:tc>
          <w:tcPr>
            <w:tcW w:w="2802" w:type="dxa"/>
          </w:tcPr>
          <w:p w14:paraId="597474CA"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lastRenderedPageBreak/>
              <w:t xml:space="preserve">В) предгорные районы с преобладанием </w:t>
            </w:r>
            <w:proofErr w:type="spellStart"/>
            <w:r w:rsidRPr="003550B9">
              <w:rPr>
                <w:rFonts w:eastAsia="Times New Roman" w:cs="Times New Roman"/>
                <w:sz w:val="24"/>
                <w:szCs w:val="24"/>
                <w:lang w:val="ru-RU" w:eastAsia="ru-RU"/>
              </w:rPr>
              <w:t>чероземов</w:t>
            </w:r>
            <w:proofErr w:type="spellEnd"/>
          </w:p>
        </w:tc>
        <w:tc>
          <w:tcPr>
            <w:tcW w:w="1417" w:type="dxa"/>
          </w:tcPr>
          <w:p w14:paraId="63B149D0"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613" w:type="dxa"/>
          </w:tcPr>
          <w:p w14:paraId="2369A800"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69" w:type="dxa"/>
          </w:tcPr>
          <w:p w14:paraId="275ED00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c>
          <w:tcPr>
            <w:tcW w:w="1870" w:type="dxa"/>
          </w:tcPr>
          <w:p w14:paraId="7B5EA58E"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w:t>
            </w:r>
          </w:p>
        </w:tc>
      </w:tr>
      <w:tr w:rsidR="003550B9" w:rsidRPr="003550B9" w14:paraId="1682D65A" w14:textId="77777777" w:rsidTr="003550B9">
        <w:trPr>
          <w:jc w:val="center"/>
        </w:trPr>
        <w:tc>
          <w:tcPr>
            <w:tcW w:w="9571" w:type="dxa"/>
            <w:gridSpan w:val="5"/>
          </w:tcPr>
          <w:p w14:paraId="62BA0C9D"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 xml:space="preserve">Уральский </w:t>
            </w:r>
          </w:p>
        </w:tc>
      </w:tr>
      <w:tr w:rsidR="003550B9" w:rsidRPr="003550B9" w14:paraId="2FFF8E95" w14:textId="77777777" w:rsidTr="003550B9">
        <w:trPr>
          <w:jc w:val="center"/>
        </w:trPr>
        <w:tc>
          <w:tcPr>
            <w:tcW w:w="2802" w:type="dxa"/>
          </w:tcPr>
          <w:p w14:paraId="34660314"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А) таежно-лесные районы с преобладанием дерново-подзолистых почв</w:t>
            </w:r>
          </w:p>
        </w:tc>
        <w:tc>
          <w:tcPr>
            <w:tcW w:w="1417" w:type="dxa"/>
          </w:tcPr>
          <w:p w14:paraId="4890DB93"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8</w:t>
            </w:r>
          </w:p>
        </w:tc>
        <w:tc>
          <w:tcPr>
            <w:tcW w:w="1613" w:type="dxa"/>
          </w:tcPr>
          <w:p w14:paraId="784470E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69" w:type="dxa"/>
          </w:tcPr>
          <w:p w14:paraId="74ACAB0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70" w:type="dxa"/>
          </w:tcPr>
          <w:p w14:paraId="1F2A2CA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r>
      <w:tr w:rsidR="003550B9" w:rsidRPr="003550B9" w14:paraId="53C94A66" w14:textId="77777777" w:rsidTr="003550B9">
        <w:trPr>
          <w:jc w:val="center"/>
        </w:trPr>
        <w:tc>
          <w:tcPr>
            <w:tcW w:w="2802" w:type="dxa"/>
          </w:tcPr>
          <w:p w14:paraId="7A0DBF65"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Б) лесостепные и степные районы</w:t>
            </w:r>
          </w:p>
        </w:tc>
        <w:tc>
          <w:tcPr>
            <w:tcW w:w="1417" w:type="dxa"/>
          </w:tcPr>
          <w:p w14:paraId="7C747AA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613" w:type="dxa"/>
          </w:tcPr>
          <w:p w14:paraId="1B92475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69" w:type="dxa"/>
          </w:tcPr>
          <w:p w14:paraId="55C79305"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70" w:type="dxa"/>
          </w:tcPr>
          <w:p w14:paraId="64600C6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r>
      <w:tr w:rsidR="003550B9" w:rsidRPr="003550B9" w14:paraId="3CD5AEB7" w14:textId="77777777" w:rsidTr="003550B9">
        <w:trPr>
          <w:jc w:val="center"/>
        </w:trPr>
        <w:tc>
          <w:tcPr>
            <w:tcW w:w="9571" w:type="dxa"/>
            <w:gridSpan w:val="5"/>
          </w:tcPr>
          <w:p w14:paraId="6C38099D" w14:textId="77777777" w:rsidR="003550B9" w:rsidRPr="003550B9" w:rsidRDefault="003550B9" w:rsidP="003550B9">
            <w:pPr>
              <w:spacing w:after="0" w:line="360" w:lineRule="auto"/>
              <w:jc w:val="center"/>
              <w:rPr>
                <w:rFonts w:eastAsia="Times New Roman" w:cs="Times New Roman"/>
                <w:sz w:val="24"/>
                <w:szCs w:val="24"/>
                <w:lang w:val="ru-RU" w:eastAsia="ru-RU"/>
              </w:rPr>
            </w:pPr>
            <w:proofErr w:type="spellStart"/>
            <w:r w:rsidRPr="003550B9">
              <w:rPr>
                <w:rFonts w:eastAsia="Times New Roman" w:cs="Times New Roman"/>
                <w:sz w:val="24"/>
                <w:szCs w:val="24"/>
                <w:lang w:val="ru-RU" w:eastAsia="ru-RU"/>
              </w:rPr>
              <w:t>Западно</w:t>
            </w:r>
            <w:proofErr w:type="spellEnd"/>
            <w:r w:rsidRPr="003550B9">
              <w:rPr>
                <w:rFonts w:eastAsia="Times New Roman" w:cs="Times New Roman"/>
                <w:sz w:val="24"/>
                <w:szCs w:val="24"/>
                <w:lang w:val="ru-RU" w:eastAsia="ru-RU"/>
              </w:rPr>
              <w:t xml:space="preserve"> и Восточно-Сибирский</w:t>
            </w:r>
          </w:p>
        </w:tc>
      </w:tr>
      <w:tr w:rsidR="003550B9" w:rsidRPr="003550B9" w14:paraId="64CD1053" w14:textId="77777777" w:rsidTr="003550B9">
        <w:trPr>
          <w:jc w:val="center"/>
        </w:trPr>
        <w:tc>
          <w:tcPr>
            <w:tcW w:w="2802" w:type="dxa"/>
          </w:tcPr>
          <w:p w14:paraId="6C9C84DC"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А) таежно-лесные районы с преобладанием дерново-подзолистых почв</w:t>
            </w:r>
          </w:p>
        </w:tc>
        <w:tc>
          <w:tcPr>
            <w:tcW w:w="1417" w:type="dxa"/>
          </w:tcPr>
          <w:p w14:paraId="4BA1D8B8"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613" w:type="dxa"/>
          </w:tcPr>
          <w:p w14:paraId="1B03DAC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69" w:type="dxa"/>
          </w:tcPr>
          <w:p w14:paraId="7DED7050"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c>
          <w:tcPr>
            <w:tcW w:w="1870" w:type="dxa"/>
          </w:tcPr>
          <w:p w14:paraId="18FAB3B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w:t>
            </w:r>
          </w:p>
        </w:tc>
      </w:tr>
      <w:tr w:rsidR="003550B9" w:rsidRPr="003550B9" w14:paraId="7A513786" w14:textId="77777777" w:rsidTr="003550B9">
        <w:trPr>
          <w:jc w:val="center"/>
        </w:trPr>
        <w:tc>
          <w:tcPr>
            <w:tcW w:w="2802" w:type="dxa"/>
          </w:tcPr>
          <w:p w14:paraId="29F83DBC"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 xml:space="preserve">Б) лесостепные и степные районы со </w:t>
            </w:r>
            <w:proofErr w:type="spellStart"/>
            <w:r w:rsidRPr="003550B9">
              <w:rPr>
                <w:rFonts w:eastAsia="Times New Roman" w:cs="Times New Roman"/>
                <w:sz w:val="24"/>
                <w:szCs w:val="24"/>
                <w:lang w:val="ru-RU" w:eastAsia="ru-RU"/>
              </w:rPr>
              <w:t>слаборасчленненым</w:t>
            </w:r>
            <w:proofErr w:type="spellEnd"/>
            <w:r w:rsidRPr="003550B9">
              <w:rPr>
                <w:rFonts w:eastAsia="Times New Roman" w:cs="Times New Roman"/>
                <w:sz w:val="24"/>
                <w:szCs w:val="24"/>
                <w:lang w:val="ru-RU" w:eastAsia="ru-RU"/>
              </w:rPr>
              <w:t xml:space="preserve"> рельефом</w:t>
            </w:r>
          </w:p>
        </w:tc>
        <w:tc>
          <w:tcPr>
            <w:tcW w:w="1417" w:type="dxa"/>
          </w:tcPr>
          <w:p w14:paraId="33651942"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20</w:t>
            </w:r>
          </w:p>
        </w:tc>
        <w:tc>
          <w:tcPr>
            <w:tcW w:w="1613" w:type="dxa"/>
          </w:tcPr>
          <w:p w14:paraId="4886C92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15</w:t>
            </w:r>
          </w:p>
        </w:tc>
        <w:tc>
          <w:tcPr>
            <w:tcW w:w="1869" w:type="dxa"/>
          </w:tcPr>
          <w:p w14:paraId="75DF9E47"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70" w:type="dxa"/>
          </w:tcPr>
          <w:p w14:paraId="1EC80414"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r>
      <w:tr w:rsidR="003550B9" w:rsidRPr="003550B9" w14:paraId="555A0223" w14:textId="77777777" w:rsidTr="003550B9">
        <w:trPr>
          <w:jc w:val="center"/>
        </w:trPr>
        <w:tc>
          <w:tcPr>
            <w:tcW w:w="2802" w:type="dxa"/>
          </w:tcPr>
          <w:p w14:paraId="18CBFBBB"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 xml:space="preserve">В) степные районы с равнинным рельефом </w:t>
            </w:r>
          </w:p>
        </w:tc>
        <w:tc>
          <w:tcPr>
            <w:tcW w:w="1417" w:type="dxa"/>
          </w:tcPr>
          <w:p w14:paraId="6484E5B6"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40</w:t>
            </w:r>
          </w:p>
        </w:tc>
        <w:tc>
          <w:tcPr>
            <w:tcW w:w="1613" w:type="dxa"/>
          </w:tcPr>
          <w:p w14:paraId="596D5A79"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25</w:t>
            </w:r>
          </w:p>
        </w:tc>
        <w:tc>
          <w:tcPr>
            <w:tcW w:w="1869" w:type="dxa"/>
          </w:tcPr>
          <w:p w14:paraId="5334A840"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870" w:type="dxa"/>
          </w:tcPr>
          <w:p w14:paraId="2627865A"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3</w:t>
            </w:r>
          </w:p>
        </w:tc>
      </w:tr>
      <w:tr w:rsidR="003550B9" w:rsidRPr="003550B9" w14:paraId="4D2E14E2" w14:textId="77777777" w:rsidTr="003550B9">
        <w:trPr>
          <w:jc w:val="center"/>
        </w:trPr>
        <w:tc>
          <w:tcPr>
            <w:tcW w:w="2802" w:type="dxa"/>
          </w:tcPr>
          <w:p w14:paraId="7910D194" w14:textId="77777777" w:rsidR="003550B9" w:rsidRPr="003550B9" w:rsidRDefault="003550B9" w:rsidP="003550B9">
            <w:pPr>
              <w:spacing w:after="0" w:line="360" w:lineRule="auto"/>
              <w:jc w:val="both"/>
              <w:rPr>
                <w:rFonts w:eastAsia="Times New Roman" w:cs="Times New Roman"/>
                <w:sz w:val="24"/>
                <w:szCs w:val="24"/>
                <w:lang w:val="ru-RU" w:eastAsia="ru-RU"/>
              </w:rPr>
            </w:pPr>
            <w:r w:rsidRPr="003550B9">
              <w:rPr>
                <w:rFonts w:eastAsia="Times New Roman" w:cs="Times New Roman"/>
                <w:sz w:val="24"/>
                <w:szCs w:val="24"/>
                <w:lang w:val="ru-RU" w:eastAsia="ru-RU"/>
              </w:rPr>
              <w:t xml:space="preserve">Дальневосточный </w:t>
            </w:r>
          </w:p>
        </w:tc>
        <w:tc>
          <w:tcPr>
            <w:tcW w:w="1417" w:type="dxa"/>
          </w:tcPr>
          <w:p w14:paraId="154504F1"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10</w:t>
            </w:r>
          </w:p>
        </w:tc>
        <w:tc>
          <w:tcPr>
            <w:tcW w:w="1613" w:type="dxa"/>
          </w:tcPr>
          <w:p w14:paraId="13DB53DE"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5</w:t>
            </w:r>
          </w:p>
        </w:tc>
        <w:tc>
          <w:tcPr>
            <w:tcW w:w="1869" w:type="dxa"/>
          </w:tcPr>
          <w:p w14:paraId="602D159B"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4</w:t>
            </w:r>
          </w:p>
        </w:tc>
        <w:tc>
          <w:tcPr>
            <w:tcW w:w="1870" w:type="dxa"/>
          </w:tcPr>
          <w:p w14:paraId="3CA2D0B9" w14:textId="77777777" w:rsidR="003550B9" w:rsidRPr="003550B9" w:rsidRDefault="003550B9" w:rsidP="003550B9">
            <w:pPr>
              <w:spacing w:after="0" w:line="360" w:lineRule="auto"/>
              <w:jc w:val="center"/>
              <w:rPr>
                <w:rFonts w:eastAsia="Times New Roman" w:cs="Times New Roman"/>
                <w:sz w:val="24"/>
                <w:szCs w:val="24"/>
                <w:lang w:val="ru-RU" w:eastAsia="ru-RU"/>
              </w:rPr>
            </w:pPr>
            <w:r w:rsidRPr="003550B9">
              <w:rPr>
                <w:rFonts w:eastAsia="Times New Roman" w:cs="Times New Roman"/>
                <w:sz w:val="24"/>
                <w:szCs w:val="24"/>
                <w:lang w:val="ru-RU" w:eastAsia="ru-RU"/>
              </w:rPr>
              <w:t>2</w:t>
            </w:r>
          </w:p>
        </w:tc>
      </w:tr>
    </w:tbl>
    <w:p w14:paraId="7BE40D7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6.11. На торфяных почвах при открытой осушительной сети элементарные участки должны располагаться между дренами (канавами). При небольших площадях земельных участков или их сложной конфигурации формы элементарных участков могут быть неправильной.</w:t>
      </w:r>
    </w:p>
    <w:p w14:paraId="76E5BFF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6.12. На орошаемых землях хлопкосеющих и рисосеющих районов элементарные участки должны располагаться по всей ширине полив</w:t>
      </w:r>
      <w:r w:rsidRPr="003550B9">
        <w:rPr>
          <w:rFonts w:eastAsia="Times New Roman" w:cs="Times New Roman"/>
          <w:szCs w:val="28"/>
          <w:lang w:val="ru-RU" w:eastAsia="ru-RU"/>
        </w:rPr>
        <w:softHyphen/>
        <w:t>ной карты.</w:t>
      </w:r>
    </w:p>
    <w:p w14:paraId="6702148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6.13. Для контроля за возможным засолением на орошаемых землях закладывают скважины глубиной 3 м. Одна скважина должна характеризовать площадь орошаемой территории не более 100 га.</w:t>
      </w:r>
    </w:p>
    <w:p w14:paraId="55D9BED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6.14. Размеры элементарных участков устанавливаются едиными для всех хозяйств зоны обслуживания.</w:t>
      </w:r>
    </w:p>
    <w:p w14:paraId="1D7AB1AB" w14:textId="77777777" w:rsidR="003550B9" w:rsidRPr="003550B9" w:rsidRDefault="003550B9" w:rsidP="003550B9">
      <w:pPr>
        <w:tabs>
          <w:tab w:val="left" w:pos="6280"/>
        </w:tabs>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7. Отбор объединенных проб почвы</w:t>
      </w:r>
      <w:r w:rsidRPr="003550B9">
        <w:rPr>
          <w:rFonts w:eastAsia="Times New Roman" w:cs="Times New Roman"/>
          <w:b/>
          <w:i/>
          <w:szCs w:val="28"/>
          <w:lang w:val="ru-RU" w:eastAsia="ru-RU"/>
        </w:rPr>
        <w:tab/>
      </w:r>
    </w:p>
    <w:p w14:paraId="06FEC11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w:t>
      </w:r>
      <w:r w:rsidRPr="003550B9">
        <w:rPr>
          <w:rFonts w:eastAsia="Times New Roman" w:cs="Times New Roman"/>
          <w:szCs w:val="28"/>
          <w:lang w:val="ru-RU" w:eastAsia="ru-RU"/>
        </w:rPr>
        <w:tab/>
        <w:t>Отбор объединенных почвенных проб в поле – ответственная и трудоемкая работа. Неправильно отобранные объединенные почвенные пробы искажают агрохимическую характеристику почв, обесценивают рекомендации по применению удобрений и оценку динамики плодородия почв.</w:t>
      </w:r>
    </w:p>
    <w:p w14:paraId="7643672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7.2.</w:t>
      </w:r>
      <w:r w:rsidRPr="003550B9">
        <w:rPr>
          <w:rFonts w:eastAsia="Times New Roman" w:cs="Times New Roman"/>
          <w:szCs w:val="28"/>
          <w:lang w:val="ru-RU" w:eastAsia="ru-RU"/>
        </w:rPr>
        <w:tab/>
        <w:t>При отборе объединенных почвенных проб рекомендуется метод маршрутных ходов.</w:t>
      </w:r>
    </w:p>
    <w:p w14:paraId="12D81E8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7.3.</w:t>
      </w:r>
      <w:r w:rsidRPr="003550B9">
        <w:rPr>
          <w:rFonts w:eastAsia="Times New Roman" w:cs="Times New Roman"/>
          <w:szCs w:val="28"/>
          <w:lang w:val="ru-RU" w:eastAsia="ru-RU"/>
        </w:rPr>
        <w:tab/>
        <w:t>Маршрутный ход прокладывают посередине каждого элементарного участка вдоль удлиненной стороны. При длине маршрутного хода более 500 м для ориентировки используют вешки.</w:t>
      </w:r>
    </w:p>
    <w:p w14:paraId="0818DEA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7.4.</w:t>
      </w:r>
      <w:r w:rsidRPr="003550B9">
        <w:rPr>
          <w:rFonts w:eastAsia="Times New Roman" w:cs="Times New Roman"/>
          <w:szCs w:val="28"/>
          <w:lang w:val="ru-RU" w:eastAsia="ru-RU"/>
        </w:rPr>
        <w:tab/>
        <w:t>На эродированных почвах длинных склонов маршрутные ходы прокладывают вдоль склона, на коротких – поперек склона.</w:t>
      </w:r>
    </w:p>
    <w:p w14:paraId="3D22F8A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7.5.</w:t>
      </w:r>
      <w:r w:rsidRPr="003550B9">
        <w:rPr>
          <w:rFonts w:eastAsia="Times New Roman" w:cs="Times New Roman"/>
          <w:szCs w:val="28"/>
          <w:lang w:val="ru-RU" w:eastAsia="ru-RU"/>
        </w:rPr>
        <w:tab/>
        <w:t>Отбор объединенных проб почвы производят по элементарным участкам. С каждого элементарного участка отбирают одну объединенную пробу почвы.</w:t>
      </w:r>
    </w:p>
    <w:p w14:paraId="01A8D5F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7.6.</w:t>
      </w:r>
      <w:r w:rsidRPr="003550B9">
        <w:rPr>
          <w:rFonts w:eastAsia="Times New Roman" w:cs="Times New Roman"/>
          <w:szCs w:val="28"/>
          <w:lang w:val="ru-RU" w:eastAsia="ru-RU"/>
        </w:rPr>
        <w:tab/>
        <w:t>Если в пределах элементарного участка встречаются две почвенные разновидности, то объединенная проба почвы отбирается на преобладающей.</w:t>
      </w:r>
    </w:p>
    <w:p w14:paraId="45241A6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 7.7.</w:t>
      </w:r>
      <w:r w:rsidRPr="003550B9">
        <w:rPr>
          <w:rFonts w:eastAsia="Times New Roman" w:cs="Times New Roman"/>
          <w:szCs w:val="28"/>
          <w:lang w:val="ru-RU" w:eastAsia="ru-RU"/>
        </w:rPr>
        <w:tab/>
        <w:t xml:space="preserve">Каждую объединенную пробу почвы составляют из точечных проб, равномерно отбираемых на элементарном участке по маршрутному ходу, при этом первая точечная проба отбирается не на краю обследуемого земельного участка, а на расстоянии, равном половине расстояния между точками точечного отбора. Расстояние между точками точечного отбора определяют с помощью электронных шагомеров или саженями. В отдельных случаях допустимо измерение расстояния шагами, допускается проводить только опытным специалистам, владеющим эти методом. Общую длину маршрутного хода на элементарном участке рекомендуется определять по </w:t>
      </w:r>
      <w:r w:rsidRPr="003550B9">
        <w:rPr>
          <w:rFonts w:eastAsia="Times New Roman" w:cs="Times New Roman"/>
          <w:szCs w:val="28"/>
          <w:lang w:val="ru-RU" w:eastAsia="ru-RU"/>
        </w:rPr>
        <w:lastRenderedPageBreak/>
        <w:t xml:space="preserve">карте, желательно длину маршрутного хода проверять лазерным </w:t>
      </w:r>
      <w:proofErr w:type="spellStart"/>
      <w:r w:rsidRPr="003550B9">
        <w:rPr>
          <w:rFonts w:eastAsia="Times New Roman" w:cs="Times New Roman"/>
          <w:szCs w:val="28"/>
          <w:lang w:val="ru-RU" w:eastAsia="ru-RU"/>
        </w:rPr>
        <w:t>дальнометром</w:t>
      </w:r>
      <w:proofErr w:type="spellEnd"/>
      <w:r w:rsidRPr="003550B9">
        <w:rPr>
          <w:rFonts w:eastAsia="Times New Roman" w:cs="Times New Roman"/>
          <w:szCs w:val="28"/>
          <w:lang w:val="ru-RU" w:eastAsia="ru-RU"/>
        </w:rPr>
        <w:t>.</w:t>
      </w:r>
    </w:p>
    <w:p w14:paraId="151690F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7.8. На пахотных почвах точечные пробы почвы отбирают на глубину пахотного и подпахотного слоев, на кормовых угодьях – на глубину гумусового горизонта, но не глубже 10 см.</w:t>
      </w:r>
    </w:p>
    <w:p w14:paraId="1DC3BF4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7.9. Учитывая перспективу почвенного покрова и морфологические особенности сложения почвенного профиля, в т.ч. и пахотного слоя, каждая точечная почвенная проба на всех типах почв составляется:</w:t>
      </w:r>
    </w:p>
    <w:p w14:paraId="798DCA1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 зоне развития почв дерново-подзолистого ряда из 40 точеч</w:t>
      </w:r>
      <w:r w:rsidRPr="003550B9">
        <w:rPr>
          <w:rFonts w:eastAsia="Times New Roman" w:cs="Times New Roman"/>
          <w:szCs w:val="28"/>
          <w:lang w:val="ru-RU" w:eastAsia="ru-RU"/>
        </w:rPr>
        <w:softHyphen/>
        <w:t>ных проб;</w:t>
      </w:r>
    </w:p>
    <w:p w14:paraId="4F8E3F7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 зоне серых лесных почв – из 30;</w:t>
      </w:r>
    </w:p>
    <w:p w14:paraId="1F25050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во всех остальных – из 20.</w:t>
      </w:r>
    </w:p>
    <w:p w14:paraId="6A3FC19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7.10. Масса объединенной пробы должна быть не менее 300 г.</w:t>
      </w:r>
    </w:p>
    <w:p w14:paraId="2AF310C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7.11. С целью получения сопоставимых результатов обследования точечные пробы на дерново-подзолистых почвах отбирают только </w:t>
      </w:r>
      <w:proofErr w:type="spellStart"/>
      <w:r w:rsidRPr="003550B9">
        <w:rPr>
          <w:rFonts w:eastAsia="Times New Roman" w:cs="Times New Roman"/>
          <w:szCs w:val="28"/>
          <w:lang w:val="ru-RU" w:eastAsia="ru-RU"/>
        </w:rPr>
        <w:t>тростьевым</w:t>
      </w:r>
      <w:proofErr w:type="spellEnd"/>
      <w:r w:rsidRPr="003550B9">
        <w:rPr>
          <w:rFonts w:eastAsia="Times New Roman" w:cs="Times New Roman"/>
          <w:szCs w:val="28"/>
          <w:lang w:val="ru-RU" w:eastAsia="ru-RU"/>
        </w:rPr>
        <w:t xml:space="preserve"> буром модели ГДР или бурами, которые по своим пара</w:t>
      </w:r>
      <w:r w:rsidRPr="003550B9">
        <w:rPr>
          <w:rFonts w:eastAsia="Times New Roman" w:cs="Times New Roman"/>
          <w:szCs w:val="28"/>
          <w:lang w:val="ru-RU" w:eastAsia="ru-RU"/>
        </w:rPr>
        <w:softHyphen/>
        <w:t>метрам соответствуют этому буру. На остальных типах почв можно пользоваться бурами различных конструкций или лопатой, при со</w:t>
      </w:r>
      <w:r w:rsidRPr="003550B9">
        <w:rPr>
          <w:rFonts w:eastAsia="Times New Roman" w:cs="Times New Roman"/>
          <w:szCs w:val="28"/>
          <w:lang w:val="ru-RU" w:eastAsia="ru-RU"/>
        </w:rPr>
        <w:softHyphen/>
        <w:t>блюдении указанного числа точечных проб для составления объеди</w:t>
      </w:r>
      <w:r w:rsidRPr="003550B9">
        <w:rPr>
          <w:rFonts w:eastAsia="Times New Roman" w:cs="Times New Roman"/>
          <w:szCs w:val="28"/>
          <w:lang w:val="ru-RU" w:eastAsia="ru-RU"/>
        </w:rPr>
        <w:softHyphen/>
        <w:t>ненной пробы.</w:t>
      </w:r>
    </w:p>
    <w:p w14:paraId="49D7885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7.12. Запрещается отбирать точечные пробы почв на </w:t>
      </w:r>
      <w:proofErr w:type="spellStart"/>
      <w:r w:rsidRPr="003550B9">
        <w:rPr>
          <w:rFonts w:eastAsia="Times New Roman" w:cs="Times New Roman"/>
          <w:szCs w:val="28"/>
          <w:lang w:val="ru-RU" w:eastAsia="ru-RU"/>
        </w:rPr>
        <w:t>микроучаст</w:t>
      </w:r>
      <w:r w:rsidRPr="003550B9">
        <w:rPr>
          <w:rFonts w:eastAsia="Times New Roman" w:cs="Times New Roman"/>
          <w:szCs w:val="28"/>
          <w:lang w:val="ru-RU" w:eastAsia="ru-RU"/>
        </w:rPr>
        <w:softHyphen/>
        <w:t>ках</w:t>
      </w:r>
      <w:proofErr w:type="spellEnd"/>
      <w:r w:rsidRPr="003550B9">
        <w:rPr>
          <w:rFonts w:eastAsia="Times New Roman" w:cs="Times New Roman"/>
          <w:szCs w:val="28"/>
          <w:lang w:val="ru-RU" w:eastAsia="ru-RU"/>
        </w:rPr>
        <w:t>, отличающихся худшим или лучшим состоянием растений, вбли</w:t>
      </w:r>
      <w:r w:rsidRPr="003550B9">
        <w:rPr>
          <w:rFonts w:eastAsia="Times New Roman" w:cs="Times New Roman"/>
          <w:szCs w:val="28"/>
          <w:lang w:val="ru-RU" w:eastAsia="ru-RU"/>
        </w:rPr>
        <w:softHyphen/>
        <w:t>зи куч органических удобрений, на дне развальных борозд, промо</w:t>
      </w:r>
      <w:r w:rsidRPr="003550B9">
        <w:rPr>
          <w:rFonts w:eastAsia="Times New Roman" w:cs="Times New Roman"/>
          <w:szCs w:val="28"/>
          <w:lang w:val="ru-RU" w:eastAsia="ru-RU"/>
        </w:rPr>
        <w:softHyphen/>
        <w:t>ин и т. д.</w:t>
      </w:r>
    </w:p>
    <w:p w14:paraId="6C9680F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7.13. Отобранная в пределах элементарного участка объединенная проба помещается в полотняный мешочек или картонную коробку с соответствующей этикеткой. После завершения работ пробы подсу</w:t>
      </w:r>
      <w:r w:rsidRPr="003550B9">
        <w:rPr>
          <w:rFonts w:eastAsia="Times New Roman" w:cs="Times New Roman"/>
          <w:szCs w:val="28"/>
          <w:lang w:val="ru-RU" w:eastAsia="ru-RU"/>
        </w:rPr>
        <w:softHyphen/>
        <w:t>шиваются в защищенном от солнца и хорошо проветриваемом поме</w:t>
      </w:r>
      <w:r w:rsidRPr="003550B9">
        <w:rPr>
          <w:rFonts w:eastAsia="Times New Roman" w:cs="Times New Roman"/>
          <w:szCs w:val="28"/>
          <w:lang w:val="ru-RU" w:eastAsia="ru-RU"/>
        </w:rPr>
        <w:softHyphen/>
        <w:t>щении.</w:t>
      </w:r>
    </w:p>
    <w:p w14:paraId="64DD89B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7.14. Высушенные почвенные пробы укладывают в контейнеры и отправляют в лабораторию вместе с приемно-сдаточным актом, составляемым в двух экземплярах. Один экземпляр передается в аналитический отдел, другой – в отдел почвенно-агрохимических изысканий.</w:t>
      </w:r>
    </w:p>
    <w:p w14:paraId="21FA495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7.15. После завершения работ по полевому агрохимическому обсле</w:t>
      </w:r>
      <w:r w:rsidRPr="003550B9">
        <w:rPr>
          <w:rFonts w:eastAsia="Times New Roman" w:cs="Times New Roman"/>
          <w:szCs w:val="28"/>
          <w:lang w:val="ru-RU" w:eastAsia="ru-RU"/>
        </w:rPr>
        <w:softHyphen/>
        <w:t>дованию в хозяйстве составляется акт приемки работ.</w:t>
      </w:r>
    </w:p>
    <w:p w14:paraId="19DB759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7.16. При определении подвижных форм микроэлементов, тяжелых металлов, гумуса и т. д. специального отбора проб не проводят. Основой для определения этих показателей служат пробы, которые составляются испытательной лабораторией из объединенных проб по номерам, указанным почвоведами, проводящими агрохимическое обследование.</w:t>
      </w:r>
    </w:p>
    <w:p w14:paraId="133B723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7.17. Подвижные формы микроэлементов и тяжелых металлов, в первую очередь, определяют на полях опытных станций, </w:t>
      </w:r>
      <w:proofErr w:type="spellStart"/>
      <w:r w:rsidRPr="003550B9">
        <w:rPr>
          <w:rFonts w:eastAsia="Times New Roman" w:cs="Times New Roman"/>
          <w:szCs w:val="28"/>
          <w:lang w:val="ru-RU" w:eastAsia="ru-RU"/>
        </w:rPr>
        <w:t>госсортучастков</w:t>
      </w:r>
      <w:proofErr w:type="spellEnd"/>
      <w:r w:rsidRPr="003550B9">
        <w:rPr>
          <w:rFonts w:eastAsia="Times New Roman" w:cs="Times New Roman"/>
          <w:szCs w:val="28"/>
          <w:lang w:val="ru-RU" w:eastAsia="ru-RU"/>
        </w:rPr>
        <w:t>, хозяйств интенсивного применения удобрений, а также по заявкам хо</w:t>
      </w:r>
      <w:r w:rsidRPr="003550B9">
        <w:rPr>
          <w:rFonts w:eastAsia="Times New Roman" w:cs="Times New Roman"/>
          <w:szCs w:val="28"/>
          <w:lang w:val="ru-RU" w:eastAsia="ru-RU"/>
        </w:rPr>
        <w:softHyphen/>
        <w:t xml:space="preserve">зяйств. Общее количество анализов этого типа определяется каждым центром (станцией) </w:t>
      </w:r>
      <w:proofErr w:type="spellStart"/>
      <w:r w:rsidRPr="003550B9">
        <w:rPr>
          <w:rFonts w:eastAsia="Times New Roman" w:cs="Times New Roman"/>
          <w:szCs w:val="28"/>
          <w:lang w:val="ru-RU" w:eastAsia="ru-RU"/>
        </w:rPr>
        <w:t>агрохимслужбы</w:t>
      </w:r>
      <w:proofErr w:type="spellEnd"/>
      <w:r w:rsidRPr="003550B9">
        <w:rPr>
          <w:rFonts w:eastAsia="Times New Roman" w:cs="Times New Roman"/>
          <w:szCs w:val="28"/>
          <w:lang w:val="ru-RU" w:eastAsia="ru-RU"/>
        </w:rPr>
        <w:t xml:space="preserve"> в зависимости от природных осо</w:t>
      </w:r>
      <w:r w:rsidRPr="003550B9">
        <w:rPr>
          <w:rFonts w:eastAsia="Times New Roman" w:cs="Times New Roman"/>
          <w:szCs w:val="28"/>
          <w:lang w:val="ru-RU" w:eastAsia="ru-RU"/>
        </w:rPr>
        <w:softHyphen/>
        <w:t>бенностей региона.</w:t>
      </w:r>
    </w:p>
    <w:p w14:paraId="6A9A20B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7.18. Учитывая трудоемкость анализов, выполняемых на содержа</w:t>
      </w:r>
      <w:r w:rsidRPr="003550B9">
        <w:rPr>
          <w:rFonts w:eastAsia="Times New Roman" w:cs="Times New Roman"/>
          <w:szCs w:val="28"/>
          <w:lang w:val="ru-RU" w:eastAsia="ru-RU"/>
        </w:rPr>
        <w:softHyphen/>
        <w:t>ние микроэлементов и тяжелых металлов и т. д., после размола объеди</w:t>
      </w:r>
      <w:r w:rsidRPr="003550B9">
        <w:rPr>
          <w:rFonts w:eastAsia="Times New Roman" w:cs="Times New Roman"/>
          <w:szCs w:val="28"/>
          <w:lang w:val="ru-RU" w:eastAsia="ru-RU"/>
        </w:rPr>
        <w:softHyphen/>
        <w:t>ненных проб, отобранных при агрохимическом обследовании почв, проводят следующую работу:</w:t>
      </w:r>
    </w:p>
    <w:p w14:paraId="35E6F4A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используя полевую карту отбора проб, по каждому земельному участку данного хозяйства почвоведы-агрохимики, проводив</w:t>
      </w:r>
      <w:r w:rsidRPr="003550B9">
        <w:rPr>
          <w:rFonts w:eastAsia="Times New Roman" w:cs="Times New Roman"/>
          <w:szCs w:val="28"/>
          <w:lang w:val="ru-RU" w:eastAsia="ru-RU"/>
        </w:rPr>
        <w:softHyphen/>
        <w:t>шие их отбор, группируют их по подтипам почвы и грануло</w:t>
      </w:r>
      <w:r w:rsidRPr="003550B9">
        <w:rPr>
          <w:rFonts w:eastAsia="Times New Roman" w:cs="Times New Roman"/>
          <w:szCs w:val="28"/>
          <w:lang w:val="ru-RU" w:eastAsia="ru-RU"/>
        </w:rPr>
        <w:softHyphen/>
        <w:t>метрическому составу.</w:t>
      </w:r>
      <w:r w:rsidRPr="003550B9">
        <w:rPr>
          <w:rFonts w:eastAsia="Times New Roman" w:cs="Times New Roman"/>
          <w:i/>
          <w:iCs/>
          <w:szCs w:val="28"/>
          <w:lang w:val="ru-RU" w:eastAsia="ru-RU"/>
        </w:rPr>
        <w:t xml:space="preserve"> Категорически запрещается формировать дополнительную пробу в полевых условиях.</w:t>
      </w:r>
    </w:p>
    <w:p w14:paraId="7844D6D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специалисты аналитического отдела из каждой выделенной груп</w:t>
      </w:r>
      <w:r w:rsidRPr="003550B9">
        <w:rPr>
          <w:rFonts w:eastAsia="Times New Roman" w:cs="Times New Roman"/>
          <w:szCs w:val="28"/>
          <w:lang w:val="ru-RU" w:eastAsia="ru-RU"/>
        </w:rPr>
        <w:softHyphen/>
        <w:t>пы дополнительной пробы составляют одну общую пробу. Для ее составления меркой определенного объема (например, 10 см</w:t>
      </w:r>
      <w:r w:rsidRPr="003550B9">
        <w:rPr>
          <w:rFonts w:eastAsia="Times New Roman" w:cs="Times New Roman"/>
          <w:szCs w:val="28"/>
          <w:vertAlign w:val="superscript"/>
          <w:lang w:val="ru-RU" w:eastAsia="ru-RU"/>
        </w:rPr>
        <w:t>3</w:t>
      </w:r>
      <w:r w:rsidRPr="003550B9">
        <w:rPr>
          <w:rFonts w:eastAsia="Times New Roman" w:cs="Times New Roman"/>
          <w:szCs w:val="28"/>
          <w:lang w:val="ru-RU" w:eastAsia="ru-RU"/>
        </w:rPr>
        <w:t>) последовательно из каждой объединенной пробы выделенной группы отбирают почвенную пробу и ссыпают в тару, не загрязненную микроэлементами. Масса составляемой пробы дол</w:t>
      </w:r>
      <w:r w:rsidRPr="003550B9">
        <w:rPr>
          <w:rFonts w:eastAsia="Times New Roman" w:cs="Times New Roman"/>
          <w:szCs w:val="28"/>
          <w:lang w:val="ru-RU" w:eastAsia="ru-RU"/>
        </w:rPr>
        <w:softHyphen/>
        <w:t>жна быть не менее 300 г.</w:t>
      </w:r>
    </w:p>
    <w:p w14:paraId="03F352C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7.19. Подготовленная таким образом проба тщательно перемешива</w:t>
      </w:r>
      <w:r w:rsidRPr="003550B9">
        <w:rPr>
          <w:rFonts w:eastAsia="Times New Roman" w:cs="Times New Roman"/>
          <w:szCs w:val="28"/>
          <w:lang w:val="ru-RU" w:eastAsia="ru-RU"/>
        </w:rPr>
        <w:softHyphen/>
        <w:t>ется, ей присваивается порядковый номер с указанием номеров объеди</w:t>
      </w:r>
      <w:r w:rsidRPr="003550B9">
        <w:rPr>
          <w:rFonts w:eastAsia="Times New Roman" w:cs="Times New Roman"/>
          <w:szCs w:val="28"/>
          <w:lang w:val="ru-RU" w:eastAsia="ru-RU"/>
        </w:rPr>
        <w:softHyphen/>
        <w:t>ненных проб, из которых она составлена.</w:t>
      </w:r>
    </w:p>
    <w:p w14:paraId="28BB26D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7.20. Аналогичным образом готовят пробы для проведения дополнительных анализов (гумус, гидролитическая кислотность, сумма поглощенных оснований и т. д.).</w:t>
      </w:r>
    </w:p>
    <w:p w14:paraId="2ECE90D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7.21. На орошаемых и солончаковатых землях помимо объединен</w:t>
      </w:r>
      <w:r w:rsidRPr="003550B9">
        <w:rPr>
          <w:rFonts w:eastAsia="Times New Roman" w:cs="Times New Roman"/>
          <w:szCs w:val="28"/>
          <w:lang w:val="ru-RU" w:eastAsia="ru-RU"/>
        </w:rPr>
        <w:softHyphen/>
        <w:t xml:space="preserve">ных проб отбирают точечные пробы из </w:t>
      </w:r>
      <w:proofErr w:type="spellStart"/>
      <w:r w:rsidRPr="003550B9">
        <w:rPr>
          <w:rFonts w:eastAsia="Times New Roman" w:cs="Times New Roman"/>
          <w:szCs w:val="28"/>
          <w:lang w:val="ru-RU" w:eastAsia="ru-RU"/>
        </w:rPr>
        <w:t>прикопок</w:t>
      </w:r>
      <w:proofErr w:type="spellEnd"/>
      <w:r w:rsidRPr="003550B9">
        <w:rPr>
          <w:rFonts w:eastAsia="Times New Roman" w:cs="Times New Roman"/>
          <w:szCs w:val="28"/>
          <w:lang w:val="ru-RU" w:eastAsia="ru-RU"/>
        </w:rPr>
        <w:t xml:space="preserve"> или скважин. Частота закладки </w:t>
      </w:r>
      <w:proofErr w:type="spellStart"/>
      <w:r w:rsidRPr="003550B9">
        <w:rPr>
          <w:rFonts w:eastAsia="Times New Roman" w:cs="Times New Roman"/>
          <w:szCs w:val="28"/>
          <w:lang w:val="ru-RU" w:eastAsia="ru-RU"/>
        </w:rPr>
        <w:t>прикопок</w:t>
      </w:r>
      <w:proofErr w:type="spellEnd"/>
      <w:r w:rsidRPr="003550B9">
        <w:rPr>
          <w:rFonts w:eastAsia="Times New Roman" w:cs="Times New Roman"/>
          <w:szCs w:val="28"/>
          <w:lang w:val="ru-RU" w:eastAsia="ru-RU"/>
        </w:rPr>
        <w:t xml:space="preserve"> и скважин – одна на 25-30 га. Если площадь поли</w:t>
      </w:r>
      <w:r w:rsidRPr="003550B9">
        <w:rPr>
          <w:rFonts w:eastAsia="Times New Roman" w:cs="Times New Roman"/>
          <w:szCs w:val="28"/>
          <w:lang w:val="ru-RU" w:eastAsia="ru-RU"/>
        </w:rPr>
        <w:softHyphen/>
        <w:t xml:space="preserve">вного земельного участка менее 25 га, то на нем также закладывают </w:t>
      </w:r>
      <w:proofErr w:type="spellStart"/>
      <w:r w:rsidRPr="003550B9">
        <w:rPr>
          <w:rFonts w:eastAsia="Times New Roman" w:cs="Times New Roman"/>
          <w:szCs w:val="28"/>
          <w:lang w:val="ru-RU" w:eastAsia="ru-RU"/>
        </w:rPr>
        <w:t>прикопку</w:t>
      </w:r>
      <w:proofErr w:type="spellEnd"/>
      <w:r w:rsidRPr="003550B9">
        <w:rPr>
          <w:rFonts w:eastAsia="Times New Roman" w:cs="Times New Roman"/>
          <w:szCs w:val="28"/>
          <w:lang w:val="ru-RU" w:eastAsia="ru-RU"/>
        </w:rPr>
        <w:t>. Отбор проб проводят в слое 0-20 и 20-40 см.</w:t>
      </w:r>
    </w:p>
    <w:p w14:paraId="4597C73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7.22. Из скважин до глубины 100 см в каждом 20-сантиметровом слое отбирают почвенные пробы для определения химического состава водной вытяжки. С глубины 100 см отбор проб проводится в каждом 50-сантиметровом слое. В случае залегания фунтовых вод выше отмет</w:t>
      </w:r>
      <w:r w:rsidRPr="003550B9">
        <w:rPr>
          <w:rFonts w:eastAsia="Times New Roman" w:cs="Times New Roman"/>
          <w:szCs w:val="28"/>
          <w:lang w:val="ru-RU" w:eastAsia="ru-RU"/>
        </w:rPr>
        <w:softHyphen/>
        <w:t>ки 3 м бурят до грунтовых вод, отмечают уровень их залегания и отбирают пробу для определения ее химического состава. Результаты анализа водной вытяжки и грунтовых вод записывают в «Ведомость химического состава водной вытяжки и грунтовых вод».</w:t>
      </w:r>
    </w:p>
    <w:p w14:paraId="6AC3A3B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7.23. При обследовании плодовых и ягодных насаждений элементар</w:t>
      </w:r>
      <w:r w:rsidRPr="003550B9">
        <w:rPr>
          <w:rFonts w:eastAsia="Times New Roman" w:cs="Times New Roman"/>
          <w:szCs w:val="28"/>
          <w:lang w:val="ru-RU" w:eastAsia="ru-RU"/>
        </w:rPr>
        <w:softHyphen/>
        <w:t>ные участки, как правило, выделяют после деления кварталов (клеток) насаждений на четыре части. Каждая часть представляет собой элементарный участок. При этих условиях в насаждениях плодовых деревьев величина элементарного участка в большинстве случаев равна 2-4,5 га, а в насаждениях ягодных кустарников и земляники – 0,5-1,0 га.</w:t>
      </w:r>
    </w:p>
    <w:p w14:paraId="6E6D5A0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На виноградниках общепринятая форма элементарного участка – прямоугольник. На эродированных массивах длинная сторона ориентиру</w:t>
      </w:r>
      <w:r w:rsidRPr="003550B9">
        <w:rPr>
          <w:rFonts w:eastAsia="Times New Roman" w:cs="Times New Roman"/>
          <w:szCs w:val="28"/>
          <w:lang w:val="ru-RU" w:eastAsia="ru-RU"/>
        </w:rPr>
        <w:softHyphen/>
        <w:t>ется поперек склона.</w:t>
      </w:r>
    </w:p>
    <w:p w14:paraId="7424C77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Для нерасчлененных форм рельефа (ровные участки поверхности и склоны крутизной до 3-5°) с однотипным почвенным покровом и крупными массивами виноградников установлен следующий размер элементарного участка – до 30 га.</w:t>
      </w:r>
    </w:p>
    <w:p w14:paraId="42050E2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Для расчлененного рельефа (склоны крутизной более 5°) с пестрым к смытым почвенным покровом и обособленными участками вино</w:t>
      </w:r>
      <w:r w:rsidRPr="003550B9">
        <w:rPr>
          <w:rFonts w:eastAsia="Times New Roman" w:cs="Times New Roman"/>
          <w:szCs w:val="28"/>
          <w:lang w:val="ru-RU" w:eastAsia="ru-RU"/>
        </w:rPr>
        <w:softHyphen/>
        <w:t>градников небольшой площади – 5,0 га.</w:t>
      </w:r>
    </w:p>
    <w:p w14:paraId="56FCB3A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При разбивке территории на элементарные участки возможно включение в один участок с насаждениями двух сортов винограда только в том случае, если они одинакового возраста и близки по своим сортовым особенностям (например, белые столовые или красные технические сор</w:t>
      </w:r>
      <w:r w:rsidRPr="003550B9">
        <w:rPr>
          <w:rFonts w:eastAsia="Times New Roman" w:cs="Times New Roman"/>
          <w:szCs w:val="28"/>
          <w:lang w:val="ru-RU" w:eastAsia="ru-RU"/>
        </w:rPr>
        <w:softHyphen/>
        <w:t>та), и для них проводится одинаковая агротехника. Объединение клеток с насаждениями различного возраста (например, плодоносящие и неплодоносящие) в один элементарный участок не допускается.</w:t>
      </w:r>
    </w:p>
    <w:p w14:paraId="3783E99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7.24. Точечные пробы для составления объединенной пробы в плодовых и ягодных насаждениях отбирают около каждого из 8 типичных для элементарного участка растений по 2 пробы – примерно на поло</w:t>
      </w:r>
      <w:r w:rsidRPr="003550B9">
        <w:rPr>
          <w:rFonts w:eastAsia="Times New Roman" w:cs="Times New Roman"/>
          <w:szCs w:val="28"/>
          <w:lang w:val="ru-RU" w:eastAsia="ru-RU"/>
        </w:rPr>
        <w:softHyphen/>
        <w:t>вине расстояния между краем проекции кронов веток дерева или куста и штамбом или серединой куста в сторону ряда и междурядья.</w:t>
      </w:r>
    </w:p>
    <w:p w14:paraId="5AA48E2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В </w:t>
      </w:r>
      <w:proofErr w:type="spellStart"/>
      <w:r w:rsidRPr="003550B9">
        <w:rPr>
          <w:rFonts w:eastAsia="Times New Roman" w:cs="Times New Roman"/>
          <w:szCs w:val="28"/>
          <w:lang w:val="ru-RU" w:eastAsia="ru-RU"/>
        </w:rPr>
        <w:t>пальметтных</w:t>
      </w:r>
      <w:proofErr w:type="spellEnd"/>
      <w:r w:rsidRPr="003550B9">
        <w:rPr>
          <w:rFonts w:eastAsia="Times New Roman" w:cs="Times New Roman"/>
          <w:szCs w:val="28"/>
          <w:lang w:val="ru-RU" w:eastAsia="ru-RU"/>
        </w:rPr>
        <w:t xml:space="preserve"> насаждениях пробы берут также по 2 около каждого из 8 деревьев на расстоянии примерно 0,5 м от шпалеры. На землянич</w:t>
      </w:r>
      <w:r w:rsidRPr="003550B9">
        <w:rPr>
          <w:rFonts w:eastAsia="Times New Roman" w:cs="Times New Roman"/>
          <w:szCs w:val="28"/>
          <w:lang w:val="ru-RU" w:eastAsia="ru-RU"/>
        </w:rPr>
        <w:softHyphen/>
        <w:t>ной плантации почву отбирают в рядах или полосах растений.</w:t>
      </w:r>
    </w:p>
    <w:p w14:paraId="75EF7C7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Точечные пробы в саду отбирают на глубину 0-20 и 21-40 см и помешают в один мешочек или коробку. Содержание агрохимических показателей определяют для слоя 0-40 см.</w:t>
      </w:r>
    </w:p>
    <w:p w14:paraId="7F8791F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Таким образом, с каждого элементарного участка отбирают одну объединенную пробу, составленную из 16 точечных проб.</w:t>
      </w:r>
    </w:p>
    <w:p w14:paraId="0EF7806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На земляничной плантации пробу почвы отбирают на глубину 0-20 см.</w:t>
      </w:r>
    </w:p>
    <w:p w14:paraId="4804E66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На виноградниках точечные пробы отбирают с глубины 0-31 и 30-60 см и помещают вместе в один мешочек (коробку) и снабжают этикеткой. Содержание агрохимических показателей определяют для слоя 0-60 см с каждого элементарного участка. Для этого отбирают одну объединенную пробу, составленную не менее чем из 25-30 точечных проб. На равнинных участках точки отбора индивидуальных проб распределяют равномерно по </w:t>
      </w:r>
      <w:r w:rsidRPr="003550B9">
        <w:rPr>
          <w:rFonts w:eastAsia="Times New Roman" w:cs="Times New Roman"/>
          <w:szCs w:val="28"/>
          <w:lang w:val="ru-RU" w:eastAsia="ru-RU"/>
        </w:rPr>
        <w:lastRenderedPageBreak/>
        <w:t>площади элементарной участка в 3-5 междурядьях зигзагообразно – поочередно в середине междурядья и на расстоянии 50-60 см от кустов. На склонах точки отбора распределяют поперек направления уклона в 2-3 междурядья элементарного участка. Масса объединенной пробы – около 500 г. При работе с лопатой объединенную пробу доводят до нужной мас</w:t>
      </w:r>
      <w:r w:rsidRPr="003550B9">
        <w:rPr>
          <w:rFonts w:eastAsia="Times New Roman" w:cs="Times New Roman"/>
          <w:szCs w:val="28"/>
          <w:lang w:val="ru-RU" w:eastAsia="ru-RU"/>
        </w:rPr>
        <w:softHyphen/>
        <w:t xml:space="preserve">сы путем последующего тщательного перемешивания и 3-кратного </w:t>
      </w:r>
      <w:proofErr w:type="spellStart"/>
      <w:r w:rsidRPr="003550B9">
        <w:rPr>
          <w:rFonts w:eastAsia="Times New Roman" w:cs="Times New Roman"/>
          <w:szCs w:val="28"/>
          <w:lang w:val="ru-RU" w:eastAsia="ru-RU"/>
        </w:rPr>
        <w:t>квартования</w:t>
      </w:r>
      <w:proofErr w:type="spellEnd"/>
      <w:r w:rsidRPr="003550B9">
        <w:rPr>
          <w:rFonts w:eastAsia="Times New Roman" w:cs="Times New Roman"/>
          <w:szCs w:val="28"/>
          <w:lang w:val="ru-RU" w:eastAsia="ru-RU"/>
        </w:rPr>
        <w:t>.</w:t>
      </w:r>
    </w:p>
    <w:p w14:paraId="7F06C23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7.25. Отбор проб почв проводится </w:t>
      </w:r>
      <w:proofErr w:type="spellStart"/>
      <w:r w:rsidRPr="003550B9">
        <w:rPr>
          <w:rFonts w:eastAsia="Times New Roman" w:cs="Times New Roman"/>
          <w:szCs w:val="28"/>
          <w:lang w:val="ru-RU" w:eastAsia="ru-RU"/>
        </w:rPr>
        <w:t>тростьевым</w:t>
      </w:r>
      <w:proofErr w:type="spellEnd"/>
      <w:r w:rsidRPr="003550B9">
        <w:rPr>
          <w:rFonts w:eastAsia="Times New Roman" w:cs="Times New Roman"/>
          <w:szCs w:val="28"/>
          <w:lang w:val="ru-RU" w:eastAsia="ru-RU"/>
        </w:rPr>
        <w:t xml:space="preserve"> буром, а на сильно уплотненных и скелетных почвах – лопатой. При работе с буром пробы из слоя 30-60 см отбирают со дна </w:t>
      </w:r>
      <w:proofErr w:type="spellStart"/>
      <w:r w:rsidRPr="003550B9">
        <w:rPr>
          <w:rFonts w:eastAsia="Times New Roman" w:cs="Times New Roman"/>
          <w:szCs w:val="28"/>
          <w:lang w:val="ru-RU" w:eastAsia="ru-RU"/>
        </w:rPr>
        <w:t>прикопки</w:t>
      </w:r>
      <w:proofErr w:type="spellEnd"/>
      <w:r w:rsidRPr="003550B9">
        <w:rPr>
          <w:rFonts w:eastAsia="Times New Roman" w:cs="Times New Roman"/>
          <w:szCs w:val="28"/>
          <w:lang w:val="ru-RU" w:eastAsia="ru-RU"/>
        </w:rPr>
        <w:t>, которую делают лопатой.</w:t>
      </w:r>
    </w:p>
    <w:p w14:paraId="4156CEC4"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8. Сроки отбора объединенных почвенных проб</w:t>
      </w:r>
    </w:p>
    <w:p w14:paraId="3A4713F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8.1. На полях, где доза внесения минеральных удобрений по каждо</w:t>
      </w:r>
      <w:r w:rsidRPr="003550B9">
        <w:rPr>
          <w:rFonts w:eastAsia="Times New Roman" w:cs="Times New Roman"/>
          <w:szCs w:val="28"/>
          <w:lang w:val="ru-RU" w:eastAsia="ru-RU"/>
        </w:rPr>
        <w:softHyphen/>
        <w:t>му виду составляла не более 60 кг/га д. в., объединенные почвенные пробы отбирают в течение всего вегетационного периода.</w:t>
      </w:r>
    </w:p>
    <w:p w14:paraId="53D6A22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8.2. На полях, где доза минеральных удобрений по каждому виду составляла более 60 кг/га д. в., объединенные пробы отбирают спустя 2-2,5 месяца после внесения удобрений.</w:t>
      </w:r>
    </w:p>
    <w:p w14:paraId="6C16C84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8.3. На полях, удобренных органическими удобрениями, объединен</w:t>
      </w:r>
      <w:r w:rsidRPr="003550B9">
        <w:rPr>
          <w:rFonts w:eastAsia="Times New Roman" w:cs="Times New Roman"/>
          <w:szCs w:val="28"/>
          <w:lang w:val="ru-RU" w:eastAsia="ru-RU"/>
        </w:rPr>
        <w:softHyphen/>
        <w:t>ные пробы можно отбирать в течение всего вегетационного периода.</w:t>
      </w:r>
    </w:p>
    <w:p w14:paraId="410ECC3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8.4. Сроки отбора почвенных проб в насаждениях многолетних культур могут совпадать со сроками обследования полевых культур.</w:t>
      </w:r>
    </w:p>
    <w:p w14:paraId="6FBC8A2E"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9. Порядок заполнения «Журнала агрохимического обследования почв сельскохозяйственных угодий»</w:t>
      </w:r>
    </w:p>
    <w:p w14:paraId="2F0DF5C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9.1. Основным документом полевого обследования является Жур</w:t>
      </w:r>
      <w:r w:rsidRPr="003550B9">
        <w:rPr>
          <w:rFonts w:eastAsia="Times New Roman" w:cs="Times New Roman"/>
          <w:szCs w:val="28"/>
          <w:lang w:val="ru-RU" w:eastAsia="ru-RU"/>
        </w:rPr>
        <w:softHyphen/>
        <w:t>нал агрохимического обследования почв сельскохозяйственных уго</w:t>
      </w:r>
      <w:r w:rsidRPr="003550B9">
        <w:rPr>
          <w:rFonts w:eastAsia="Times New Roman" w:cs="Times New Roman"/>
          <w:szCs w:val="28"/>
          <w:lang w:val="ru-RU" w:eastAsia="ru-RU"/>
        </w:rPr>
        <w:softHyphen/>
        <w:t>дий.</w:t>
      </w:r>
    </w:p>
    <w:p w14:paraId="4599CE7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9.2. Журнал заполняется почвоведом-агрохимиком, проводящим обследование, на основании полевых работ и результатов анализов почв.</w:t>
      </w:r>
    </w:p>
    <w:p w14:paraId="3891C36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9.3. Наименование хозяйства приводится полностью, код хозяйства должен соответствовать кадастровому номеру.</w:t>
      </w:r>
    </w:p>
    <w:p w14:paraId="4B01438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9.4. Строки «Почвенная зона» и «Провинция» заполняются в соответствии с районированием территории РФ дня характеристики качества </w:t>
      </w:r>
      <w:r w:rsidRPr="003550B9">
        <w:rPr>
          <w:rFonts w:eastAsia="Times New Roman" w:cs="Times New Roman"/>
          <w:szCs w:val="28"/>
          <w:lang w:val="ru-RU" w:eastAsia="ru-RU"/>
        </w:rPr>
        <w:lastRenderedPageBreak/>
        <w:t>сельскохозяйственных угодий. Код зоны – двузначный, код провин</w:t>
      </w:r>
      <w:r w:rsidRPr="003550B9">
        <w:rPr>
          <w:rFonts w:eastAsia="Times New Roman" w:cs="Times New Roman"/>
          <w:szCs w:val="28"/>
          <w:lang w:val="ru-RU" w:eastAsia="ru-RU"/>
        </w:rPr>
        <w:softHyphen/>
        <w:t>ции – однозначный.</w:t>
      </w:r>
    </w:p>
    <w:p w14:paraId="0A8812A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9.5. Строка «Ведомство» заполняется в соответствии с приложением.</w:t>
      </w:r>
    </w:p>
    <w:p w14:paraId="214008C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9.6. Наименования агрохимических округов и районов вносят с мо</w:t>
      </w:r>
      <w:r w:rsidRPr="003550B9">
        <w:rPr>
          <w:rFonts w:eastAsia="Times New Roman" w:cs="Times New Roman"/>
          <w:szCs w:val="28"/>
          <w:lang w:val="ru-RU" w:eastAsia="ru-RU"/>
        </w:rPr>
        <w:softHyphen/>
        <w:t>мента их официального одобрения научно-техническим советом МСХ РФ.</w:t>
      </w:r>
    </w:p>
    <w:p w14:paraId="309E778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9.7. Коды определяемых показателей и методов их определения указывают в соответствии с «Классификатором свойств почв и методов их определения».</w:t>
      </w:r>
    </w:p>
    <w:p w14:paraId="4A5CC58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9.8. Номер цикла обследования устанавливается с начала проведе</w:t>
      </w:r>
      <w:r w:rsidRPr="003550B9">
        <w:rPr>
          <w:rFonts w:eastAsia="Times New Roman" w:cs="Times New Roman"/>
          <w:szCs w:val="28"/>
          <w:lang w:val="ru-RU" w:eastAsia="ru-RU"/>
        </w:rPr>
        <w:softHyphen/>
        <w:t>ния массовых агрохимических обследований почв в системе агрохими</w:t>
      </w:r>
      <w:r w:rsidRPr="003550B9">
        <w:rPr>
          <w:rFonts w:eastAsia="Times New Roman" w:cs="Times New Roman"/>
          <w:szCs w:val="28"/>
          <w:lang w:val="ru-RU" w:eastAsia="ru-RU"/>
        </w:rPr>
        <w:softHyphen/>
        <w:t>ческой службы.</w:t>
      </w:r>
    </w:p>
    <w:p w14:paraId="641257B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9.9. Пункты журнала с 1 по 9 заполняются из годовых отчетов и других документов, имеющихся в хозяйстве. Составной частью журна</w:t>
      </w:r>
      <w:r w:rsidRPr="003550B9">
        <w:rPr>
          <w:rFonts w:eastAsia="Times New Roman" w:cs="Times New Roman"/>
          <w:szCs w:val="28"/>
          <w:lang w:val="ru-RU" w:eastAsia="ru-RU"/>
        </w:rPr>
        <w:softHyphen/>
        <w:t>ла является Ведомость результатов полевого агрохимического обследо</w:t>
      </w:r>
      <w:r w:rsidRPr="003550B9">
        <w:rPr>
          <w:rFonts w:eastAsia="Times New Roman" w:cs="Times New Roman"/>
          <w:szCs w:val="28"/>
          <w:lang w:val="ru-RU" w:eastAsia="ru-RU"/>
        </w:rPr>
        <w:softHyphen/>
        <w:t>вания почв.</w:t>
      </w:r>
    </w:p>
    <w:p w14:paraId="2EBC87A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9.10. Составной частью журнала является Ведомость результатов полевого агрохимического обследования почв.</w:t>
      </w:r>
    </w:p>
    <w:p w14:paraId="11AD395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9.11. Форма ведомости предполагает использование ее для оформле</w:t>
      </w:r>
      <w:r w:rsidRPr="003550B9">
        <w:rPr>
          <w:rFonts w:eastAsia="Times New Roman" w:cs="Times New Roman"/>
          <w:szCs w:val="28"/>
          <w:lang w:val="ru-RU" w:eastAsia="ru-RU"/>
        </w:rPr>
        <w:softHyphen/>
        <w:t>ния сертификатов, паспортов полей, агрохимических картограмм и обработки результатов на электронно-вычислительной технике. В связи с этим не допускается произвольное изменение наименований граф ведомости. Если лаборатория определяет более широкий набор показа</w:t>
      </w:r>
      <w:r w:rsidRPr="003550B9">
        <w:rPr>
          <w:rFonts w:eastAsia="Times New Roman" w:cs="Times New Roman"/>
          <w:szCs w:val="28"/>
          <w:lang w:val="ru-RU" w:eastAsia="ru-RU"/>
        </w:rPr>
        <w:softHyphen/>
        <w:t>телей, чем предусмотрено ведомостью, то наименование этих показа</w:t>
      </w:r>
      <w:r w:rsidRPr="003550B9">
        <w:rPr>
          <w:rFonts w:eastAsia="Times New Roman" w:cs="Times New Roman"/>
          <w:szCs w:val="28"/>
          <w:lang w:val="ru-RU" w:eastAsia="ru-RU"/>
        </w:rPr>
        <w:softHyphen/>
        <w:t>телей может быть вписано в пустые графы. Сведения по каждому эле</w:t>
      </w:r>
      <w:r w:rsidRPr="003550B9">
        <w:rPr>
          <w:rFonts w:eastAsia="Times New Roman" w:cs="Times New Roman"/>
          <w:szCs w:val="28"/>
          <w:lang w:val="ru-RU" w:eastAsia="ru-RU"/>
        </w:rPr>
        <w:softHyphen/>
        <w:t>ментарному участку вносят в отдельные строки ведомости. После вне</w:t>
      </w:r>
      <w:r w:rsidRPr="003550B9">
        <w:rPr>
          <w:rFonts w:eastAsia="Times New Roman" w:cs="Times New Roman"/>
          <w:szCs w:val="28"/>
          <w:lang w:val="ru-RU" w:eastAsia="ru-RU"/>
        </w:rPr>
        <w:softHyphen/>
        <w:t>сения сведений по одному кадастровому участку оставляют одну пустую строку, которая может быть использована для подсчета средних значе</w:t>
      </w:r>
      <w:r w:rsidRPr="003550B9">
        <w:rPr>
          <w:rFonts w:eastAsia="Times New Roman" w:cs="Times New Roman"/>
          <w:szCs w:val="28"/>
          <w:lang w:val="ru-RU" w:eastAsia="ru-RU"/>
        </w:rPr>
        <w:softHyphen/>
        <w:t>ний определяемых показателей.</w:t>
      </w:r>
    </w:p>
    <w:p w14:paraId="3D7E458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9.12. При заполнении ведомости необходимо придерживаться сле</w:t>
      </w:r>
      <w:r w:rsidRPr="003550B9">
        <w:rPr>
          <w:rFonts w:eastAsia="Times New Roman" w:cs="Times New Roman"/>
          <w:szCs w:val="28"/>
          <w:lang w:val="ru-RU" w:eastAsia="ru-RU"/>
        </w:rPr>
        <w:softHyphen/>
        <w:t>дующего порядка:</w:t>
      </w:r>
    </w:p>
    <w:p w14:paraId="303E345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 отделения (бригады) указывается в соответствии с нумераци</w:t>
      </w:r>
      <w:r w:rsidRPr="003550B9">
        <w:rPr>
          <w:rFonts w:eastAsia="Times New Roman" w:cs="Times New Roman"/>
          <w:szCs w:val="28"/>
          <w:lang w:val="ru-RU" w:eastAsia="ru-RU"/>
        </w:rPr>
        <w:softHyphen/>
        <w:t>ей отделений, принятой в хозяйстве, если этим отделением не предусмотрен кадастровый номер;</w:t>
      </w:r>
    </w:p>
    <w:p w14:paraId="5D6AE7D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тип угодья обозначается кодом угодья, указанным в классифи</w:t>
      </w:r>
      <w:r w:rsidRPr="003550B9">
        <w:rPr>
          <w:rFonts w:eastAsia="Times New Roman" w:cs="Times New Roman"/>
          <w:szCs w:val="28"/>
          <w:lang w:val="ru-RU" w:eastAsia="ru-RU"/>
        </w:rPr>
        <w:softHyphen/>
        <w:t>каторе сельскохозяйственных угодий;</w:t>
      </w:r>
    </w:p>
    <w:p w14:paraId="694BFA3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тип и вид севооборота шифруется в соответствии с классифи</w:t>
      </w:r>
      <w:r w:rsidRPr="003550B9">
        <w:rPr>
          <w:rFonts w:eastAsia="Times New Roman" w:cs="Times New Roman"/>
          <w:szCs w:val="28"/>
          <w:lang w:val="ru-RU" w:eastAsia="ru-RU"/>
        </w:rPr>
        <w:softHyphen/>
        <w:t>катором севооборотов, номер севооборота – в соответствии с номерами севооборотов по отделениям или в целом по хозяйству, номер поля и номер отдельно обрабатываемого участка в соответствии с кадастровым номером поля или участка. Если кадастровые номера не установлены для данного вида землепользования, то они устанавливаются в соответствии с нумерацией, согласованной с главным агрономом хозяйства;</w:t>
      </w:r>
    </w:p>
    <w:p w14:paraId="22CB002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площадь каждого земельного участка устанавливается по кадастровой карте с точностью один знак после запятой;</w:t>
      </w:r>
    </w:p>
    <w:p w14:paraId="60D1886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тип (подтип) почвы указывается в соответствии с классификатором почв. В скобках указывается наименование подтипов соответствии с Классификацией почв России 1997 года;</w:t>
      </w:r>
    </w:p>
    <w:p w14:paraId="616B702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 тип и степень </w:t>
      </w:r>
      <w:proofErr w:type="spellStart"/>
      <w:r w:rsidRPr="003550B9">
        <w:rPr>
          <w:rFonts w:eastAsia="Times New Roman" w:cs="Times New Roman"/>
          <w:szCs w:val="28"/>
          <w:lang w:val="ru-RU" w:eastAsia="ru-RU"/>
        </w:rPr>
        <w:t>эродированности</w:t>
      </w:r>
      <w:proofErr w:type="spellEnd"/>
      <w:r w:rsidRPr="003550B9">
        <w:rPr>
          <w:rFonts w:eastAsia="Times New Roman" w:cs="Times New Roman"/>
          <w:szCs w:val="28"/>
          <w:lang w:val="ru-RU" w:eastAsia="ru-RU"/>
        </w:rPr>
        <w:t xml:space="preserve"> почв указывается в соответствии с Общероссийской инструкцией по почвенным исследованиям и составлению крупномасштабных почвенных карт землепользования;</w:t>
      </w:r>
    </w:p>
    <w:p w14:paraId="71BB392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тип и степень засоления почв определяется по почвенной карте в соответствии с Общероссийской инструкцией по крупномасштабному картографированию почв;</w:t>
      </w:r>
    </w:p>
    <w:p w14:paraId="368B651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гранулометрический состав почв указывается в соответствии с Техническими указаниями по камеральной обработке материалов полевого обследования и картографированию почв в колхозах и совхозах РФ.</w:t>
      </w:r>
    </w:p>
    <w:p w14:paraId="1CB2869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9.13. Результаты анализов переносятся в журнал из аналитически ведомостей в таблицу «Сводная ведомость результатов обследования».</w:t>
      </w:r>
    </w:p>
    <w:p w14:paraId="07E30BA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9.14. При наличии соответствующей информации региональных подразделений </w:t>
      </w:r>
      <w:proofErr w:type="spellStart"/>
      <w:r w:rsidRPr="003550B9">
        <w:rPr>
          <w:rFonts w:eastAsia="Times New Roman" w:cs="Times New Roman"/>
          <w:szCs w:val="28"/>
          <w:lang w:val="ru-RU" w:eastAsia="ru-RU"/>
        </w:rPr>
        <w:t>Росземкадастра</w:t>
      </w:r>
      <w:proofErr w:type="spellEnd"/>
      <w:r w:rsidRPr="003550B9">
        <w:rPr>
          <w:rFonts w:eastAsia="Times New Roman" w:cs="Times New Roman"/>
          <w:szCs w:val="28"/>
          <w:lang w:val="ru-RU" w:eastAsia="ru-RU"/>
        </w:rPr>
        <w:t xml:space="preserve"> в ведомость агрохимического обследования </w:t>
      </w:r>
      <w:r w:rsidRPr="003550B9">
        <w:rPr>
          <w:rFonts w:eastAsia="Times New Roman" w:cs="Times New Roman"/>
          <w:szCs w:val="28"/>
          <w:lang w:val="ru-RU" w:eastAsia="ru-RU"/>
        </w:rPr>
        <w:lastRenderedPageBreak/>
        <w:t>почв могут быть внесены дополнительные показатели – мощность гумусового горизонта, степень каменистости, крутизна и экспозиция; склонов, бонитет почв, плотность и другие. Мощность гумусового горизонта указывается в сантиметрах, каменистость – в процентах, крутизна склонов в градусах, бонитет в баллах (</w:t>
      </w:r>
      <w:proofErr w:type="spellStart"/>
      <w:r w:rsidRPr="003550B9">
        <w:rPr>
          <w:rFonts w:eastAsia="Times New Roman" w:cs="Times New Roman"/>
          <w:szCs w:val="28"/>
          <w:lang w:val="ru-RU" w:eastAsia="ru-RU"/>
        </w:rPr>
        <w:t>баллогектарах</w:t>
      </w:r>
      <w:proofErr w:type="spellEnd"/>
      <w:r w:rsidRPr="003550B9">
        <w:rPr>
          <w:rFonts w:eastAsia="Times New Roman" w:cs="Times New Roman"/>
          <w:szCs w:val="28"/>
          <w:lang w:val="ru-RU" w:eastAsia="ru-RU"/>
        </w:rPr>
        <w:t>).</w:t>
      </w:r>
    </w:p>
    <w:p w14:paraId="2C42DE9C"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10. Нумерация объединенных почвенных проб</w:t>
      </w:r>
    </w:p>
    <w:p w14:paraId="1C62D17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10.1. Всем отобранным в хозяйстве почвенным пробам присваиваются порядковые номера с первого по последний без пропусков. Желательно чтобы пробы, отобранные на пашне, имели номера с 1 по «п», на кормовых угодьях – с «п+1» до «к» и так далее.</w:t>
      </w:r>
    </w:p>
    <w:p w14:paraId="160A0D4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10.2. В каждый мешочек с отобранными пробами вкладывается этикетка единой для всех ГЦАС (ГСАС) формы.</w:t>
      </w:r>
    </w:p>
    <w:p w14:paraId="1AAB66B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10.3. Код района и код хозяйства в этикетке проставляются в соответствии с принятой в регионе системой кодирования районов и хозяйств, в соответствии с принятой системой кадастрового районирова</w:t>
      </w:r>
      <w:r w:rsidRPr="003550B9">
        <w:rPr>
          <w:rFonts w:eastAsia="Times New Roman" w:cs="Times New Roman"/>
          <w:szCs w:val="28"/>
          <w:lang w:val="ru-RU" w:eastAsia="ru-RU"/>
        </w:rPr>
        <w:softHyphen/>
        <w:t>лся их нумерации, установленной для данного региона.</w:t>
      </w:r>
    </w:p>
    <w:p w14:paraId="3C8FFD6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10.4. Все номера почвенных проб должны иметь 4 знака, например, проба 1-0001, проба № 728-0728 и т. д.</w:t>
      </w:r>
    </w:p>
    <w:p w14:paraId="7AF9357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10.5. Если проба отобрана не из пахотного слоя, а из других слоев или горизонтов, то отмечается глубина отбора ее.</w:t>
      </w:r>
    </w:p>
    <w:p w14:paraId="45857A16"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 xml:space="preserve">11. Порядок оформления организационных документов полевого агрохимического обследования почв хозяйств </w:t>
      </w:r>
    </w:p>
    <w:p w14:paraId="2CA9861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После проведения агрохимического обследования в хозяйстве создаются следующие документы:</w:t>
      </w:r>
    </w:p>
    <w:p w14:paraId="7E891F7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акт приемки работ по полевому агрохимическому обследованию почв составляет почвовед-агрохимик, проводивший агрохими</w:t>
      </w:r>
      <w:r w:rsidRPr="003550B9">
        <w:rPr>
          <w:rFonts w:eastAsia="Times New Roman" w:cs="Times New Roman"/>
          <w:szCs w:val="28"/>
          <w:lang w:val="ru-RU" w:eastAsia="ru-RU"/>
        </w:rPr>
        <w:softHyphen/>
        <w:t>ческое обследование почв, и подписывается руководителем пред</w:t>
      </w:r>
      <w:r w:rsidRPr="003550B9">
        <w:rPr>
          <w:rFonts w:eastAsia="Times New Roman" w:cs="Times New Roman"/>
          <w:szCs w:val="28"/>
          <w:lang w:val="ru-RU" w:eastAsia="ru-RU"/>
        </w:rPr>
        <w:softHyphen/>
        <w:t>приятия или главным агрономом. Подписи заверяются печатями;</w:t>
      </w:r>
    </w:p>
    <w:p w14:paraId="6D897B5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 наряд-отчет составляет почвовед-агроном на все виды работ, проведенных в хозяйстве, с обязательным указанием технико-дней, </w:t>
      </w:r>
      <w:r w:rsidRPr="003550B9">
        <w:rPr>
          <w:rFonts w:eastAsia="Times New Roman" w:cs="Times New Roman"/>
          <w:szCs w:val="28"/>
          <w:lang w:val="ru-RU" w:eastAsia="ru-RU"/>
        </w:rPr>
        <w:lastRenderedPageBreak/>
        <w:t>затраченных на выполнение отдельных видов работ, свя</w:t>
      </w:r>
      <w:r w:rsidRPr="003550B9">
        <w:rPr>
          <w:rFonts w:eastAsia="Times New Roman" w:cs="Times New Roman"/>
          <w:szCs w:val="28"/>
          <w:lang w:val="ru-RU" w:eastAsia="ru-RU"/>
        </w:rPr>
        <w:softHyphen/>
        <w:t>занных с проведением обследования. Наряд-отчет утверждает руководитель отдела почвенно-агрохимических изысканий;</w:t>
      </w:r>
    </w:p>
    <w:p w14:paraId="4E4D815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приемо-сдаточный акт заполняет почвовед-агрохимик в двух экземплярах.</w:t>
      </w:r>
    </w:p>
    <w:p w14:paraId="0E688EA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Первый передается вместе с пробами в аналитический отдел, второй – начальнику отдела почвенно-агрохимических изысканий.</w:t>
      </w:r>
    </w:p>
    <w:p w14:paraId="5C35432E"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12. Обобщение результатов агрохимического обследования почв сельскохозяйственного предприятия</w:t>
      </w:r>
    </w:p>
    <w:p w14:paraId="025F237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12.1. Обобщение результатов агрохимического обследования почв предприятий, занимающихся производством сельскохозяйственной продукции, проводится на каждом земельном участке в целом по землепользованию и его подразделениям с целью использования их результатов при разработке рекомендаций по применению средств химизации, определения изменения агрохимических показателей почв земельного участка, а также комплексной оценки плодородия и кадастровой оценки каждого земельного участка и в целом по землепользованию.</w:t>
      </w:r>
    </w:p>
    <w:p w14:paraId="16E13BD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12.2. Результаты агрохимического обследования почв обобщаются по каждому из сельскохозяйственных угодий (пашня – с выделением орошаемой и осушенной; кормовые угодья – с выделением улучшен</w:t>
      </w:r>
      <w:r w:rsidRPr="003550B9">
        <w:rPr>
          <w:rFonts w:eastAsia="Times New Roman" w:cs="Times New Roman"/>
          <w:szCs w:val="28"/>
          <w:lang w:val="ru-RU" w:eastAsia="ru-RU"/>
        </w:rPr>
        <w:softHyphen/>
        <w:t>ных; многолетние насаждения – с выделением виноградников и план</w:t>
      </w:r>
      <w:r w:rsidRPr="003550B9">
        <w:rPr>
          <w:rFonts w:eastAsia="Times New Roman" w:cs="Times New Roman"/>
          <w:szCs w:val="28"/>
          <w:lang w:val="ru-RU" w:eastAsia="ru-RU"/>
        </w:rPr>
        <w:softHyphen/>
        <w:t>таций, залежные земли).</w:t>
      </w:r>
    </w:p>
    <w:p w14:paraId="59C1813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12.3. При использовании электронно-вычислительной техники обобщение проводится по типам и подтипам почв с учетом гранулометрического состава, степени </w:t>
      </w:r>
      <w:proofErr w:type="spellStart"/>
      <w:r w:rsidRPr="003550B9">
        <w:rPr>
          <w:rFonts w:eastAsia="Times New Roman" w:cs="Times New Roman"/>
          <w:szCs w:val="28"/>
          <w:lang w:val="ru-RU" w:eastAsia="ru-RU"/>
        </w:rPr>
        <w:t>эродированности</w:t>
      </w:r>
      <w:proofErr w:type="spellEnd"/>
      <w:r w:rsidRPr="003550B9">
        <w:rPr>
          <w:rFonts w:eastAsia="Times New Roman" w:cs="Times New Roman"/>
          <w:szCs w:val="28"/>
          <w:lang w:val="ru-RU" w:eastAsia="ru-RU"/>
        </w:rPr>
        <w:t xml:space="preserve"> и типа засоления.</w:t>
      </w:r>
    </w:p>
    <w:p w14:paraId="6F882C1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12.4. По всей площади землепользования определяется соотношение площадей почв с различным содержанием элементов питания, степени кислотности и </w:t>
      </w:r>
      <w:proofErr w:type="spellStart"/>
      <w:r w:rsidRPr="003550B9">
        <w:rPr>
          <w:rFonts w:eastAsia="Times New Roman" w:cs="Times New Roman"/>
          <w:szCs w:val="28"/>
          <w:lang w:val="ru-RU" w:eastAsia="ru-RU"/>
        </w:rPr>
        <w:t>токсикантов</w:t>
      </w:r>
      <w:proofErr w:type="spellEnd"/>
      <w:r w:rsidRPr="003550B9">
        <w:rPr>
          <w:rFonts w:eastAsia="Times New Roman" w:cs="Times New Roman"/>
          <w:szCs w:val="28"/>
          <w:lang w:val="ru-RU" w:eastAsia="ru-RU"/>
        </w:rPr>
        <w:t>.</w:t>
      </w:r>
    </w:p>
    <w:p w14:paraId="560F94B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12.5. По результатам обследования землевладельцам (собственникам), землепользователям и арендаторам передаются сертификаты соответствия, схемы размещения сертифицированных земельных участков, сводные </w:t>
      </w:r>
      <w:r w:rsidRPr="003550B9">
        <w:rPr>
          <w:rFonts w:eastAsia="Times New Roman" w:cs="Times New Roman"/>
          <w:szCs w:val="28"/>
          <w:lang w:val="ru-RU" w:eastAsia="ru-RU"/>
        </w:rPr>
        <w:lastRenderedPageBreak/>
        <w:t>ведомости результатов агрохимического обследования и пояснительная записка, в которой дается краткий анализ применения средств химизации и их влияние на изменение агрохимических показателей почв и урожай</w:t>
      </w:r>
      <w:r w:rsidRPr="003550B9">
        <w:rPr>
          <w:rFonts w:eastAsia="Times New Roman" w:cs="Times New Roman"/>
          <w:szCs w:val="28"/>
          <w:lang w:val="ru-RU" w:eastAsia="ru-RU"/>
        </w:rPr>
        <w:softHyphen/>
        <w:t>ность основных сельскохозяйственных культур, а также основные ме</w:t>
      </w:r>
      <w:r w:rsidRPr="003550B9">
        <w:rPr>
          <w:rFonts w:eastAsia="Times New Roman" w:cs="Times New Roman"/>
          <w:szCs w:val="28"/>
          <w:lang w:val="ru-RU" w:eastAsia="ru-RU"/>
        </w:rPr>
        <w:softHyphen/>
        <w:t>роприятия по повышению плодородия почв на период до следующего агрохимического обследования. Если на одном или нескольких земель</w:t>
      </w:r>
      <w:r w:rsidRPr="003550B9">
        <w:rPr>
          <w:rFonts w:eastAsia="Times New Roman" w:cs="Times New Roman"/>
          <w:szCs w:val="28"/>
          <w:lang w:val="ru-RU" w:eastAsia="ru-RU"/>
        </w:rPr>
        <w:softHyphen/>
        <w:t>ных участков содержание тяжелых металлов, пестицидов и радионукли</w:t>
      </w:r>
      <w:r w:rsidRPr="003550B9">
        <w:rPr>
          <w:rFonts w:eastAsia="Times New Roman" w:cs="Times New Roman"/>
          <w:szCs w:val="28"/>
          <w:lang w:val="ru-RU" w:eastAsia="ru-RU"/>
        </w:rPr>
        <w:softHyphen/>
        <w:t>дов не соответствует нормативным показателям, то вместо сертификата соответствия выдается паспорт поля.</w:t>
      </w:r>
    </w:p>
    <w:p w14:paraId="2ECA0D9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12.6. Земельный участок (до введения Земельного кодекса – поле или отдельно обрабатываемый участок) как объект земельных отно</w:t>
      </w:r>
      <w:r w:rsidRPr="003550B9">
        <w:rPr>
          <w:rFonts w:eastAsia="Times New Roman" w:cs="Times New Roman"/>
          <w:szCs w:val="28"/>
          <w:lang w:val="ru-RU" w:eastAsia="ru-RU"/>
        </w:rPr>
        <w:softHyphen/>
        <w:t>шений – часть поверхности земли (в том числе почвенный слой), границы которой описаны и удостоверены в установленном порядке. В Земельном кодексе приводится более расширенное определение зе</w:t>
      </w:r>
      <w:r w:rsidRPr="003550B9">
        <w:rPr>
          <w:rFonts w:eastAsia="Times New Roman" w:cs="Times New Roman"/>
          <w:szCs w:val="28"/>
          <w:lang w:val="ru-RU" w:eastAsia="ru-RU"/>
        </w:rPr>
        <w:softHyphen/>
        <w:t>мельного участка.</w:t>
      </w:r>
    </w:p>
    <w:p w14:paraId="18777DF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w:t>
      </w:r>
      <w:r w:rsidRPr="003550B9">
        <w:rPr>
          <w:rFonts w:eastAsia="Times New Roman" w:cs="Times New Roman"/>
          <w:szCs w:val="28"/>
          <w:lang w:val="ru-RU" w:eastAsia="ru-RU"/>
        </w:rPr>
        <w:softHyphen/>
        <w:t>ка, если иное не предусмотрено законом о недрах, об использовании воздушного пространства и иными федеральными законами».</w:t>
      </w:r>
    </w:p>
    <w:p w14:paraId="3B295EF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Для характеристики земельного участка рассчитываются средневзвешенные значения по всем показателям.</w:t>
      </w:r>
    </w:p>
    <w:p w14:paraId="3D2C7CC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12.7. Паспорт земельного участка (ранее поле, отдельно обрабатываемый участок) представляет собой свод данных о природно-хозяйственном состоянии его, записанных в специальной карточке (табли</w:t>
      </w:r>
      <w:r w:rsidRPr="003550B9">
        <w:rPr>
          <w:rFonts w:eastAsia="Times New Roman" w:cs="Times New Roman"/>
          <w:szCs w:val="28"/>
          <w:lang w:val="ru-RU" w:eastAsia="ru-RU"/>
        </w:rPr>
        <w:softHyphen/>
        <w:t>це) или «памяти» ПЭВМ. Паспорта могут составляться на все типы угодий хозяйства: пашню, пашню орошаемую, пашню осушенную, кормовые угодья, в т.ч. улучшенные, многолетние насаждения, в т.ч. виноградники и плантации, залежные земли.</w:t>
      </w:r>
    </w:p>
    <w:p w14:paraId="6EBB925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Паспорт земельного участка служит, в первую очередь, для разработки рекомендаций по восстановлению экологической безопасности почв при производстве сельскохозяйственной продукции, а также подбора культур и технологий для получения экологически безопасной про</w:t>
      </w:r>
      <w:r w:rsidRPr="003550B9">
        <w:rPr>
          <w:rFonts w:eastAsia="Times New Roman" w:cs="Times New Roman"/>
          <w:szCs w:val="28"/>
          <w:lang w:val="ru-RU" w:eastAsia="ru-RU"/>
        </w:rPr>
        <w:softHyphen/>
        <w:t>дукции.</w:t>
      </w:r>
    </w:p>
    <w:p w14:paraId="2CEB033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iCs/>
          <w:szCs w:val="28"/>
          <w:lang w:val="ru-RU" w:eastAsia="ru-RU"/>
        </w:rPr>
        <w:t>12.8. Форма паспорта земельного участка</w:t>
      </w:r>
      <w:r w:rsidRPr="003550B9">
        <w:rPr>
          <w:rFonts w:eastAsia="Times New Roman" w:cs="Times New Roman"/>
          <w:i/>
          <w:iCs/>
          <w:szCs w:val="28"/>
          <w:lang w:val="ru-RU" w:eastAsia="ru-RU"/>
        </w:rPr>
        <w:t>.</w:t>
      </w:r>
      <w:r w:rsidRPr="003550B9">
        <w:rPr>
          <w:rFonts w:eastAsia="Times New Roman" w:cs="Times New Roman"/>
          <w:szCs w:val="28"/>
          <w:lang w:val="ru-RU" w:eastAsia="ru-RU"/>
        </w:rPr>
        <w:t xml:space="preserve"> Общими для паспортов, составляемых для различной территории нашей страны, должны быть три части – адресная, почвенно-агрохимическая и оперативная.</w:t>
      </w:r>
    </w:p>
    <w:p w14:paraId="4EE6C0D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Адресная часть паспорта включает: название землепользования, его адрес, кадастровый номер землепользования и обязательно кадастро</w:t>
      </w:r>
      <w:r w:rsidRPr="003550B9">
        <w:rPr>
          <w:rFonts w:eastAsia="Times New Roman" w:cs="Times New Roman"/>
          <w:szCs w:val="28"/>
          <w:lang w:val="ru-RU" w:eastAsia="ru-RU"/>
        </w:rPr>
        <w:softHyphen/>
        <w:t>вый номер земельного участка.</w:t>
      </w:r>
    </w:p>
    <w:p w14:paraId="05803DD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Почвенно-агрохимическая часть паспорта содержит сведения о состоянии плодородия с обязательным указанием результатов кадастро</w:t>
      </w:r>
      <w:r w:rsidRPr="003550B9">
        <w:rPr>
          <w:rFonts w:eastAsia="Times New Roman" w:cs="Times New Roman"/>
          <w:szCs w:val="28"/>
          <w:lang w:val="ru-RU" w:eastAsia="ru-RU"/>
        </w:rPr>
        <w:softHyphen/>
        <w:t>вой оценки (</w:t>
      </w:r>
      <w:proofErr w:type="spellStart"/>
      <w:r w:rsidRPr="003550B9">
        <w:rPr>
          <w:rFonts w:eastAsia="Times New Roman" w:cs="Times New Roman"/>
          <w:szCs w:val="28"/>
          <w:lang w:val="ru-RU" w:eastAsia="ru-RU"/>
        </w:rPr>
        <w:t>баллогектаров</w:t>
      </w:r>
      <w:proofErr w:type="spellEnd"/>
      <w:r w:rsidRPr="003550B9">
        <w:rPr>
          <w:rFonts w:eastAsia="Times New Roman" w:cs="Times New Roman"/>
          <w:szCs w:val="28"/>
          <w:lang w:val="ru-RU" w:eastAsia="ru-RU"/>
        </w:rPr>
        <w:t>).</w:t>
      </w:r>
    </w:p>
    <w:p w14:paraId="23D0224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Оперативная часть паспорта включает сведения об использовании на нем средств химизации, возделываемых культурах и их урожайности.</w:t>
      </w:r>
    </w:p>
    <w:p w14:paraId="02BF4C0B"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bookmarkStart w:id="180" w:name="bookmark3"/>
      <w:r w:rsidRPr="003550B9">
        <w:rPr>
          <w:rFonts w:eastAsia="Times New Roman" w:cs="Times New Roman"/>
          <w:b/>
          <w:i/>
          <w:szCs w:val="28"/>
          <w:lang w:val="ru-RU" w:eastAsia="ru-RU"/>
        </w:rPr>
        <w:t>13. Составление схемы сертифицируемых (паспортизуемых) земельных участков</w:t>
      </w:r>
      <w:bookmarkEnd w:id="180"/>
    </w:p>
    <w:p w14:paraId="7FD5047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13.1 Схема сертифицируемых (паспортизуемых) участков – план внутрихозяйственного землеустройства с нанесенными границами сертифицируемых (паспортизуемых) участков сельскохозяйственных уго</w:t>
      </w:r>
      <w:r w:rsidRPr="003550B9">
        <w:rPr>
          <w:rFonts w:eastAsia="Times New Roman" w:cs="Times New Roman"/>
          <w:szCs w:val="28"/>
          <w:lang w:val="ru-RU" w:eastAsia="ru-RU"/>
        </w:rPr>
        <w:softHyphen/>
        <w:t>дий. Границы угодий выделяются линиями разных цветов: пашня – красным, сенокосы – зеленым, кормовые угодья – коричневым, мно</w:t>
      </w:r>
      <w:r w:rsidRPr="003550B9">
        <w:rPr>
          <w:rFonts w:eastAsia="Times New Roman" w:cs="Times New Roman"/>
          <w:szCs w:val="28"/>
          <w:lang w:val="ru-RU" w:eastAsia="ru-RU"/>
        </w:rPr>
        <w:softHyphen/>
        <w:t>голетние насаждения – синим. Границы орошаемой (осушенной) пашни, улучшенных кормовых угодий показывают пунктиром принятого для данного угодья цвета. Сертифицированные земельные участки вы</w:t>
      </w:r>
      <w:r w:rsidRPr="003550B9">
        <w:rPr>
          <w:rFonts w:eastAsia="Times New Roman" w:cs="Times New Roman"/>
          <w:szCs w:val="28"/>
          <w:lang w:val="ru-RU" w:eastAsia="ru-RU"/>
        </w:rPr>
        <w:softHyphen/>
        <w:t>деляются сплошными линиями, а паспортизуемые – пунктирными.</w:t>
      </w:r>
    </w:p>
    <w:p w14:paraId="2A18DAC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13.2. При выделении контуров в пределах сертифицируемых (паспортизируемых) участков агрохимические показатели по всем элементарным участкам должны укладываться в пределы двух групп действую</w:t>
      </w:r>
      <w:r w:rsidRPr="003550B9">
        <w:rPr>
          <w:rFonts w:eastAsia="Times New Roman" w:cs="Times New Roman"/>
          <w:szCs w:val="28"/>
          <w:lang w:val="ru-RU" w:eastAsia="ru-RU"/>
        </w:rPr>
        <w:softHyphen/>
        <w:t xml:space="preserve">щих градаций. Допускается объединение элементарных участков в </w:t>
      </w:r>
      <w:r w:rsidRPr="003550B9">
        <w:rPr>
          <w:rFonts w:eastAsia="Times New Roman" w:cs="Times New Roman"/>
          <w:szCs w:val="28"/>
          <w:lang w:val="ru-RU" w:eastAsia="ru-RU"/>
        </w:rPr>
        <w:lastRenderedPageBreak/>
        <w:t>от</w:t>
      </w:r>
      <w:r w:rsidRPr="003550B9">
        <w:rPr>
          <w:rFonts w:eastAsia="Times New Roman" w:cs="Times New Roman"/>
          <w:szCs w:val="28"/>
          <w:lang w:val="ru-RU" w:eastAsia="ru-RU"/>
        </w:rPr>
        <w:softHyphen/>
        <w:t>дельно обрабатываемый (паспортизуемый), если их агрохимические показатели попадают в три группы, но различия последних групп на</w:t>
      </w:r>
      <w:r w:rsidRPr="003550B9">
        <w:rPr>
          <w:rFonts w:eastAsia="Times New Roman" w:cs="Times New Roman"/>
          <w:szCs w:val="28"/>
          <w:lang w:val="ru-RU" w:eastAsia="ru-RU"/>
        </w:rPr>
        <w:softHyphen/>
        <w:t>ходятся в пределах аналитических ошибок (Инструкция по проведению контроля качества анализов почв в зональных агрохимических лаборато</w:t>
      </w:r>
      <w:r w:rsidRPr="003550B9">
        <w:rPr>
          <w:rFonts w:eastAsia="Times New Roman" w:cs="Times New Roman"/>
          <w:szCs w:val="28"/>
          <w:lang w:val="ru-RU" w:eastAsia="ru-RU"/>
        </w:rPr>
        <w:softHyphen/>
        <w:t>риях». – М.: ЦИНАО, 1976).</w:t>
      </w:r>
    </w:p>
    <w:p w14:paraId="168D6F1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13.3. Подсчет площадей почв с различным содержанием элементов питания проводится по элементарным участкам, с учетом типа и под</w:t>
      </w:r>
      <w:r w:rsidRPr="003550B9">
        <w:rPr>
          <w:rFonts w:eastAsia="Times New Roman" w:cs="Times New Roman"/>
          <w:szCs w:val="28"/>
          <w:lang w:val="ru-RU" w:eastAsia="ru-RU"/>
        </w:rPr>
        <w:softHyphen/>
        <w:t>типа почв и гранулометрического состава.</w:t>
      </w:r>
    </w:p>
    <w:p w14:paraId="4AEB8FAF"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bookmarkStart w:id="181" w:name="bookmark4"/>
      <w:r w:rsidRPr="003550B9">
        <w:rPr>
          <w:rFonts w:eastAsia="Times New Roman" w:cs="Times New Roman"/>
          <w:b/>
          <w:i/>
          <w:szCs w:val="28"/>
          <w:lang w:val="ru-RU" w:eastAsia="ru-RU"/>
        </w:rPr>
        <w:t xml:space="preserve">14. </w:t>
      </w:r>
      <w:r w:rsidRPr="003550B9">
        <w:rPr>
          <w:rFonts w:eastAsia="Times New Roman" w:cs="Times New Roman" w:hint="eastAsia"/>
          <w:b/>
          <w:i/>
          <w:szCs w:val="28"/>
          <w:lang w:val="ru-RU" w:eastAsia="ru-RU"/>
        </w:rPr>
        <w:t>Составление</w:t>
      </w:r>
      <w:r w:rsidRPr="003550B9">
        <w:rPr>
          <w:rFonts w:eastAsia="Times New Roman" w:cs="Times New Roman"/>
          <w:b/>
          <w:i/>
          <w:szCs w:val="28"/>
          <w:lang w:val="ru-RU" w:eastAsia="ru-RU"/>
        </w:rPr>
        <w:t xml:space="preserve"> агрохимических </w:t>
      </w:r>
      <w:r w:rsidRPr="003550B9">
        <w:rPr>
          <w:rFonts w:eastAsia="Times New Roman" w:cs="Times New Roman" w:hint="eastAsia"/>
          <w:b/>
          <w:i/>
          <w:szCs w:val="28"/>
          <w:lang w:val="ru-RU" w:eastAsia="ru-RU"/>
        </w:rPr>
        <w:t>картограмм</w:t>
      </w:r>
      <w:bookmarkEnd w:id="181"/>
    </w:p>
    <w:p w14:paraId="49F40D9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 Агрохимические картограммы составляются для всех видов сельскохозяйственных угодий землепользования по всем показателям, определяемым при проведении агрохимического обследования почв.</w:t>
      </w:r>
    </w:p>
    <w:p w14:paraId="32BAD5C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14.2. Основными документами для составления агрохимических картограмм являются полевая ведомость, аналитические ведомости и рабочий полевой экземпляр плана внутрихозяйственного землеустройства с нанесенными почвенными контурами, а также границами всех зе</w:t>
      </w:r>
      <w:r w:rsidRPr="003550B9">
        <w:rPr>
          <w:rFonts w:eastAsia="Times New Roman" w:cs="Times New Roman"/>
          <w:szCs w:val="28"/>
          <w:lang w:val="ru-RU" w:eastAsia="ru-RU"/>
        </w:rPr>
        <w:softHyphen/>
        <w:t>мельных участков.</w:t>
      </w:r>
    </w:p>
    <w:p w14:paraId="44A78D9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14.3. По каждому хозяйству составляется авторский оригинал картограмм и одна копия, которая передается хозяйству.</w:t>
      </w:r>
    </w:p>
    <w:p w14:paraId="6AF03F2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14.4. Авторский оригинал картограммы составляет почвовед-агрохимик, проводивший обследование данного хозяйства в масштабе полевого обследования. При выполнении этой работы с уточненного рабочего полевого экземпляра плана внутрихозяйственного землеустройства на чистовой экземпляр переносят все элементарные участки, в середи</w:t>
      </w:r>
      <w:r w:rsidRPr="003550B9">
        <w:rPr>
          <w:rFonts w:eastAsia="Times New Roman" w:cs="Times New Roman"/>
          <w:szCs w:val="28"/>
          <w:lang w:val="ru-RU" w:eastAsia="ru-RU"/>
        </w:rPr>
        <w:softHyphen/>
        <w:t>не которых ставят их номера, а под ними – соответствующие агрохи</w:t>
      </w:r>
      <w:r w:rsidRPr="003550B9">
        <w:rPr>
          <w:rFonts w:eastAsia="Times New Roman" w:cs="Times New Roman"/>
          <w:szCs w:val="28"/>
          <w:lang w:val="ru-RU" w:eastAsia="ru-RU"/>
        </w:rPr>
        <w:softHyphen/>
        <w:t>мические, токсикологические и радиологические показатели.</w:t>
      </w:r>
    </w:p>
    <w:p w14:paraId="1DB2F4A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14.5. Элементарные участки объединяются в контуры с учетом существующих группировок агрохимических показателей. Изменение градаций не допускается.</w:t>
      </w:r>
    </w:p>
    <w:p w14:paraId="7560D43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14.6. При выделении в пределах земельного участка агрохимических контуров рекомендуется учитывать следующие положения:</w:t>
      </w:r>
    </w:p>
    <w:p w14:paraId="1EBAB74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 самостоятельный контур выделяется площадь не менее чем по трем элементарным участкам;</w:t>
      </w:r>
    </w:p>
    <w:p w14:paraId="7C16ACC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при составлении картограмм на фермерское хозяйство агрохимический контур может состоять из одного элементарно</w:t>
      </w:r>
      <w:r w:rsidRPr="003550B9">
        <w:rPr>
          <w:rFonts w:eastAsia="Times New Roman" w:cs="Times New Roman"/>
          <w:szCs w:val="28"/>
          <w:lang w:val="ru-RU" w:eastAsia="ru-RU"/>
        </w:rPr>
        <w:softHyphen/>
        <w:t>го участка;</w:t>
      </w:r>
    </w:p>
    <w:p w14:paraId="0CEE79A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агрохимические показатели почв по этим элементарным участ</w:t>
      </w:r>
      <w:r w:rsidRPr="003550B9">
        <w:rPr>
          <w:rFonts w:eastAsia="Times New Roman" w:cs="Times New Roman"/>
          <w:szCs w:val="28"/>
          <w:lang w:val="ru-RU" w:eastAsia="ru-RU"/>
        </w:rPr>
        <w:softHyphen/>
        <w:t>кам должны укладываться в пределах двух групп действующих градаций.</w:t>
      </w:r>
    </w:p>
    <w:p w14:paraId="33BCBF6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При наличии пестроты по агрохимическим показателям в пределах земельного участка на картограмму, по согласованию с заказчиком, наносят дополнительные условные обозначения по каждому элементар</w:t>
      </w:r>
      <w:r w:rsidRPr="003550B9">
        <w:rPr>
          <w:rFonts w:eastAsia="Times New Roman" w:cs="Times New Roman"/>
          <w:szCs w:val="28"/>
          <w:lang w:val="ru-RU" w:eastAsia="ru-RU"/>
        </w:rPr>
        <w:softHyphen/>
        <w:t>ному участку. Такие картограммы составляют, в первую очередь, для фермерских, (крестьянских) хозяйств. При составлении проектно-сметной документации на комплексное агрохимическое или агроэкологическое окультуривание значки целесообразно заменить изолиниями.</w:t>
      </w:r>
    </w:p>
    <w:p w14:paraId="6B068DF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14.7. Допускается составление совмещенных картограмм, т. е. один показатель (например, кислотность почв) показывают раскраской, а другой кружочком или треугольником. Цвет кружочка и треугольника должен соответствовать шкале раскраски показателя.</w:t>
      </w:r>
    </w:p>
    <w:p w14:paraId="7580BFC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14.8. В зонах известкования кислых почв на картограммах кислотно</w:t>
      </w:r>
      <w:r w:rsidRPr="003550B9">
        <w:rPr>
          <w:rFonts w:eastAsia="Times New Roman" w:cs="Times New Roman"/>
          <w:szCs w:val="28"/>
          <w:lang w:val="ru-RU" w:eastAsia="ru-RU"/>
        </w:rPr>
        <w:softHyphen/>
        <w:t>сти штриховкой показывают контуры песчаных и супесчаных почв.</w:t>
      </w:r>
    </w:p>
    <w:p w14:paraId="674B068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14.9. Авторские оригиналы агрохимических картограмм подписываются почвоведом, руководителем отдела почвенно-агрохимических изы</w:t>
      </w:r>
      <w:r w:rsidRPr="003550B9">
        <w:rPr>
          <w:rFonts w:eastAsia="Times New Roman" w:cs="Times New Roman"/>
          <w:szCs w:val="28"/>
          <w:lang w:val="ru-RU" w:eastAsia="ru-RU"/>
        </w:rPr>
        <w:softHyphen/>
        <w:t>сканий и передаются руководителю группы картографических матери</w:t>
      </w:r>
      <w:r w:rsidRPr="003550B9">
        <w:rPr>
          <w:rFonts w:eastAsia="Times New Roman" w:cs="Times New Roman"/>
          <w:szCs w:val="28"/>
          <w:lang w:val="ru-RU" w:eastAsia="ru-RU"/>
        </w:rPr>
        <w:softHyphen/>
        <w:t>алов для оформления агрохимических картограмм.</w:t>
      </w:r>
    </w:p>
    <w:p w14:paraId="4446F21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14.10. Подсчет площадей почв выполняется для пашни в целом, с выделением орошаемой и осушенной; для кормовых угодий – с выделением улучшенных; многолетних насаждений – с выделением виноградников, садов и ягодников; плантаций – с выделением план</w:t>
      </w:r>
      <w:r w:rsidRPr="003550B9">
        <w:rPr>
          <w:rFonts w:eastAsia="Times New Roman" w:cs="Times New Roman"/>
          <w:szCs w:val="28"/>
          <w:lang w:val="ru-RU" w:eastAsia="ru-RU"/>
        </w:rPr>
        <w:softHyphen/>
        <w:t xml:space="preserve">таций чая, лекарственных трав, </w:t>
      </w:r>
      <w:r w:rsidRPr="003550B9">
        <w:rPr>
          <w:rFonts w:eastAsia="Times New Roman" w:cs="Times New Roman"/>
          <w:szCs w:val="28"/>
          <w:lang w:val="ru-RU" w:eastAsia="ru-RU"/>
        </w:rPr>
        <w:lastRenderedPageBreak/>
        <w:t>хмеля и тутовых. Для залежных земель указываются причины и сроки их неиспользования в качестве пашни.</w:t>
      </w:r>
    </w:p>
    <w:p w14:paraId="70C13B6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14.11. Картограммы для хозяйств могут выполняться в более мел</w:t>
      </w:r>
      <w:r w:rsidRPr="003550B9">
        <w:rPr>
          <w:rFonts w:eastAsia="Times New Roman" w:cs="Times New Roman"/>
          <w:szCs w:val="28"/>
          <w:lang w:val="ru-RU" w:eastAsia="ru-RU"/>
        </w:rPr>
        <w:softHyphen/>
        <w:t>ком масштабе, относительно масштаба полевого обследования. Исполь</w:t>
      </w:r>
      <w:r w:rsidRPr="003550B9">
        <w:rPr>
          <w:rFonts w:eastAsia="Times New Roman" w:cs="Times New Roman"/>
          <w:szCs w:val="28"/>
          <w:lang w:val="ru-RU" w:eastAsia="ru-RU"/>
        </w:rPr>
        <w:softHyphen/>
        <w:t>зование меньшего масштаба допускается, если все отдельно обрабаты</w:t>
      </w:r>
      <w:r w:rsidRPr="003550B9">
        <w:rPr>
          <w:rFonts w:eastAsia="Times New Roman" w:cs="Times New Roman"/>
          <w:szCs w:val="28"/>
          <w:lang w:val="ru-RU" w:eastAsia="ru-RU"/>
        </w:rPr>
        <w:softHyphen/>
        <w:t>ваемые участки могут быть графически выражены в этом масштабе. Оформление начинается с перенесения с авторских оригиналов агро</w:t>
      </w:r>
      <w:r w:rsidRPr="003550B9">
        <w:rPr>
          <w:rFonts w:eastAsia="Times New Roman" w:cs="Times New Roman"/>
          <w:szCs w:val="28"/>
          <w:lang w:val="ru-RU" w:eastAsia="ru-RU"/>
        </w:rPr>
        <w:softHyphen/>
        <w:t>химических контуров на планы внутрихозяйственного землеустрой</w:t>
      </w:r>
      <w:r w:rsidRPr="003550B9">
        <w:rPr>
          <w:rFonts w:eastAsia="Times New Roman" w:cs="Times New Roman"/>
          <w:szCs w:val="28"/>
          <w:lang w:val="ru-RU" w:eastAsia="ru-RU"/>
        </w:rPr>
        <w:softHyphen/>
        <w:t>ства, которые раскрашиваются в соответствии с градациями элементов питания и соответствующей шкалой раскраски картографируемых эле</w:t>
      </w:r>
      <w:r w:rsidRPr="003550B9">
        <w:rPr>
          <w:rFonts w:eastAsia="Times New Roman" w:cs="Times New Roman"/>
          <w:szCs w:val="28"/>
          <w:lang w:val="ru-RU" w:eastAsia="ru-RU"/>
        </w:rPr>
        <w:softHyphen/>
        <w:t xml:space="preserve">ментов. </w:t>
      </w:r>
    </w:p>
    <w:p w14:paraId="4010FEB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14.12. Картографическое оформление результатов определения подвижных форм микроэлементов, валового содержания тяжелых метал</w:t>
      </w:r>
      <w:r w:rsidRPr="003550B9">
        <w:rPr>
          <w:rFonts w:eastAsia="Times New Roman" w:cs="Times New Roman"/>
          <w:szCs w:val="28"/>
          <w:lang w:val="ru-RU" w:eastAsia="ru-RU"/>
        </w:rPr>
        <w:softHyphen/>
        <w:t>лов или их подвижных форм в почвах землепользователей можно вы</w:t>
      </w:r>
      <w:r w:rsidRPr="003550B9">
        <w:rPr>
          <w:rFonts w:eastAsia="Times New Roman" w:cs="Times New Roman"/>
          <w:szCs w:val="28"/>
          <w:lang w:val="ru-RU" w:eastAsia="ru-RU"/>
        </w:rPr>
        <w:softHyphen/>
        <w:t>полнять как в виде поэлементных картограмм, технология составления которых аналогична составлению картограмм по содержанию подвиж</w:t>
      </w:r>
      <w:r w:rsidRPr="003550B9">
        <w:rPr>
          <w:rFonts w:eastAsia="Times New Roman" w:cs="Times New Roman"/>
          <w:szCs w:val="28"/>
          <w:lang w:val="ru-RU" w:eastAsia="ru-RU"/>
        </w:rPr>
        <w:softHyphen/>
        <w:t>ного фосфора, так и в виде совмещенных.</w:t>
      </w:r>
    </w:p>
    <w:p w14:paraId="6707942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Учитывая, что на большей территории России содержание тяжелых металлов, как правило, ниже предельно допустимых концентраций картограмма, отображающая это явление, становится одноцветной рекомендуется в каждом регионе разрабатывать свои более дробные градации, в которых содержание этих показателей должно быть рассчитано в процентах от ПДК (ОДК).</w:t>
      </w:r>
    </w:p>
    <w:p w14:paraId="28CBA3C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14.13. Все материалы, используемые для составления сертификата земельных участков, агрохимических картограмм и паспортов полей, хранятся в архиве ГЦАС (ГСАС).</w:t>
      </w:r>
    </w:p>
    <w:p w14:paraId="27574D6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14.14. Бессрочному хранению подлежат:</w:t>
      </w:r>
      <w:r w:rsidRPr="003550B9">
        <w:rPr>
          <w:rFonts w:eastAsia="Times New Roman" w:cs="Times New Roman"/>
          <w:szCs w:val="28"/>
          <w:lang w:val="ru-RU" w:eastAsia="ru-RU"/>
        </w:rPr>
        <w:tab/>
      </w:r>
    </w:p>
    <w:p w14:paraId="5B4069A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сертификаты земельных участков;</w:t>
      </w:r>
    </w:p>
    <w:p w14:paraId="5121858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объединенные протоколы испытаний;</w:t>
      </w:r>
      <w:r w:rsidRPr="003550B9">
        <w:rPr>
          <w:rFonts w:eastAsia="Times New Roman" w:cs="Times New Roman"/>
          <w:szCs w:val="28"/>
          <w:lang w:val="ru-RU" w:eastAsia="ru-RU"/>
        </w:rPr>
        <w:tab/>
      </w:r>
    </w:p>
    <w:p w14:paraId="0E0C7AC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техническое задание на обследование;</w:t>
      </w:r>
    </w:p>
    <w:p w14:paraId="0FCF5CB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авторские экземпляры картограмм;</w:t>
      </w:r>
    </w:p>
    <w:p w14:paraId="2123CCD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схемы сертифицируемых (паспортизуемых) участков;</w:t>
      </w:r>
      <w:r w:rsidRPr="003550B9">
        <w:rPr>
          <w:rFonts w:eastAsia="Times New Roman" w:cs="Times New Roman"/>
          <w:szCs w:val="28"/>
          <w:lang w:val="ru-RU" w:eastAsia="ru-RU"/>
        </w:rPr>
        <w:tab/>
      </w:r>
    </w:p>
    <w:p w14:paraId="7575319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журналы и ведомости результатов агрохимического обследование почв.</w:t>
      </w:r>
    </w:p>
    <w:p w14:paraId="2BFC222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14.15. Все остальные материалы (полевые карты, дневники и т. д.) уничтожаются после поступления в архив материалов очередного обследования.</w:t>
      </w:r>
    </w:p>
    <w:p w14:paraId="02B72A48"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15. Составление сводных ведомостей распределения площадей почв сельскохозяйственных угодий с различным содержанием элементов питания и степенью кислотности</w:t>
      </w:r>
    </w:p>
    <w:p w14:paraId="47DDC62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Сводные ведомости распределения площадей почв с различным содержанием элементов питания и степени кислотности почв составля</w:t>
      </w:r>
      <w:r w:rsidRPr="003550B9">
        <w:rPr>
          <w:rFonts w:eastAsia="Times New Roman" w:cs="Times New Roman"/>
          <w:szCs w:val="28"/>
          <w:lang w:val="ru-RU" w:eastAsia="ru-RU"/>
        </w:rPr>
        <w:softHyphen/>
        <w:t>ются по отделениям (бригадам) и в целом по хозяйству по всем типам угодий, по которым предусмотрен подсчет площадей почв. Подсчет площадей выполняется палеткой или планиметром по агрохимическим картограммам.</w:t>
      </w:r>
    </w:p>
    <w:p w14:paraId="2207904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Если картограммы не составляются, то площади подсчитываются по журналу агрохимического обследования почв. При этом для каждо</w:t>
      </w:r>
      <w:r w:rsidRPr="003550B9">
        <w:rPr>
          <w:rFonts w:eastAsia="Times New Roman" w:cs="Times New Roman"/>
          <w:szCs w:val="28"/>
          <w:lang w:val="ru-RU" w:eastAsia="ru-RU"/>
        </w:rPr>
        <w:softHyphen/>
        <w:t>го отделения определяется средний размер элементарного участка по каждому угодью – всю площадь угодья делят на общее число проб, отобранных на этом угодье. Умножая усредненную площадь элементар</w:t>
      </w:r>
      <w:r w:rsidRPr="003550B9">
        <w:rPr>
          <w:rFonts w:eastAsia="Times New Roman" w:cs="Times New Roman"/>
          <w:szCs w:val="28"/>
          <w:lang w:val="ru-RU" w:eastAsia="ru-RU"/>
        </w:rPr>
        <w:softHyphen/>
        <w:t>ного участка на число участков, относящихся к определенной группе по содержанию элементов питания, находят площадь, занятую почва</w:t>
      </w:r>
      <w:r w:rsidRPr="003550B9">
        <w:rPr>
          <w:rFonts w:eastAsia="Times New Roman" w:cs="Times New Roman"/>
          <w:szCs w:val="28"/>
          <w:lang w:val="ru-RU" w:eastAsia="ru-RU"/>
        </w:rPr>
        <w:softHyphen/>
        <w:t xml:space="preserve">ми с данной группой содержания элементов питания. </w:t>
      </w:r>
    </w:p>
    <w:p w14:paraId="1736B09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Результаты подсчетов заносят в экспликацию агрохимических картограмм и в сводные ведомости подсчета площадей почв с различным содержанием элементов питания, которые входят в краткую объяснительную записку.</w:t>
      </w:r>
    </w:p>
    <w:p w14:paraId="282043B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При использовании компьютерной техники для обобщения результатов агрохимического обследования составляются сводные ведомости распределения площадей почв с различным содержанием элементов питания </w:t>
      </w:r>
      <w:r w:rsidRPr="003550B9">
        <w:rPr>
          <w:rFonts w:eastAsia="Times New Roman" w:cs="Times New Roman"/>
          <w:szCs w:val="28"/>
          <w:lang w:val="ru-RU" w:eastAsia="ru-RU"/>
        </w:rPr>
        <w:lastRenderedPageBreak/>
        <w:t xml:space="preserve">и различной степенью кислотности. При этом учитывается тип (подтип), гранулометрический состав и степень </w:t>
      </w:r>
      <w:proofErr w:type="spellStart"/>
      <w:r w:rsidRPr="003550B9">
        <w:rPr>
          <w:rFonts w:eastAsia="Times New Roman" w:cs="Times New Roman"/>
          <w:szCs w:val="28"/>
          <w:lang w:val="ru-RU" w:eastAsia="ru-RU"/>
        </w:rPr>
        <w:t>эродированности</w:t>
      </w:r>
      <w:proofErr w:type="spellEnd"/>
      <w:r w:rsidRPr="003550B9">
        <w:rPr>
          <w:rFonts w:eastAsia="Times New Roman" w:cs="Times New Roman"/>
          <w:szCs w:val="28"/>
          <w:lang w:val="ru-RU" w:eastAsia="ru-RU"/>
        </w:rPr>
        <w:t xml:space="preserve"> почв.</w:t>
      </w:r>
    </w:p>
    <w:p w14:paraId="78D21D7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С целью систематизации результатов агрохимического обследования почв, в каждом ГЦАС (ГСАС) создается картотека результатов обследования. Основой картотеки являются карточки результатов агрохимичес</w:t>
      </w:r>
      <w:r w:rsidRPr="003550B9">
        <w:rPr>
          <w:rFonts w:eastAsia="Times New Roman" w:cs="Times New Roman"/>
          <w:szCs w:val="28"/>
          <w:lang w:val="ru-RU" w:eastAsia="ru-RU"/>
        </w:rPr>
        <w:softHyphen/>
        <w:t>кого обследования почв сельскохозяйственного предприятия, которые группируются по административным районам зоны деятельности ГЦАС (ГСАС).</w:t>
      </w:r>
    </w:p>
    <w:p w14:paraId="2FC24118"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16. Обобщение результатов агрохимического обследования почв сельскохозяйственных угодий по региону</w:t>
      </w:r>
    </w:p>
    <w:p w14:paraId="4A47F2C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16.1. Обобщение результатов агрохимического обследования почв административного района выполняется по всем типам сельскохозяйственных угодий.</w:t>
      </w:r>
    </w:p>
    <w:p w14:paraId="4539E44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16.2. Если административный район попадает в разные природно-сельскохозяйственные провинции, то отнесение хозяйств к какой-либо из них выполняется в соответствии с принятым районированием. При окончательном оформлении результатов в сводной ведомости проводится рас</w:t>
      </w:r>
      <w:r w:rsidRPr="003550B9">
        <w:rPr>
          <w:rFonts w:eastAsia="Times New Roman" w:cs="Times New Roman"/>
          <w:szCs w:val="28"/>
          <w:lang w:val="ru-RU" w:eastAsia="ru-RU"/>
        </w:rPr>
        <w:softHyphen/>
        <w:t>пределение площадей почв по каждой провинции и в целом по району.</w:t>
      </w:r>
    </w:p>
    <w:p w14:paraId="58F7812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16.3. Элементарной единицей обобщения для административного района является хозяйство.</w:t>
      </w:r>
    </w:p>
    <w:p w14:paraId="2A21F38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16.4. Обобщение результатов агрохимического обследования почв области, края, автономной республики выполняется аналогично обобще</w:t>
      </w:r>
      <w:r w:rsidRPr="003550B9">
        <w:rPr>
          <w:rFonts w:eastAsia="Times New Roman" w:cs="Times New Roman"/>
          <w:szCs w:val="28"/>
          <w:lang w:val="ru-RU" w:eastAsia="ru-RU"/>
        </w:rPr>
        <w:softHyphen/>
        <w:t>нию результатов обследования административного района. Элементар</w:t>
      </w:r>
      <w:r w:rsidRPr="003550B9">
        <w:rPr>
          <w:rFonts w:eastAsia="Times New Roman" w:cs="Times New Roman"/>
          <w:szCs w:val="28"/>
          <w:lang w:val="ru-RU" w:eastAsia="ru-RU"/>
        </w:rPr>
        <w:softHyphen/>
        <w:t>ной единицей обобщения является административный район.</w:t>
      </w:r>
    </w:p>
    <w:p w14:paraId="73887DB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16.5. Каждый ГЦАС (ГСАС) обобщает результаты агрохимического обследования почв по циклам по состоянию на 1 января каждого года.</w:t>
      </w:r>
    </w:p>
    <w:p w14:paraId="564D045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16.6. Комплексные агрохимические атласы должны состоять из 7 разделов:</w:t>
      </w:r>
    </w:p>
    <w:p w14:paraId="63AB820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 Общегеографические карты:</w:t>
      </w:r>
    </w:p>
    <w:p w14:paraId="45A8F26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административного деления;</w:t>
      </w:r>
    </w:p>
    <w:p w14:paraId="7D6856C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физико-географическая;</w:t>
      </w:r>
    </w:p>
    <w:p w14:paraId="26D5BF5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почвенная;</w:t>
      </w:r>
    </w:p>
    <w:p w14:paraId="711A95D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почвообразующих пород.</w:t>
      </w:r>
    </w:p>
    <w:p w14:paraId="23F44C0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 Карты оценки уровней содержания элементов питания растений:</w:t>
      </w:r>
    </w:p>
    <w:p w14:paraId="6E147AA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содержания элементов питания (подвижного фосфора, обменной калия, гумуса, микроэлементов и т. д.) и кислотности;</w:t>
      </w:r>
    </w:p>
    <w:p w14:paraId="22B1828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тенденций изменения агрохимического состояния почв по каждому показателю плодородия;</w:t>
      </w:r>
    </w:p>
    <w:p w14:paraId="0EE846D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прогноза содержания основных элементов питания растений по состоянию на ... г.;</w:t>
      </w:r>
    </w:p>
    <w:p w14:paraId="7FF24D8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 Карты оценки качества растительной продукции:</w:t>
      </w:r>
    </w:p>
    <w:p w14:paraId="0D94AFA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содержание сахара в сахарной свекле; содержание белка в зерне;</w:t>
      </w:r>
    </w:p>
    <w:p w14:paraId="1C224B8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содержание NPK в сене, травяной муке, гранулах, брикетах и т.д.;</w:t>
      </w:r>
    </w:p>
    <w:p w14:paraId="6AB8D2B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содержание нитратов в растительной продукции.</w:t>
      </w:r>
    </w:p>
    <w:p w14:paraId="4F795BD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 Карты эффективности применения удобрений:</w:t>
      </w:r>
    </w:p>
    <w:p w14:paraId="7DC48C3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выноса элементов питания растений по основным природно-сельскохозяйственным регионам области;</w:t>
      </w:r>
    </w:p>
    <w:p w14:paraId="7843D64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коэффициентов использования удобрений;</w:t>
      </w:r>
    </w:p>
    <w:p w14:paraId="5D8103F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экономической эффективности удобрений.</w:t>
      </w:r>
    </w:p>
    <w:p w14:paraId="3982EDC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5. Природно-охранные карты:</w:t>
      </w:r>
    </w:p>
    <w:p w14:paraId="6EE8E89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объемов использования пестицидов;</w:t>
      </w:r>
    </w:p>
    <w:p w14:paraId="782F1DD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содержания нитратов в водах колодцев, рек и т. д.;</w:t>
      </w:r>
    </w:p>
    <w:p w14:paraId="429914E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водоохранных зон;</w:t>
      </w:r>
    </w:p>
    <w:p w14:paraId="05C4B51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возможных загрязнителей окружающей среды средствами химизации.</w:t>
      </w:r>
    </w:p>
    <w:p w14:paraId="666524C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6. Организационно-хозяйственные карты по химизации:</w:t>
      </w:r>
    </w:p>
    <w:p w14:paraId="513FC652"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 размещения </w:t>
      </w:r>
      <w:proofErr w:type="spellStart"/>
      <w:r w:rsidRPr="003550B9">
        <w:rPr>
          <w:rFonts w:eastAsia="Times New Roman" w:cs="Times New Roman"/>
          <w:szCs w:val="28"/>
          <w:lang w:val="ru-RU" w:eastAsia="ru-RU"/>
        </w:rPr>
        <w:t>агрохимцентров</w:t>
      </w:r>
      <w:proofErr w:type="spellEnd"/>
      <w:r w:rsidRPr="003550B9">
        <w:rPr>
          <w:rFonts w:eastAsia="Times New Roman" w:cs="Times New Roman"/>
          <w:szCs w:val="28"/>
          <w:lang w:val="ru-RU" w:eastAsia="ru-RU"/>
        </w:rPr>
        <w:t>, пунктов химизации и взлетно-посадочных дорог;</w:t>
      </w:r>
    </w:p>
    <w:p w14:paraId="16A8193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оснащенности техникой для использования минеральных удобрений;</w:t>
      </w:r>
    </w:p>
    <w:p w14:paraId="49DB721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ресурсов агрохимического сырья союзного и местного значения;</w:t>
      </w:r>
    </w:p>
    <w:p w14:paraId="02B5083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нуждаемости почв в известковании;</w:t>
      </w:r>
    </w:p>
    <w:p w14:paraId="760A003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xml:space="preserve">- нуждаемости почв в </w:t>
      </w:r>
      <w:proofErr w:type="spellStart"/>
      <w:r w:rsidRPr="003550B9">
        <w:rPr>
          <w:rFonts w:eastAsia="Times New Roman" w:cs="Times New Roman"/>
          <w:szCs w:val="28"/>
          <w:lang w:val="ru-RU" w:eastAsia="ru-RU"/>
        </w:rPr>
        <w:t>фосфоритовании</w:t>
      </w:r>
      <w:proofErr w:type="spellEnd"/>
      <w:r w:rsidRPr="003550B9">
        <w:rPr>
          <w:rFonts w:eastAsia="Times New Roman" w:cs="Times New Roman"/>
          <w:szCs w:val="28"/>
          <w:lang w:val="ru-RU" w:eastAsia="ru-RU"/>
        </w:rPr>
        <w:t>;</w:t>
      </w:r>
    </w:p>
    <w:p w14:paraId="78B7726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нуждаемости почв в гипсовании;</w:t>
      </w:r>
    </w:p>
    <w:p w14:paraId="30ACFFA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потребности в минеральных удобрениях.</w:t>
      </w:r>
    </w:p>
    <w:p w14:paraId="77D9B8C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7. Комплексные карты:</w:t>
      </w:r>
    </w:p>
    <w:p w14:paraId="7693CE0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агрохимического районирования территорий;</w:t>
      </w:r>
    </w:p>
    <w:p w14:paraId="1F5444C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генеральная схема развития химизации на ... гг.</w:t>
      </w:r>
    </w:p>
    <w:p w14:paraId="7EDE61F9" w14:textId="77777777" w:rsidR="003550B9" w:rsidRPr="003550B9" w:rsidRDefault="003550B9" w:rsidP="003550B9">
      <w:pPr>
        <w:tabs>
          <w:tab w:val="left" w:pos="2324"/>
        </w:tabs>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ab/>
      </w:r>
    </w:p>
    <w:p w14:paraId="346180B3" w14:textId="77777777" w:rsidR="003550B9" w:rsidRPr="007B2093" w:rsidRDefault="003550B9" w:rsidP="003550B9">
      <w:pPr>
        <w:keepNext/>
        <w:tabs>
          <w:tab w:val="left" w:pos="2127"/>
        </w:tabs>
        <w:spacing w:after="0" w:line="360" w:lineRule="auto"/>
        <w:ind w:firstLine="709"/>
        <w:jc w:val="both"/>
        <w:outlineLvl w:val="1"/>
        <w:rPr>
          <w:rFonts w:eastAsia="Times New Roman" w:cs="Times New Roman"/>
          <w:b/>
          <w:i/>
          <w:szCs w:val="20"/>
          <w:lang w:val="ru-RU" w:eastAsia="ru-RU"/>
        </w:rPr>
      </w:pPr>
      <w:bookmarkStart w:id="182" w:name="_Toc60076430"/>
      <w:bookmarkStart w:id="183" w:name="_Toc61735908"/>
      <w:bookmarkStart w:id="184" w:name="_Toc67330860"/>
      <w:bookmarkStart w:id="185" w:name="_Toc69824874"/>
      <w:bookmarkStart w:id="186" w:name="_Toc74951195"/>
      <w:bookmarkStart w:id="187" w:name="_Toc75775498"/>
      <w:bookmarkStart w:id="188" w:name="_Toc78445656"/>
      <w:bookmarkStart w:id="189" w:name="_Toc81309634"/>
      <w:bookmarkStart w:id="190" w:name="_Toc84348100"/>
      <w:bookmarkStart w:id="191" w:name="_Toc84584242"/>
      <w:bookmarkStart w:id="192" w:name="_Toc85140220"/>
      <w:bookmarkStart w:id="193" w:name="_Toc88306999"/>
      <w:r w:rsidRPr="007B2093">
        <w:rPr>
          <w:rFonts w:eastAsia="Times New Roman" w:cs="Times New Roman"/>
          <w:b/>
          <w:i/>
          <w:szCs w:val="20"/>
          <w:lang w:val="ru-RU" w:eastAsia="ru-RU"/>
        </w:rPr>
        <w:t>7.2. Токсикологическое обследование земель.</w:t>
      </w:r>
      <w:bookmarkEnd w:id="182"/>
      <w:bookmarkEnd w:id="183"/>
      <w:bookmarkEnd w:id="184"/>
      <w:bookmarkEnd w:id="185"/>
      <w:bookmarkEnd w:id="186"/>
      <w:bookmarkEnd w:id="187"/>
      <w:bookmarkEnd w:id="188"/>
      <w:bookmarkEnd w:id="189"/>
      <w:bookmarkEnd w:id="190"/>
      <w:bookmarkEnd w:id="191"/>
      <w:bookmarkEnd w:id="192"/>
      <w:bookmarkEnd w:id="193"/>
    </w:p>
    <w:p w14:paraId="1B931498"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1. Общие положения</w:t>
      </w:r>
    </w:p>
    <w:p w14:paraId="7489BC3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1.1. В пробах почвы, отобранных в ходе проведения комплексного мониторинга плодородия земель, рекомендуется также определять содержание остаточных количеств пестицида (ОКП) и тяжелых металлов (ТМ). При этом используется единая картографическая основа, единая разбивка полей на элементарные участки, единая нумерация почвен</w:t>
      </w:r>
      <w:r w:rsidRPr="003550B9">
        <w:rPr>
          <w:rFonts w:eastAsia="Times New Roman" w:cs="Times New Roman"/>
          <w:szCs w:val="28"/>
          <w:lang w:val="ru-RU" w:eastAsia="ru-RU"/>
        </w:rPr>
        <w:softHyphen/>
        <w:t>ных образцов.</w:t>
      </w:r>
    </w:p>
    <w:p w14:paraId="6306A89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 Определение ОКП проводят в почвенных пробах, которые представляют наиболее характерные поля и участки. Особое внимание уделяют полям с интенсивным применением пестицидов, участкам по</w:t>
      </w:r>
      <w:r w:rsidRPr="003550B9">
        <w:rPr>
          <w:rFonts w:eastAsia="Times New Roman" w:cs="Times New Roman"/>
          <w:szCs w:val="28"/>
          <w:lang w:val="ru-RU" w:eastAsia="ru-RU"/>
        </w:rPr>
        <w:softHyphen/>
        <w:t>лей, на которых технологически могут быть внесены повышенные ко</w:t>
      </w:r>
      <w:r w:rsidRPr="003550B9">
        <w:rPr>
          <w:rFonts w:eastAsia="Times New Roman" w:cs="Times New Roman"/>
          <w:szCs w:val="28"/>
          <w:lang w:val="ru-RU" w:eastAsia="ru-RU"/>
        </w:rPr>
        <w:softHyphen/>
        <w:t>личества агрохимикатов (место заправки емкостей, развороты техники, движение техники, движение техники на подъем и т. п.), участкам с пониженным рельефом местности и др. В остальных случаях анализ почвенных проб и содержание ОКП проводят методом газожидкост</w:t>
      </w:r>
      <w:r w:rsidRPr="003550B9">
        <w:rPr>
          <w:rFonts w:eastAsia="Times New Roman" w:cs="Times New Roman"/>
          <w:szCs w:val="28"/>
          <w:lang w:val="ru-RU" w:eastAsia="ru-RU"/>
        </w:rPr>
        <w:softHyphen/>
        <w:t>ной хроматографии по официально утвержденным методикам. Резуль</w:t>
      </w:r>
      <w:r w:rsidRPr="003550B9">
        <w:rPr>
          <w:rFonts w:eastAsia="Times New Roman" w:cs="Times New Roman"/>
          <w:szCs w:val="28"/>
          <w:lang w:val="ru-RU" w:eastAsia="ru-RU"/>
        </w:rPr>
        <w:softHyphen/>
        <w:t>таты определения оценивают путем сопоставления с нормативами до</w:t>
      </w:r>
      <w:r w:rsidRPr="003550B9">
        <w:rPr>
          <w:rFonts w:eastAsia="Times New Roman" w:cs="Times New Roman"/>
          <w:szCs w:val="28"/>
          <w:lang w:val="ru-RU" w:eastAsia="ru-RU"/>
        </w:rPr>
        <w:softHyphen/>
        <w:t>пустимого содержания пестицидов в почве (ПДК). Особо отмечают наличие в почвенных про</w:t>
      </w:r>
      <w:r w:rsidRPr="003550B9">
        <w:rPr>
          <w:rFonts w:eastAsia="Times New Roman" w:cs="Times New Roman"/>
          <w:szCs w:val="28"/>
          <w:lang w:val="ru-RU" w:eastAsia="ru-RU"/>
        </w:rPr>
        <w:softHyphen/>
        <w:t>бах ОКП с повышенной устойчивостью: хлорорганических пестици</w:t>
      </w:r>
      <w:r w:rsidRPr="003550B9">
        <w:rPr>
          <w:rFonts w:eastAsia="Times New Roman" w:cs="Times New Roman"/>
          <w:szCs w:val="28"/>
          <w:lang w:val="ru-RU" w:eastAsia="ru-RU"/>
        </w:rPr>
        <w:softHyphen/>
        <w:t xml:space="preserve">дов, </w:t>
      </w:r>
      <w:proofErr w:type="spellStart"/>
      <w:r w:rsidRPr="003550B9">
        <w:rPr>
          <w:rFonts w:eastAsia="Times New Roman" w:cs="Times New Roman"/>
          <w:szCs w:val="28"/>
          <w:lang w:val="ru-RU" w:eastAsia="ru-RU"/>
        </w:rPr>
        <w:t>симтриазиновых</w:t>
      </w:r>
      <w:proofErr w:type="spellEnd"/>
      <w:r w:rsidRPr="003550B9">
        <w:rPr>
          <w:rFonts w:eastAsia="Times New Roman" w:cs="Times New Roman"/>
          <w:szCs w:val="28"/>
          <w:lang w:val="ru-RU" w:eastAsia="ru-RU"/>
        </w:rPr>
        <w:t xml:space="preserve"> гербицидов.</w:t>
      </w:r>
    </w:p>
    <w:p w14:paraId="117F0A5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1.3. Определение тяжелых металлов (ТМ) проводят на всех угодьях, но в первую очередь, в почвах, расположенных в зонах экологическо</w:t>
      </w:r>
      <w:r w:rsidRPr="003550B9">
        <w:rPr>
          <w:rFonts w:eastAsia="Times New Roman" w:cs="Times New Roman"/>
          <w:szCs w:val="28"/>
          <w:lang w:val="ru-RU" w:eastAsia="ru-RU"/>
        </w:rPr>
        <w:softHyphen/>
        <w:t xml:space="preserve">го бедствия, </w:t>
      </w:r>
      <w:r w:rsidRPr="003550B9">
        <w:rPr>
          <w:rFonts w:eastAsia="Times New Roman" w:cs="Times New Roman"/>
          <w:szCs w:val="28"/>
          <w:lang w:val="ru-RU" w:eastAsia="ru-RU"/>
        </w:rPr>
        <w:lastRenderedPageBreak/>
        <w:t>а также на сельскохозяйственных угодьях, прилегающих к загрязнителям почв ТМ, и на полях (участках), предназначенных для выращивания экологически чистой продукции. В почвенных пробах определяют валовое содержание ТМ и их подвижные формы. Степень загрязнения почв ТМ выявляют путем сравнения относительно допус</w:t>
      </w:r>
      <w:r w:rsidRPr="003550B9">
        <w:rPr>
          <w:rFonts w:eastAsia="Times New Roman" w:cs="Times New Roman"/>
          <w:szCs w:val="28"/>
          <w:lang w:val="ru-RU" w:eastAsia="ru-RU"/>
        </w:rPr>
        <w:softHyphen/>
        <w:t>тимой концентрации (ОДК) с предельно допустимой концентрацией (ПДК) соответствующего элемента в почве или его фоновым содержа</w:t>
      </w:r>
      <w:r w:rsidRPr="003550B9">
        <w:rPr>
          <w:rFonts w:eastAsia="Times New Roman" w:cs="Times New Roman"/>
          <w:szCs w:val="28"/>
          <w:lang w:val="ru-RU" w:eastAsia="ru-RU"/>
        </w:rPr>
        <w:softHyphen/>
        <w:t>нием.</w:t>
      </w:r>
    </w:p>
    <w:p w14:paraId="51BB8E41"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1.4. Определение примесей токсичных элементов (свинец (</w:t>
      </w:r>
      <w:proofErr w:type="spellStart"/>
      <w:r w:rsidRPr="003550B9">
        <w:rPr>
          <w:rFonts w:eastAsia="Times New Roman" w:cs="Times New Roman"/>
          <w:szCs w:val="28"/>
          <w:lang w:val="ru-RU" w:eastAsia="ru-RU"/>
        </w:rPr>
        <w:t>Рb</w:t>
      </w:r>
      <w:proofErr w:type="spellEnd"/>
      <w:r w:rsidRPr="003550B9">
        <w:rPr>
          <w:rFonts w:eastAsia="Times New Roman" w:cs="Times New Roman"/>
          <w:szCs w:val="28"/>
          <w:lang w:val="ru-RU" w:eastAsia="ru-RU"/>
        </w:rPr>
        <w:t>), кадмий (</w:t>
      </w:r>
      <w:proofErr w:type="spellStart"/>
      <w:r w:rsidRPr="003550B9">
        <w:rPr>
          <w:rFonts w:eastAsia="Times New Roman" w:cs="Times New Roman"/>
          <w:szCs w:val="28"/>
          <w:lang w:val="ru-RU" w:eastAsia="ru-RU"/>
        </w:rPr>
        <w:t>Cd</w:t>
      </w:r>
      <w:proofErr w:type="spellEnd"/>
      <w:r w:rsidRPr="003550B9">
        <w:rPr>
          <w:rFonts w:eastAsia="Times New Roman" w:cs="Times New Roman"/>
          <w:szCs w:val="28"/>
          <w:lang w:val="ru-RU" w:eastAsia="ru-RU"/>
        </w:rPr>
        <w:t>), мышьяк (As), ртуть (</w:t>
      </w:r>
      <w:proofErr w:type="spellStart"/>
      <w:r w:rsidRPr="003550B9">
        <w:rPr>
          <w:rFonts w:eastAsia="Times New Roman" w:cs="Times New Roman"/>
          <w:szCs w:val="28"/>
          <w:lang w:val="ru-RU" w:eastAsia="ru-RU"/>
        </w:rPr>
        <w:t>Hg</w:t>
      </w:r>
      <w:proofErr w:type="spellEnd"/>
      <w:r w:rsidRPr="003550B9">
        <w:rPr>
          <w:rFonts w:eastAsia="Times New Roman" w:cs="Times New Roman"/>
          <w:szCs w:val="28"/>
          <w:lang w:val="ru-RU" w:eastAsia="ru-RU"/>
        </w:rPr>
        <w:t>)) в почве перед закладкой опыта и после (с каждого варианта опыта) – по ПНДФ 16.1:2.2:3.17-98; ЦВ 5.21.02-96 "А"; ФР. 1.31.2000.00134; М-МВИ-01-01; ПНДФ 16.1:2.2:2.3.36-2002; РД 52.18.191-89; ПНДФ 16.1:2.2:2.3.36-2002; РД 52.18.191-89; ЦВ 5.18, 19.01-96 "А"; ФР. 1.31.2000.00133; ПНДФ 16.1:2.3:3.11-98; ЦВ 5.18, 19.01-96 "А"; ФР.1.31.2000.00133; ПНДФ 16.1:2.3:3.11-98; ЦВ 5.18, 19.01-96 "А"; ФР. 1.31.2000.00133; ПНДФ 16.1:2.3:3.11-98.</w:t>
      </w:r>
    </w:p>
    <w:p w14:paraId="234D42BC"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 xml:space="preserve">2. Обследование сельхозугодий на проявление </w:t>
      </w:r>
      <w:proofErr w:type="spellStart"/>
      <w:r w:rsidRPr="003550B9">
        <w:rPr>
          <w:rFonts w:eastAsia="Times New Roman" w:cs="Times New Roman"/>
          <w:b/>
          <w:i/>
          <w:szCs w:val="28"/>
          <w:lang w:val="ru-RU" w:eastAsia="ru-RU"/>
        </w:rPr>
        <w:t>фитотоксичности</w:t>
      </w:r>
      <w:proofErr w:type="spellEnd"/>
    </w:p>
    <w:p w14:paraId="6605E81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2.1. Составной частью обследования сельхозугодий является проведение визуального контроля за проявлениями </w:t>
      </w:r>
      <w:proofErr w:type="spellStart"/>
      <w:r w:rsidRPr="003550B9">
        <w:rPr>
          <w:rFonts w:eastAsia="Times New Roman" w:cs="Times New Roman"/>
          <w:szCs w:val="28"/>
          <w:lang w:val="ru-RU" w:eastAsia="ru-RU"/>
        </w:rPr>
        <w:t>фитотоксического</w:t>
      </w:r>
      <w:proofErr w:type="spellEnd"/>
      <w:r w:rsidRPr="003550B9">
        <w:rPr>
          <w:rFonts w:eastAsia="Times New Roman" w:cs="Times New Roman"/>
          <w:szCs w:val="28"/>
          <w:lang w:val="ru-RU" w:eastAsia="ru-RU"/>
        </w:rPr>
        <w:t xml:space="preserve"> действия и последействия химических средств на сельскохозяйственные культуры.</w:t>
      </w:r>
    </w:p>
    <w:p w14:paraId="0BA559E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2.2. Под фитотоксичностью понимается токсическое действие самих агрохимикатов, их остаточных количеств и метаболитов, содержащихся почве от ранее проведенных обработок, на сельскохозяйственные культуры. Фитотоксичность проявляется в виде общего хлороза растений, пожелтении, скручивании кончиков и краев листьев, стеб</w:t>
      </w:r>
      <w:r w:rsidRPr="003550B9">
        <w:rPr>
          <w:rFonts w:eastAsia="Times New Roman" w:cs="Times New Roman"/>
          <w:szCs w:val="28"/>
          <w:lang w:val="ru-RU" w:eastAsia="ru-RU"/>
        </w:rPr>
        <w:softHyphen/>
        <w:t>лей и других частей растения, в отставании растений в росте, высы</w:t>
      </w:r>
      <w:r w:rsidRPr="003550B9">
        <w:rPr>
          <w:rFonts w:eastAsia="Times New Roman" w:cs="Times New Roman"/>
          <w:szCs w:val="28"/>
          <w:lang w:val="ru-RU" w:eastAsia="ru-RU"/>
        </w:rPr>
        <w:softHyphen/>
        <w:t xml:space="preserve">хании, отсутствии всходов и т. д. Характер угнетения и поражения растений может также быть различным: сплошным на всем поле или на его части, на краях поля, пятнами («проплешинами»), полосами и т. д. При этом на пораженных участках растения могут отсутствовать полностью, произрастать куртинами или находиться в разной </w:t>
      </w:r>
      <w:r w:rsidRPr="003550B9">
        <w:rPr>
          <w:rFonts w:eastAsia="Times New Roman" w:cs="Times New Roman"/>
          <w:szCs w:val="28"/>
          <w:lang w:val="ru-RU" w:eastAsia="ru-RU"/>
        </w:rPr>
        <w:lastRenderedPageBreak/>
        <w:t>степени угнетения. Переход между пораженными и непораженными участками может быть плавным или четко выраженным.</w:t>
      </w:r>
    </w:p>
    <w:p w14:paraId="6176B87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2.3. При визуальном обследовании не всегда можно достоверно установить фитотоксичность как причину поражения растений. Анало</w:t>
      </w:r>
      <w:r w:rsidRPr="003550B9">
        <w:rPr>
          <w:rFonts w:eastAsia="Times New Roman" w:cs="Times New Roman"/>
          <w:szCs w:val="28"/>
          <w:lang w:val="ru-RU" w:eastAsia="ru-RU"/>
        </w:rPr>
        <w:softHyphen/>
        <w:t xml:space="preserve">гичные признаки угнетения и гибель растений могут быть вызваны и другими причинами: </w:t>
      </w:r>
      <w:proofErr w:type="spellStart"/>
      <w:r w:rsidRPr="003550B9">
        <w:rPr>
          <w:rFonts w:eastAsia="Times New Roman" w:cs="Times New Roman"/>
          <w:szCs w:val="28"/>
          <w:lang w:val="ru-RU" w:eastAsia="ru-RU"/>
        </w:rPr>
        <w:t>вымоканием</w:t>
      </w:r>
      <w:proofErr w:type="spellEnd"/>
      <w:r w:rsidRPr="003550B9">
        <w:rPr>
          <w:rFonts w:eastAsia="Times New Roman" w:cs="Times New Roman"/>
          <w:szCs w:val="28"/>
          <w:lang w:val="ru-RU" w:eastAsia="ru-RU"/>
        </w:rPr>
        <w:t xml:space="preserve"> растений, засолением почв, передо</w:t>
      </w:r>
      <w:r w:rsidRPr="003550B9">
        <w:rPr>
          <w:rFonts w:eastAsia="Times New Roman" w:cs="Times New Roman"/>
          <w:szCs w:val="28"/>
          <w:lang w:val="ru-RU" w:eastAsia="ru-RU"/>
        </w:rPr>
        <w:softHyphen/>
        <w:t>зировкой удобрений, болезнями и т. д. Однозначное заключение о про</w:t>
      </w:r>
      <w:r w:rsidRPr="003550B9">
        <w:rPr>
          <w:rFonts w:eastAsia="Times New Roman" w:cs="Times New Roman"/>
          <w:szCs w:val="28"/>
          <w:lang w:val="ru-RU" w:eastAsia="ru-RU"/>
        </w:rPr>
        <w:softHyphen/>
        <w:t xml:space="preserve">явлении </w:t>
      </w:r>
      <w:proofErr w:type="spellStart"/>
      <w:r w:rsidRPr="003550B9">
        <w:rPr>
          <w:rFonts w:eastAsia="Times New Roman" w:cs="Times New Roman"/>
          <w:szCs w:val="28"/>
          <w:lang w:val="ru-RU" w:eastAsia="ru-RU"/>
        </w:rPr>
        <w:t>фитотоксичности</w:t>
      </w:r>
      <w:proofErr w:type="spellEnd"/>
      <w:r w:rsidRPr="003550B9">
        <w:rPr>
          <w:rFonts w:eastAsia="Times New Roman" w:cs="Times New Roman"/>
          <w:szCs w:val="28"/>
          <w:lang w:val="ru-RU" w:eastAsia="ru-RU"/>
        </w:rPr>
        <w:t>, как правило, может быть дано лишь после отбора почвенных проб и их анализа. Пред</w:t>
      </w:r>
      <w:r w:rsidRPr="003550B9">
        <w:rPr>
          <w:rFonts w:eastAsia="Times New Roman" w:cs="Times New Roman"/>
          <w:szCs w:val="28"/>
          <w:lang w:val="ru-RU" w:eastAsia="ru-RU"/>
        </w:rPr>
        <w:softHyphen/>
        <w:t>варительные выводы могут быть сделаны также на основании ассорти</w:t>
      </w:r>
      <w:r w:rsidRPr="003550B9">
        <w:rPr>
          <w:rFonts w:eastAsia="Times New Roman" w:cs="Times New Roman"/>
          <w:szCs w:val="28"/>
          <w:lang w:val="ru-RU" w:eastAsia="ru-RU"/>
        </w:rPr>
        <w:softHyphen/>
        <w:t>мента и количества внесенных агрохимикатов, а также внесенных на поля, расположенные рядом с обследуемыми угодьями.</w:t>
      </w:r>
    </w:p>
    <w:p w14:paraId="228F033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2.4. Визуальный контроль </w:t>
      </w:r>
      <w:proofErr w:type="spellStart"/>
      <w:r w:rsidRPr="003550B9">
        <w:rPr>
          <w:rFonts w:eastAsia="Times New Roman" w:cs="Times New Roman"/>
          <w:szCs w:val="28"/>
          <w:lang w:val="ru-RU" w:eastAsia="ru-RU"/>
        </w:rPr>
        <w:t>фототоксичности</w:t>
      </w:r>
      <w:proofErr w:type="spellEnd"/>
      <w:r w:rsidRPr="003550B9">
        <w:rPr>
          <w:rFonts w:eastAsia="Times New Roman" w:cs="Times New Roman"/>
          <w:szCs w:val="28"/>
          <w:lang w:val="ru-RU" w:eastAsia="ru-RU"/>
        </w:rPr>
        <w:t xml:space="preserve"> осуществляется во время отбора почвенных образцов. В процессе контроля про</w:t>
      </w:r>
      <w:r w:rsidRPr="003550B9">
        <w:rPr>
          <w:rFonts w:eastAsia="Times New Roman" w:cs="Times New Roman"/>
          <w:szCs w:val="28"/>
          <w:lang w:val="ru-RU" w:eastAsia="ru-RU"/>
        </w:rPr>
        <w:softHyphen/>
        <w:t>изводится оценке, интенсивности (характера) и масштабов поврежде</w:t>
      </w:r>
      <w:r w:rsidRPr="003550B9">
        <w:rPr>
          <w:rFonts w:eastAsia="Times New Roman" w:cs="Times New Roman"/>
          <w:szCs w:val="28"/>
          <w:lang w:val="ru-RU" w:eastAsia="ru-RU"/>
        </w:rPr>
        <w:softHyphen/>
        <w:t>ния растений в баллах по следующим критериям:</w:t>
      </w:r>
    </w:p>
    <w:p w14:paraId="637A72D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 балл – наблюдается хлороз растений, пожелтение листьев, скручивание краев или кончиков листьев, изгибы стеблей и черешков и другие морфологические изменения, отставание в росте растений (ме</w:t>
      </w:r>
      <w:r w:rsidRPr="003550B9">
        <w:rPr>
          <w:rFonts w:eastAsia="Times New Roman" w:cs="Times New Roman"/>
          <w:szCs w:val="28"/>
          <w:lang w:val="ru-RU" w:eastAsia="ru-RU"/>
        </w:rPr>
        <w:softHyphen/>
        <w:t>нее 30% к контролю); перечисленные признаки (один или одновре</w:t>
      </w:r>
      <w:r w:rsidRPr="003550B9">
        <w:rPr>
          <w:rFonts w:eastAsia="Times New Roman" w:cs="Times New Roman"/>
          <w:szCs w:val="28"/>
          <w:lang w:val="ru-RU" w:eastAsia="ru-RU"/>
        </w:rPr>
        <w:softHyphen/>
        <w:t>менно несколько) в слабовыраженной форме проявляются пятнами или на отдельных участках;</w:t>
      </w:r>
    </w:p>
    <w:p w14:paraId="6B93E47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 балла – перечисленные признаки проявляются в большей степе</w:t>
      </w:r>
      <w:r w:rsidRPr="003550B9">
        <w:rPr>
          <w:rFonts w:eastAsia="Times New Roman" w:cs="Times New Roman"/>
          <w:szCs w:val="28"/>
          <w:lang w:val="ru-RU" w:eastAsia="ru-RU"/>
        </w:rPr>
        <w:softHyphen/>
        <w:t xml:space="preserve">ни, отставание в росте растений более 30%, посевы </w:t>
      </w:r>
      <w:proofErr w:type="spellStart"/>
      <w:r w:rsidRPr="003550B9">
        <w:rPr>
          <w:rFonts w:eastAsia="Times New Roman" w:cs="Times New Roman"/>
          <w:szCs w:val="28"/>
          <w:lang w:val="ru-RU" w:eastAsia="ru-RU"/>
        </w:rPr>
        <w:t>изрежены</w:t>
      </w:r>
      <w:proofErr w:type="spellEnd"/>
      <w:r w:rsidRPr="003550B9">
        <w:rPr>
          <w:rFonts w:eastAsia="Times New Roman" w:cs="Times New Roman"/>
          <w:szCs w:val="28"/>
          <w:lang w:val="ru-RU" w:eastAsia="ru-RU"/>
        </w:rPr>
        <w:t>, име</w:t>
      </w:r>
      <w:r w:rsidRPr="003550B9">
        <w:rPr>
          <w:rFonts w:eastAsia="Times New Roman" w:cs="Times New Roman"/>
          <w:szCs w:val="28"/>
          <w:lang w:val="ru-RU" w:eastAsia="ru-RU"/>
        </w:rPr>
        <w:softHyphen/>
        <w:t>ются отдельные пятна без растений (культурных и сорняков) площа</w:t>
      </w:r>
      <w:r w:rsidRPr="003550B9">
        <w:rPr>
          <w:rFonts w:eastAsia="Times New Roman" w:cs="Times New Roman"/>
          <w:szCs w:val="28"/>
          <w:lang w:val="ru-RU" w:eastAsia="ru-RU"/>
        </w:rPr>
        <w:softHyphen/>
        <w:t>дью не более 100 м</w:t>
      </w:r>
      <w:r w:rsidRPr="003550B9">
        <w:rPr>
          <w:rFonts w:eastAsia="Times New Roman" w:cs="Times New Roman"/>
          <w:szCs w:val="28"/>
          <w:vertAlign w:val="superscript"/>
          <w:lang w:val="ru-RU" w:eastAsia="ru-RU"/>
        </w:rPr>
        <w:t>2</w:t>
      </w:r>
      <w:r w:rsidRPr="003550B9">
        <w:rPr>
          <w:rFonts w:eastAsia="Times New Roman" w:cs="Times New Roman"/>
          <w:szCs w:val="28"/>
          <w:lang w:val="ru-RU" w:eastAsia="ru-RU"/>
        </w:rPr>
        <w:t>;</w:t>
      </w:r>
    </w:p>
    <w:p w14:paraId="23AF8A1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3 балла – выпадение растений составляет более 30%, имеются пят</w:t>
      </w:r>
      <w:r w:rsidRPr="003550B9">
        <w:rPr>
          <w:rFonts w:eastAsia="Times New Roman" w:cs="Times New Roman"/>
          <w:szCs w:val="28"/>
          <w:lang w:val="ru-RU" w:eastAsia="ru-RU"/>
        </w:rPr>
        <w:softHyphen/>
        <w:t>на без растений площадью более 100 м</w:t>
      </w:r>
      <w:r w:rsidRPr="003550B9">
        <w:rPr>
          <w:rFonts w:eastAsia="Times New Roman" w:cs="Times New Roman"/>
          <w:szCs w:val="28"/>
          <w:vertAlign w:val="superscript"/>
          <w:lang w:val="ru-RU" w:eastAsia="ru-RU"/>
        </w:rPr>
        <w:t>2</w:t>
      </w:r>
      <w:r w:rsidRPr="003550B9">
        <w:rPr>
          <w:rFonts w:eastAsia="Times New Roman" w:cs="Times New Roman"/>
          <w:szCs w:val="28"/>
          <w:lang w:val="ru-RU" w:eastAsia="ru-RU"/>
        </w:rPr>
        <w:t>;</w:t>
      </w:r>
    </w:p>
    <w:p w14:paraId="205128F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4 балла – наблюдается гибель растений на значительных площадях сельхозугодий (более 1 га) или полностью на полях, площадь которых не превышает 1 га.</w:t>
      </w:r>
    </w:p>
    <w:p w14:paraId="649D3D5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2.5. При осуществлении контроля </w:t>
      </w:r>
      <w:proofErr w:type="spellStart"/>
      <w:r w:rsidRPr="003550B9">
        <w:rPr>
          <w:rFonts w:eastAsia="Times New Roman" w:cs="Times New Roman"/>
          <w:szCs w:val="28"/>
          <w:lang w:val="ru-RU" w:eastAsia="ru-RU"/>
        </w:rPr>
        <w:t>фитотоксичности</w:t>
      </w:r>
      <w:proofErr w:type="spellEnd"/>
      <w:r w:rsidRPr="003550B9">
        <w:rPr>
          <w:rFonts w:eastAsia="Times New Roman" w:cs="Times New Roman"/>
          <w:szCs w:val="28"/>
          <w:lang w:val="ru-RU" w:eastAsia="ru-RU"/>
        </w:rPr>
        <w:t xml:space="preserve"> в ведомости полевого обследования указывают:</w:t>
      </w:r>
    </w:p>
    <w:p w14:paraId="7F46C92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lastRenderedPageBreak/>
        <w:t xml:space="preserve">- культуру, на которой отмечают проявление </w:t>
      </w:r>
      <w:proofErr w:type="spellStart"/>
      <w:r w:rsidRPr="003550B9">
        <w:rPr>
          <w:rFonts w:eastAsia="Times New Roman" w:cs="Times New Roman"/>
          <w:szCs w:val="28"/>
          <w:lang w:val="ru-RU" w:eastAsia="ru-RU"/>
        </w:rPr>
        <w:t>фитотоксичности</w:t>
      </w:r>
      <w:proofErr w:type="spellEnd"/>
      <w:r w:rsidRPr="003550B9">
        <w:rPr>
          <w:rFonts w:eastAsia="Times New Roman" w:cs="Times New Roman"/>
          <w:szCs w:val="28"/>
          <w:lang w:val="ru-RU" w:eastAsia="ru-RU"/>
        </w:rPr>
        <w:t>, ее сорт;</w:t>
      </w:r>
    </w:p>
    <w:p w14:paraId="599FF73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фазу развития растений;</w:t>
      </w:r>
    </w:p>
    <w:p w14:paraId="68DC0A90"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состояние растений и морфологические изменения;</w:t>
      </w:r>
    </w:p>
    <w:p w14:paraId="5C8E33B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характер поражения растений на территории, размеры пора</w:t>
      </w:r>
      <w:r w:rsidRPr="003550B9">
        <w:rPr>
          <w:rFonts w:eastAsia="Times New Roman" w:cs="Times New Roman"/>
          <w:szCs w:val="28"/>
          <w:lang w:val="ru-RU" w:eastAsia="ru-RU"/>
        </w:rPr>
        <w:softHyphen/>
        <w:t>женных участков.</w:t>
      </w:r>
    </w:p>
    <w:p w14:paraId="5663DC69"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2.6. При обнаружении проявлений </w:t>
      </w:r>
      <w:proofErr w:type="spellStart"/>
      <w:r w:rsidRPr="003550B9">
        <w:rPr>
          <w:rFonts w:eastAsia="Times New Roman" w:cs="Times New Roman"/>
          <w:szCs w:val="28"/>
          <w:lang w:val="ru-RU" w:eastAsia="ru-RU"/>
        </w:rPr>
        <w:t>фитотоксичности</w:t>
      </w:r>
      <w:proofErr w:type="spellEnd"/>
      <w:r w:rsidRPr="003550B9">
        <w:rPr>
          <w:rFonts w:eastAsia="Times New Roman" w:cs="Times New Roman"/>
          <w:szCs w:val="28"/>
          <w:lang w:val="ru-RU" w:eastAsia="ru-RU"/>
        </w:rPr>
        <w:t xml:space="preserve"> с интенсивно</w:t>
      </w:r>
      <w:r w:rsidRPr="003550B9">
        <w:rPr>
          <w:rFonts w:eastAsia="Times New Roman" w:cs="Times New Roman"/>
          <w:szCs w:val="28"/>
          <w:lang w:val="ru-RU" w:eastAsia="ru-RU"/>
        </w:rPr>
        <w:softHyphen/>
        <w:t>стью 2 балла дополнительное обследование таких полей проводят специа</w:t>
      </w:r>
      <w:r w:rsidRPr="003550B9">
        <w:rPr>
          <w:rFonts w:eastAsia="Times New Roman" w:cs="Times New Roman"/>
          <w:szCs w:val="28"/>
          <w:lang w:val="ru-RU" w:eastAsia="ru-RU"/>
        </w:rPr>
        <w:softHyphen/>
        <w:t>листы токсикологических подразделений центров и станций химизации.</w:t>
      </w:r>
    </w:p>
    <w:p w14:paraId="500B808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Отдельные смешанные пробы отбирают на участках, где</w:t>
      </w:r>
    </w:p>
    <w:p w14:paraId="644FD4AD"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растения отсутствуют полностью (на «проплешинах»);</w:t>
      </w:r>
    </w:p>
    <w:p w14:paraId="659ECBCF"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растения угнетены в той или иной степени;</w:t>
      </w:r>
    </w:p>
    <w:p w14:paraId="17FDB1A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 признаки </w:t>
      </w:r>
      <w:proofErr w:type="spellStart"/>
      <w:r w:rsidRPr="003550B9">
        <w:rPr>
          <w:rFonts w:eastAsia="Times New Roman" w:cs="Times New Roman"/>
          <w:szCs w:val="28"/>
          <w:lang w:val="ru-RU" w:eastAsia="ru-RU"/>
        </w:rPr>
        <w:t>фитотоксичности</w:t>
      </w:r>
      <w:proofErr w:type="spellEnd"/>
      <w:r w:rsidRPr="003550B9">
        <w:rPr>
          <w:rFonts w:eastAsia="Times New Roman" w:cs="Times New Roman"/>
          <w:szCs w:val="28"/>
          <w:lang w:val="ru-RU" w:eastAsia="ru-RU"/>
        </w:rPr>
        <w:t xml:space="preserve"> не наблюдаются («фон»).</w:t>
      </w:r>
    </w:p>
    <w:p w14:paraId="7A95D56B"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Отбор проб производится по общепринятой методике на глубину пахотного слоя. В этикетке пробы, помимо обычных показателей, приводят показатели, перечисленные выше (степень угнетения растения, фаза их развития и т. д.). На участках со средней изреженностью посе</w:t>
      </w:r>
      <w:r w:rsidRPr="003550B9">
        <w:rPr>
          <w:rFonts w:eastAsia="Times New Roman" w:cs="Times New Roman"/>
          <w:szCs w:val="28"/>
          <w:lang w:val="ru-RU" w:eastAsia="ru-RU"/>
        </w:rPr>
        <w:softHyphen/>
        <w:t>вов и на «фоновых» участках, наряду с почвой, отбирают пробы растений по принятой в токсикологических исследованиях методике.</w:t>
      </w:r>
    </w:p>
    <w:p w14:paraId="6129641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2.7. Для угодий, на которых установлены случаи проявления </w:t>
      </w:r>
      <w:proofErr w:type="spellStart"/>
      <w:r w:rsidRPr="003550B9">
        <w:rPr>
          <w:rFonts w:eastAsia="Times New Roman" w:cs="Times New Roman"/>
          <w:szCs w:val="28"/>
          <w:lang w:val="ru-RU" w:eastAsia="ru-RU"/>
        </w:rPr>
        <w:t>фитотоксичности</w:t>
      </w:r>
      <w:proofErr w:type="spellEnd"/>
      <w:r w:rsidRPr="003550B9">
        <w:rPr>
          <w:rFonts w:eastAsia="Times New Roman" w:cs="Times New Roman"/>
          <w:szCs w:val="28"/>
          <w:lang w:val="ru-RU" w:eastAsia="ru-RU"/>
        </w:rPr>
        <w:t>, изучают историю путем сбора в хозяйствах информации, которая должна включать сведения о культуре – предшественнике, режиме орошения, применении удобрении, применении гер</w:t>
      </w:r>
      <w:r w:rsidRPr="003550B9">
        <w:rPr>
          <w:rFonts w:eastAsia="Times New Roman" w:cs="Times New Roman"/>
          <w:szCs w:val="28"/>
          <w:lang w:val="ru-RU" w:eastAsia="ru-RU"/>
        </w:rPr>
        <w:softHyphen/>
        <w:t>бицидов в текущем и в предыдущие годы. Информация о применении средств химизации должна включать данные о виде (наименовании) примененного средства, сроках, дозах, кратности и способе применения.</w:t>
      </w:r>
    </w:p>
    <w:p w14:paraId="0BF13700" w14:textId="77777777" w:rsidR="003550B9" w:rsidRPr="003550B9" w:rsidRDefault="003550B9" w:rsidP="003550B9">
      <w:pPr>
        <w:spacing w:after="0" w:line="360" w:lineRule="auto"/>
        <w:ind w:firstLine="708"/>
        <w:jc w:val="both"/>
        <w:rPr>
          <w:rFonts w:eastAsia="Times New Roman" w:cs="Times New Roman"/>
          <w:szCs w:val="28"/>
          <w:lang w:val="ru-RU" w:eastAsia="ru-RU"/>
        </w:rPr>
      </w:pPr>
    </w:p>
    <w:p w14:paraId="3FD7A569" w14:textId="77777777" w:rsidR="003550B9" w:rsidRPr="007B2093" w:rsidRDefault="003550B9" w:rsidP="003550B9">
      <w:pPr>
        <w:keepNext/>
        <w:tabs>
          <w:tab w:val="left" w:pos="2127"/>
        </w:tabs>
        <w:spacing w:after="0" w:line="360" w:lineRule="auto"/>
        <w:ind w:firstLine="709"/>
        <w:jc w:val="both"/>
        <w:outlineLvl w:val="1"/>
        <w:rPr>
          <w:rFonts w:eastAsia="Times New Roman" w:cs="Times New Roman"/>
          <w:b/>
          <w:i/>
          <w:szCs w:val="20"/>
          <w:lang w:val="ru-RU" w:eastAsia="ru-RU"/>
        </w:rPr>
      </w:pPr>
      <w:bookmarkStart w:id="194" w:name="_Toc60076431"/>
      <w:bookmarkStart w:id="195" w:name="_Toc61735909"/>
      <w:bookmarkStart w:id="196" w:name="_Toc67330861"/>
      <w:bookmarkStart w:id="197" w:name="_Toc69824875"/>
      <w:bookmarkStart w:id="198" w:name="_Toc74951196"/>
      <w:bookmarkStart w:id="199" w:name="_Toc75775499"/>
      <w:bookmarkStart w:id="200" w:name="_Toc78445657"/>
      <w:bookmarkStart w:id="201" w:name="_Toc81309635"/>
      <w:bookmarkStart w:id="202" w:name="_Toc84348101"/>
      <w:bookmarkStart w:id="203" w:name="_Toc84584243"/>
      <w:bookmarkStart w:id="204" w:name="_Toc85140221"/>
      <w:bookmarkStart w:id="205" w:name="_Toc88307000"/>
      <w:r w:rsidRPr="007B2093">
        <w:rPr>
          <w:rFonts w:eastAsia="Times New Roman" w:cs="Times New Roman"/>
          <w:b/>
          <w:i/>
          <w:szCs w:val="20"/>
          <w:lang w:val="ru-RU" w:eastAsia="ru-RU"/>
        </w:rPr>
        <w:t>7.3. Радиологическое обследование земель.</w:t>
      </w:r>
      <w:bookmarkEnd w:id="194"/>
      <w:bookmarkEnd w:id="195"/>
      <w:bookmarkEnd w:id="196"/>
      <w:bookmarkEnd w:id="197"/>
      <w:bookmarkEnd w:id="198"/>
      <w:bookmarkEnd w:id="199"/>
      <w:bookmarkEnd w:id="200"/>
      <w:bookmarkEnd w:id="201"/>
      <w:bookmarkEnd w:id="202"/>
      <w:bookmarkEnd w:id="203"/>
      <w:bookmarkEnd w:id="204"/>
      <w:bookmarkEnd w:id="205"/>
    </w:p>
    <w:p w14:paraId="4EF17FA4"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1. Общие положения</w:t>
      </w:r>
    </w:p>
    <w:p w14:paraId="21BA8FE5"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1.1. Одновременно с отбором почвенных образцов в полевых усло</w:t>
      </w:r>
      <w:r w:rsidRPr="003550B9">
        <w:rPr>
          <w:rFonts w:eastAsia="Times New Roman" w:cs="Times New Roman"/>
          <w:szCs w:val="28"/>
          <w:lang w:val="ru-RU" w:eastAsia="ru-RU"/>
        </w:rPr>
        <w:softHyphen/>
        <w:t>виях проводятся радиологические обследования. При этом использует</w:t>
      </w:r>
      <w:r w:rsidRPr="003550B9">
        <w:rPr>
          <w:rFonts w:eastAsia="Times New Roman" w:cs="Times New Roman"/>
          <w:szCs w:val="28"/>
          <w:lang w:val="ru-RU" w:eastAsia="ru-RU"/>
        </w:rPr>
        <w:softHyphen/>
        <w:t xml:space="preserve">ся единая </w:t>
      </w:r>
      <w:r w:rsidRPr="003550B9">
        <w:rPr>
          <w:rFonts w:eastAsia="Times New Roman" w:cs="Times New Roman"/>
          <w:szCs w:val="28"/>
          <w:lang w:val="ru-RU" w:eastAsia="ru-RU"/>
        </w:rPr>
        <w:lastRenderedPageBreak/>
        <w:t>картографическая основа, единая разбивка на элементарные участки и единая нумерация почвенных проб.</w:t>
      </w:r>
    </w:p>
    <w:p w14:paraId="0D2F0B7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1.2. Радиологическое обследование проводится путем замера гамма- фона и отбора почвенных образцов. Для определения мощности экспозиционной дозы гамма-излучения почв рекомендуется использовать дози</w:t>
      </w:r>
      <w:r w:rsidRPr="003550B9">
        <w:rPr>
          <w:rFonts w:eastAsia="Times New Roman" w:cs="Times New Roman"/>
          <w:szCs w:val="28"/>
          <w:lang w:val="ru-RU" w:eastAsia="ru-RU"/>
        </w:rPr>
        <w:softHyphen/>
        <w:t>метр ДРГ-01Т. В случае отсутствия данного прибора можно использовать дозиметр ДРГ-05М или сцинтилляционный геологоразведочный прибор СРП-88Н (СРП-68-01), работе с которыми специалисты обу</w:t>
      </w:r>
      <w:r w:rsidRPr="003550B9">
        <w:rPr>
          <w:rFonts w:eastAsia="Times New Roman" w:cs="Times New Roman"/>
          <w:szCs w:val="28"/>
          <w:lang w:val="ru-RU" w:eastAsia="ru-RU"/>
        </w:rPr>
        <w:softHyphen/>
        <w:t>чаются в подготовительный период. В соответствии с техническим опи</w:t>
      </w:r>
      <w:r w:rsidRPr="003550B9">
        <w:rPr>
          <w:rFonts w:eastAsia="Times New Roman" w:cs="Times New Roman"/>
          <w:szCs w:val="28"/>
          <w:lang w:val="ru-RU" w:eastAsia="ru-RU"/>
        </w:rPr>
        <w:softHyphen/>
        <w:t xml:space="preserve">санием, проводится проверка точности работы прибора в лаборатории или его </w:t>
      </w:r>
      <w:proofErr w:type="spellStart"/>
      <w:r w:rsidRPr="003550B9">
        <w:rPr>
          <w:rFonts w:eastAsia="Times New Roman" w:cs="Times New Roman"/>
          <w:szCs w:val="28"/>
          <w:lang w:val="ru-RU" w:eastAsia="ru-RU"/>
        </w:rPr>
        <w:t>госповерка</w:t>
      </w:r>
      <w:proofErr w:type="spellEnd"/>
      <w:r w:rsidRPr="003550B9">
        <w:rPr>
          <w:rFonts w:eastAsia="Times New Roman" w:cs="Times New Roman"/>
          <w:szCs w:val="28"/>
          <w:lang w:val="ru-RU" w:eastAsia="ru-RU"/>
        </w:rPr>
        <w:t>.</w:t>
      </w:r>
    </w:p>
    <w:p w14:paraId="60D70AA6" w14:textId="77777777" w:rsidR="003550B9" w:rsidRPr="003550B9" w:rsidRDefault="003550B9" w:rsidP="003550B9">
      <w:pPr>
        <w:spacing w:after="0" w:line="360" w:lineRule="auto"/>
        <w:ind w:firstLine="708"/>
        <w:jc w:val="both"/>
        <w:rPr>
          <w:rFonts w:eastAsia="Times New Roman" w:cs="Times New Roman"/>
          <w:b/>
          <w:i/>
          <w:szCs w:val="28"/>
          <w:lang w:val="ru-RU" w:eastAsia="ru-RU"/>
        </w:rPr>
      </w:pPr>
      <w:r w:rsidRPr="003550B9">
        <w:rPr>
          <w:rFonts w:eastAsia="Times New Roman" w:cs="Times New Roman"/>
          <w:b/>
          <w:i/>
          <w:szCs w:val="28"/>
          <w:lang w:val="ru-RU" w:eastAsia="ru-RU"/>
        </w:rPr>
        <w:t>2. Методика радиологических исследований</w:t>
      </w:r>
    </w:p>
    <w:p w14:paraId="34C0744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2.1. Гамма-фон замеряют по ходу маршрута в 8 точках элементарно</w:t>
      </w:r>
      <w:r w:rsidRPr="003550B9">
        <w:rPr>
          <w:rFonts w:eastAsia="Times New Roman" w:cs="Times New Roman"/>
          <w:szCs w:val="28"/>
          <w:lang w:val="ru-RU" w:eastAsia="ru-RU"/>
        </w:rPr>
        <w:softHyphen/>
        <w:t>го участка. Если в пределах элементарного участка одна почвенная раз</w:t>
      </w:r>
      <w:r w:rsidRPr="003550B9">
        <w:rPr>
          <w:rFonts w:eastAsia="Times New Roman" w:cs="Times New Roman"/>
          <w:szCs w:val="28"/>
          <w:lang w:val="ru-RU" w:eastAsia="ru-RU"/>
        </w:rPr>
        <w:softHyphen/>
        <w:t xml:space="preserve">ность, а изменения в величине гамма-фона в какой-то точке выше предыдущего измерения на 4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/ч (30 с</w:t>
      </w:r>
      <w:r w:rsidRPr="003550B9">
        <w:rPr>
          <w:rFonts w:eastAsia="Times New Roman" w:cs="Times New Roman"/>
          <w:szCs w:val="28"/>
          <w:vertAlign w:val="superscript"/>
          <w:lang w:val="ru-RU" w:eastAsia="ru-RU"/>
        </w:rPr>
        <w:t>-1</w:t>
      </w:r>
      <w:r w:rsidRPr="003550B9">
        <w:rPr>
          <w:rFonts w:eastAsia="Times New Roman" w:cs="Times New Roman"/>
          <w:szCs w:val="28"/>
          <w:lang w:val="ru-RU" w:eastAsia="ru-RU"/>
        </w:rPr>
        <w:t>), проводят более детальные замеры в пределах этого элементарного участка. Дополнительные изме</w:t>
      </w:r>
      <w:r w:rsidRPr="003550B9">
        <w:rPr>
          <w:rFonts w:eastAsia="Times New Roman" w:cs="Times New Roman"/>
          <w:szCs w:val="28"/>
          <w:lang w:val="ru-RU" w:eastAsia="ru-RU"/>
        </w:rPr>
        <w:softHyphen/>
        <w:t xml:space="preserve">рения гамма-фона проводят следующим образом: от этой точки вправо и влево прокладывают дополнительные маршрутные ходы строго перпендикулярно к основной маршрутной линии и на расстоянии 30 м делают замеры. Если гамма-фон ниже предыдущего измерения на 3-4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 xml:space="preserve">/ч, то измерения в этом направлении прекращают. Если гамма-фон в новой точке на том же уровне или на 1-2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/ч выше или ниже, то продолжают измерения далее по этой маршрутной ли</w:t>
      </w:r>
      <w:r w:rsidRPr="003550B9">
        <w:rPr>
          <w:rFonts w:eastAsia="Times New Roman" w:cs="Times New Roman"/>
          <w:szCs w:val="28"/>
          <w:lang w:val="ru-RU" w:eastAsia="ru-RU"/>
        </w:rPr>
        <w:softHyphen/>
        <w:t>нии, а также вправо и влево от новой точки.</w:t>
      </w:r>
    </w:p>
    <w:p w14:paraId="56395F7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В случае, если изменение гамма-фона более чем на 4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/ч совпадает с изменением почвенной разности, дополнительные измерения не производят.</w:t>
      </w:r>
    </w:p>
    <w:p w14:paraId="721067B7"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Если обнаружится точка, где мощность экспозиционной дозы превышает среднее значение по элементарному участку на 15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 xml:space="preserve">/ч, то через нее прокладывается 8-румбовая сетка. Измерения гамма-фона проводят по схеме. Для этого в журнале полевого обследования рисуют абрис данного </w:t>
      </w:r>
      <w:r w:rsidRPr="003550B9">
        <w:rPr>
          <w:rFonts w:eastAsia="Times New Roman" w:cs="Times New Roman"/>
          <w:szCs w:val="28"/>
          <w:lang w:val="ru-RU" w:eastAsia="ru-RU"/>
        </w:rPr>
        <w:lastRenderedPageBreak/>
        <w:t>участка, на котором около точек измерения записыва</w:t>
      </w:r>
      <w:r w:rsidRPr="003550B9">
        <w:rPr>
          <w:rFonts w:eastAsia="Times New Roman" w:cs="Times New Roman"/>
          <w:szCs w:val="28"/>
          <w:lang w:val="ru-RU" w:eastAsia="ru-RU"/>
        </w:rPr>
        <w:softHyphen/>
        <w:t>ют показания дозиметра. На этом участке проводят отбор индивидуальных проб. Если гамма-фон уменьшается равномерно во всех направлениях, то пробы отбирают по 4 основным румбам на расстоянии 30, 60, 90 м и т.д. от основной точки.</w:t>
      </w:r>
    </w:p>
    <w:p w14:paraId="7A67D19C"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В случае изменения гамма-фона по одному или нескольким рум</w:t>
      </w:r>
      <w:r w:rsidRPr="003550B9">
        <w:rPr>
          <w:rFonts w:eastAsia="Times New Roman" w:cs="Times New Roman"/>
          <w:szCs w:val="28"/>
          <w:lang w:val="ru-RU" w:eastAsia="ru-RU"/>
        </w:rPr>
        <w:softHyphen/>
        <w:t>бам отбор индивидуальных почвенных проб проводят только по этим румбам.</w:t>
      </w:r>
    </w:p>
    <w:p w14:paraId="7BE150D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2.2. Почвенные образцы отбирают из </w:t>
      </w:r>
      <w:proofErr w:type="spellStart"/>
      <w:r w:rsidRPr="003550B9">
        <w:rPr>
          <w:rFonts w:eastAsia="Times New Roman" w:cs="Times New Roman"/>
          <w:szCs w:val="28"/>
          <w:lang w:val="ru-RU" w:eastAsia="ru-RU"/>
        </w:rPr>
        <w:t>прикопок</w:t>
      </w:r>
      <w:proofErr w:type="spellEnd"/>
      <w:r w:rsidRPr="003550B9">
        <w:rPr>
          <w:rFonts w:eastAsia="Times New Roman" w:cs="Times New Roman"/>
          <w:szCs w:val="28"/>
          <w:lang w:val="ru-RU" w:eastAsia="ru-RU"/>
        </w:rPr>
        <w:t xml:space="preserve"> лопатой на глубину пахотного слоя. Вес одного образца не менее 1,5 кг. Нумерация образ</w:t>
      </w:r>
      <w:r w:rsidRPr="003550B9">
        <w:rPr>
          <w:rFonts w:eastAsia="Times New Roman" w:cs="Times New Roman"/>
          <w:szCs w:val="28"/>
          <w:lang w:val="ru-RU" w:eastAsia="ru-RU"/>
        </w:rPr>
        <w:softHyphen/>
        <w:t>цов при этом сохраняет номер элементарного участка с добавлением номера индивидуальной пробы (00301, 00302, 00303 и т. д., где 003 – номер элементарного участка, 01 – номер индивидуальной пробы). Нумерацию индивидуальным пробам, отобранным по румбам, при</w:t>
      </w:r>
      <w:r w:rsidRPr="003550B9">
        <w:rPr>
          <w:rFonts w:eastAsia="Times New Roman" w:cs="Times New Roman"/>
          <w:szCs w:val="28"/>
          <w:lang w:val="ru-RU" w:eastAsia="ru-RU"/>
        </w:rPr>
        <w:softHyphen/>
        <w:t>сваивают по часовой стрелке, начиная с северного румба. Точки отбора индивидуальных проб фиксируют на абрисе.</w:t>
      </w:r>
    </w:p>
    <w:p w14:paraId="0DE856F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2.3. При обнаружении точек, где гамма-фон превышает 50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/ч, необходимо срочно известить об этом руководство центра (станции) и прекратить дальнейшие измерения и отбор проб почвы. На таком участ</w:t>
      </w:r>
      <w:r w:rsidRPr="003550B9">
        <w:rPr>
          <w:rFonts w:eastAsia="Times New Roman" w:cs="Times New Roman"/>
          <w:szCs w:val="28"/>
          <w:lang w:val="ru-RU" w:eastAsia="ru-RU"/>
        </w:rPr>
        <w:softHyphen/>
        <w:t>ке необходимо проводить специальное радиологическое обследование.</w:t>
      </w:r>
    </w:p>
    <w:p w14:paraId="255C7D5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При нормальном (без аномалии) гамма-фоне может оказаться достаточным 8 замеров на 1 элементарный участок. В случае необходимости выделения аномалии число замеров увеличивается в зависимости от сложности выделяемого участка и других </w:t>
      </w:r>
      <w:proofErr w:type="spellStart"/>
      <w:r w:rsidRPr="003550B9">
        <w:rPr>
          <w:rFonts w:eastAsia="Times New Roman" w:cs="Times New Roman"/>
          <w:szCs w:val="28"/>
          <w:lang w:val="ru-RU" w:eastAsia="ru-RU"/>
        </w:rPr>
        <w:t>агропочвенных</w:t>
      </w:r>
      <w:proofErr w:type="spellEnd"/>
      <w:r w:rsidRPr="003550B9">
        <w:rPr>
          <w:rFonts w:eastAsia="Times New Roman" w:cs="Times New Roman"/>
          <w:szCs w:val="28"/>
          <w:lang w:val="ru-RU" w:eastAsia="ru-RU"/>
        </w:rPr>
        <w:t xml:space="preserve"> условий.</w:t>
      </w:r>
    </w:p>
    <w:p w14:paraId="684092D8"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2.4. Измерение гамма-фона производится на высоте 1 м над поверхностью почвы. Результаты измерений записываются в полевую ведомость. После проведения измерений данные наносят на увеличенный план внутрихозяйственного землеустройства и составляют карту гам</w:t>
      </w:r>
      <w:r w:rsidRPr="003550B9">
        <w:rPr>
          <w:rFonts w:eastAsia="Times New Roman" w:cs="Times New Roman"/>
          <w:szCs w:val="28"/>
          <w:lang w:val="ru-RU" w:eastAsia="ru-RU"/>
        </w:rPr>
        <w:softHyphen/>
        <w:t>ма-активности по участкам.</w:t>
      </w:r>
    </w:p>
    <w:p w14:paraId="104E636E"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2.5. Изолинии интенсивности гамма-излучения (линии с одинако</w:t>
      </w:r>
      <w:r w:rsidRPr="003550B9">
        <w:rPr>
          <w:rFonts w:eastAsia="Times New Roman" w:cs="Times New Roman"/>
          <w:szCs w:val="28"/>
          <w:lang w:val="ru-RU" w:eastAsia="ru-RU"/>
        </w:rPr>
        <w:softHyphen/>
        <w:t xml:space="preserve">вым значением мощности экспозиционной дозы гамма-излучения в </w:t>
      </w:r>
      <w:proofErr w:type="spellStart"/>
      <w:r w:rsidRPr="003550B9">
        <w:rPr>
          <w:rFonts w:eastAsia="Times New Roman" w:cs="Times New Roman"/>
          <w:szCs w:val="28"/>
          <w:lang w:val="ru-RU" w:eastAsia="ru-RU"/>
        </w:rPr>
        <w:t>мкР</w:t>
      </w:r>
      <w:proofErr w:type="spellEnd"/>
      <w:r w:rsidRPr="003550B9">
        <w:rPr>
          <w:rFonts w:eastAsia="Times New Roman" w:cs="Times New Roman"/>
          <w:szCs w:val="28"/>
          <w:lang w:val="ru-RU" w:eastAsia="ru-RU"/>
        </w:rPr>
        <w:t xml:space="preserve">/ч или </w:t>
      </w:r>
      <w:r w:rsidRPr="003550B9">
        <w:rPr>
          <w:rFonts w:eastAsia="Times New Roman" w:cs="Times New Roman"/>
          <w:szCs w:val="28"/>
          <w:lang w:val="ru-RU" w:eastAsia="ru-RU"/>
        </w:rPr>
        <w:lastRenderedPageBreak/>
        <w:t>потока гамма-излучения в с</w:t>
      </w:r>
      <w:r w:rsidRPr="003550B9">
        <w:rPr>
          <w:rFonts w:eastAsia="Times New Roman" w:cs="Times New Roman"/>
          <w:szCs w:val="28"/>
          <w:vertAlign w:val="superscript"/>
          <w:lang w:val="ru-RU" w:eastAsia="ru-RU"/>
        </w:rPr>
        <w:t>-1</w:t>
      </w:r>
      <w:r w:rsidRPr="003550B9">
        <w:rPr>
          <w:rFonts w:eastAsia="Times New Roman" w:cs="Times New Roman"/>
          <w:szCs w:val="28"/>
          <w:lang w:val="ru-RU" w:eastAsia="ru-RU"/>
        </w:rPr>
        <w:t>) проводят пунктирной лини</w:t>
      </w:r>
      <w:r w:rsidRPr="003550B9">
        <w:rPr>
          <w:rFonts w:eastAsia="Times New Roman" w:cs="Times New Roman"/>
          <w:szCs w:val="28"/>
          <w:lang w:val="ru-RU" w:eastAsia="ru-RU"/>
        </w:rPr>
        <w:softHyphen/>
        <w:t>ей на топографической основе и наносят штриховку.</w:t>
      </w:r>
    </w:p>
    <w:p w14:paraId="2A492936"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2.6. Определение стронция – 90 в почве перед закладкой опыта – по ОСТ 10070-95, МУ «Определение содержания стронция – 90 в почвах и растениях радиохимическим методом (сб. методик по определению радионуклидов в почвах сельскохозяйственных угодий и продукции растениеводства. – М.: НМЦ по агрохимии и агрохимическому обслуживанию сельского хозяйства, 1999).</w:t>
      </w:r>
    </w:p>
    <w:p w14:paraId="53BEC393"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2.7. Определение стронция-90 в почве после уборки урожая – по ОСТ 10070-95, МУ «Определение содержания стронция-90 в почвах и растениях радиохимическим методом (сб. методик по определению радионуклидов в почвах сельскохозяйственных угодий и продукции растениеводства. М.: НМЦ по агрохимии и агрохимическому обслуживанию сельского хозяйства, 1999). </w:t>
      </w:r>
    </w:p>
    <w:p w14:paraId="5861B8C4"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2.8. Определение стронция-90 в сельхозпродукции (основной и побочной) после уборки урожая – по ОСТ 10070-95, МУ «Определение содержания стронция-90 в почвах и растениях радиохимическим методом (сб. методик по определению радионуклидов в почвах сельскохозяйственных угодий и продукции растениеводства. – М.: НМЦ по агрохимии и агрохимическому обслуживанию сельского хозяйства, 1999).</w:t>
      </w:r>
    </w:p>
    <w:p w14:paraId="37FA134A" w14:textId="77777777"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Допускается испытания проводить другими действующими методами, позволяющими объективно оценить безопасность применения удобрения.</w:t>
      </w:r>
    </w:p>
    <w:p w14:paraId="0FC2E0CB" w14:textId="77777777" w:rsidR="003550B9" w:rsidRPr="003550B9" w:rsidRDefault="003550B9" w:rsidP="003550B9">
      <w:pPr>
        <w:tabs>
          <w:tab w:val="left" w:pos="4334"/>
        </w:tabs>
        <w:spacing w:after="0"/>
        <w:rPr>
          <w:rFonts w:eastAsia="Times New Roman" w:cs="Times New Roman"/>
          <w:szCs w:val="24"/>
          <w:lang w:val="ru-RU" w:eastAsia="ru-RU"/>
        </w:rPr>
      </w:pPr>
      <w:r w:rsidRPr="003550B9">
        <w:rPr>
          <w:rFonts w:eastAsia="Times New Roman" w:cs="Times New Roman"/>
          <w:szCs w:val="24"/>
          <w:lang w:val="ru-RU" w:eastAsia="ru-RU"/>
        </w:rPr>
        <w:tab/>
      </w:r>
    </w:p>
    <w:p w14:paraId="4236763B" w14:textId="77777777" w:rsidR="003550B9" w:rsidRPr="007B2093" w:rsidRDefault="003550B9" w:rsidP="003550B9">
      <w:pPr>
        <w:keepNext/>
        <w:tabs>
          <w:tab w:val="left" w:pos="2127"/>
          <w:tab w:val="center" w:pos="5670"/>
        </w:tabs>
        <w:spacing w:after="0" w:line="360" w:lineRule="auto"/>
        <w:ind w:firstLine="709"/>
        <w:jc w:val="both"/>
        <w:outlineLvl w:val="1"/>
        <w:rPr>
          <w:rFonts w:eastAsia="Times New Roman" w:cs="Times New Roman"/>
          <w:b/>
          <w:i/>
          <w:szCs w:val="20"/>
          <w:lang w:val="ru-RU" w:eastAsia="ru-RU"/>
        </w:rPr>
      </w:pPr>
      <w:bookmarkStart w:id="206" w:name="_Toc60076432"/>
      <w:bookmarkStart w:id="207" w:name="_Toc61735910"/>
      <w:bookmarkStart w:id="208" w:name="_Toc67330862"/>
      <w:bookmarkStart w:id="209" w:name="_Toc69824876"/>
      <w:bookmarkStart w:id="210" w:name="_Toc74951197"/>
      <w:bookmarkStart w:id="211" w:name="_Toc75775500"/>
      <w:bookmarkStart w:id="212" w:name="_Toc78445658"/>
      <w:bookmarkStart w:id="213" w:name="_Toc81309636"/>
      <w:bookmarkStart w:id="214" w:name="_Toc84348102"/>
      <w:bookmarkStart w:id="215" w:name="_Toc84584244"/>
      <w:bookmarkStart w:id="216" w:name="_Toc85140222"/>
      <w:bookmarkStart w:id="217" w:name="_Toc88307001"/>
      <w:r w:rsidRPr="007B2093">
        <w:rPr>
          <w:rFonts w:eastAsia="Times New Roman" w:cs="Times New Roman"/>
          <w:b/>
          <w:i/>
          <w:szCs w:val="20"/>
          <w:lang w:val="ru-RU" w:eastAsia="ru-RU"/>
        </w:rPr>
        <w:t>7.4. Экологический контроль.</w:t>
      </w:r>
      <w:bookmarkEnd w:id="206"/>
      <w:bookmarkEnd w:id="207"/>
      <w:bookmarkEnd w:id="208"/>
      <w:bookmarkEnd w:id="209"/>
      <w:bookmarkEnd w:id="210"/>
      <w:bookmarkEnd w:id="211"/>
      <w:bookmarkEnd w:id="212"/>
      <w:bookmarkEnd w:id="213"/>
      <w:bookmarkEnd w:id="214"/>
      <w:bookmarkEnd w:id="215"/>
      <w:bookmarkEnd w:id="216"/>
      <w:bookmarkEnd w:id="217"/>
      <w:r w:rsidRPr="007B2093">
        <w:rPr>
          <w:rFonts w:eastAsia="Times New Roman" w:cs="Times New Roman"/>
          <w:b/>
          <w:i/>
          <w:szCs w:val="20"/>
          <w:lang w:val="ru-RU" w:eastAsia="ru-RU"/>
        </w:rPr>
        <w:tab/>
      </w:r>
    </w:p>
    <w:p w14:paraId="3E628EE6" w14:textId="392CF680" w:rsidR="003550B9" w:rsidRPr="003550B9" w:rsidRDefault="003550B9" w:rsidP="003550B9">
      <w:pPr>
        <w:spacing w:after="0" w:line="360" w:lineRule="auto"/>
        <w:ind w:firstLine="708"/>
        <w:jc w:val="both"/>
        <w:rPr>
          <w:rFonts w:eastAsia="Times New Roman" w:cs="Times New Roman"/>
          <w:szCs w:val="28"/>
          <w:lang w:val="ru-RU" w:eastAsia="ru-RU"/>
        </w:rPr>
      </w:pPr>
      <w:r w:rsidRPr="003550B9">
        <w:rPr>
          <w:rFonts w:eastAsia="Times New Roman" w:cs="Times New Roman"/>
          <w:szCs w:val="28"/>
          <w:lang w:val="ru-RU" w:eastAsia="ru-RU"/>
        </w:rPr>
        <w:t xml:space="preserve">Рекомендации по проведению экологического мониторинга за состоянием природных сред при применении агрохимиката представлены в таблице </w:t>
      </w:r>
      <w:r w:rsidR="00F92288">
        <w:rPr>
          <w:rFonts w:eastAsia="Times New Roman" w:cs="Times New Roman"/>
          <w:szCs w:val="28"/>
          <w:lang w:val="ru-RU" w:eastAsia="ru-RU"/>
        </w:rPr>
        <w:t>1</w:t>
      </w:r>
      <w:r w:rsidR="008E472F">
        <w:rPr>
          <w:rFonts w:eastAsia="Times New Roman" w:cs="Times New Roman"/>
          <w:szCs w:val="28"/>
          <w:lang w:val="ru-RU" w:eastAsia="ru-RU"/>
        </w:rPr>
        <w:t>4</w:t>
      </w:r>
      <w:r w:rsidRPr="003550B9">
        <w:rPr>
          <w:rFonts w:eastAsia="Times New Roman" w:cs="Times New Roman"/>
          <w:szCs w:val="28"/>
          <w:lang w:val="ru-RU" w:eastAsia="ru-RU"/>
        </w:rPr>
        <w:t xml:space="preserve">. Контроль проводится по утвержденным нормативам на компоненты агрохимиката. </w:t>
      </w:r>
    </w:p>
    <w:p w14:paraId="5A8E984A" w14:textId="558A7847" w:rsidR="0073378A" w:rsidRDefault="003550B9" w:rsidP="00C85968">
      <w:pPr>
        <w:tabs>
          <w:tab w:val="center" w:pos="5669"/>
          <w:tab w:val="right" w:pos="10631"/>
        </w:tabs>
        <w:spacing w:after="0" w:line="360" w:lineRule="auto"/>
        <w:ind w:firstLine="708"/>
        <w:rPr>
          <w:lang w:val="ru-RU" w:eastAsia="ru-RU"/>
        </w:rPr>
      </w:pPr>
      <w:r w:rsidRPr="003550B9">
        <w:rPr>
          <w:rFonts w:eastAsia="Times New Roman" w:cs="Times New Roman"/>
          <w:szCs w:val="28"/>
          <w:lang w:val="ru-RU" w:eastAsia="ru-RU"/>
        </w:rPr>
        <w:tab/>
      </w:r>
      <w:r w:rsidRPr="003550B9">
        <w:rPr>
          <w:rFonts w:eastAsia="Times New Roman" w:cs="Times New Roman"/>
          <w:szCs w:val="28"/>
          <w:lang w:val="ru-RU" w:eastAsia="ru-RU"/>
        </w:rPr>
        <w:tab/>
        <w:t xml:space="preserve">Таблица </w:t>
      </w:r>
      <w:r w:rsidR="00F92288">
        <w:rPr>
          <w:rFonts w:eastAsia="Times New Roman" w:cs="Times New Roman"/>
          <w:szCs w:val="28"/>
          <w:lang w:val="ru-RU" w:eastAsia="ru-RU"/>
        </w:rPr>
        <w:t>1</w:t>
      </w:r>
      <w:r w:rsidR="008E472F">
        <w:rPr>
          <w:rFonts w:eastAsia="Times New Roman" w:cs="Times New Roman"/>
          <w:szCs w:val="28"/>
          <w:lang w:val="ru-RU" w:eastAsia="ru-RU"/>
        </w:rPr>
        <w:t>4</w:t>
      </w:r>
    </w:p>
    <w:p w14:paraId="4A03E33B" w14:textId="123127E7" w:rsidR="0073378A" w:rsidRDefault="0073378A" w:rsidP="0073378A">
      <w:pPr>
        <w:pStyle w:val="a2"/>
        <w:rPr>
          <w:lang w:val="ru-RU" w:eastAsia="ru-RU"/>
        </w:rPr>
      </w:pPr>
    </w:p>
    <w:bookmarkEnd w:id="144"/>
    <w:p w14:paraId="43EE2788" w14:textId="77777777" w:rsidR="00341A82" w:rsidRDefault="00341A82">
      <w:pPr>
        <w:spacing w:line="276" w:lineRule="auto"/>
        <w:rPr>
          <w:lang w:val="ru-RU"/>
        </w:rPr>
      </w:pPr>
      <w:r>
        <w:rPr>
          <w:lang w:val="ru-RU"/>
        </w:rPr>
        <w:br w:type="page"/>
      </w:r>
    </w:p>
    <w:p w14:paraId="690470F2" w14:textId="173D4E02" w:rsidR="00C85968" w:rsidRPr="008E472F" w:rsidRDefault="00C85968" w:rsidP="00C85968">
      <w:pPr>
        <w:spacing w:line="360" w:lineRule="auto"/>
        <w:rPr>
          <w:szCs w:val="28"/>
          <w:lang w:val="ru-RU"/>
        </w:rPr>
        <w:sectPr w:rsidR="00C85968" w:rsidRPr="008E472F" w:rsidSect="00505B09">
          <w:headerReference w:type="even" r:id="rId13"/>
          <w:headerReference w:type="default" r:id="rId14"/>
          <w:headerReference w:type="first" r:id="rId15"/>
          <w:footerReference w:type="first" r:id="rId16"/>
          <w:pgSz w:w="11906" w:h="16838"/>
          <w:pgMar w:top="1134" w:right="850" w:bottom="1134" w:left="1701" w:header="708" w:footer="708" w:gutter="0"/>
          <w:pgNumType w:start="1"/>
          <w:cols w:space="708"/>
          <w:docGrid w:linePitch="360"/>
        </w:sectPr>
      </w:pP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3331"/>
        <w:gridCol w:w="3997"/>
        <w:gridCol w:w="2665"/>
        <w:gridCol w:w="2265"/>
        <w:gridCol w:w="1599"/>
      </w:tblGrid>
      <w:tr w:rsidR="00C85968" w:rsidRPr="00C85968" w14:paraId="2FD0E894" w14:textId="77777777" w:rsidTr="00C85968">
        <w:trPr>
          <w:trHeight w:val="652"/>
          <w:jc w:val="center"/>
        </w:trPr>
        <w:tc>
          <w:tcPr>
            <w:tcW w:w="1199" w:type="dxa"/>
          </w:tcPr>
          <w:p w14:paraId="6A6DED3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lastRenderedPageBreak/>
              <w:t>Среда</w:t>
            </w:r>
          </w:p>
        </w:tc>
        <w:tc>
          <w:tcPr>
            <w:tcW w:w="3331" w:type="dxa"/>
          </w:tcPr>
          <w:p w14:paraId="16328079" w14:textId="77777777" w:rsidR="00C85968" w:rsidRPr="00C85968" w:rsidRDefault="00C85968" w:rsidP="00AC69C9">
            <w:pPr>
              <w:jc w:val="center"/>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Контролируемые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параметры</w:t>
            </w:r>
            <w:proofErr w:type="spellEnd"/>
          </w:p>
          <w:p w14:paraId="2A77507D" w14:textId="77777777" w:rsidR="00C85968" w:rsidRPr="00C85968" w:rsidRDefault="00C85968" w:rsidP="00AC69C9">
            <w:pPr>
              <w:jc w:val="center"/>
              <w:rPr>
                <w:rFonts w:eastAsia="Times New Roman" w:cs="Times New Roman"/>
                <w:sz w:val="20"/>
                <w:szCs w:val="20"/>
                <w:lang w:val="ru-RU" w:eastAsia="ru-RU"/>
              </w:rPr>
            </w:pPr>
          </w:p>
        </w:tc>
        <w:tc>
          <w:tcPr>
            <w:tcW w:w="3997" w:type="dxa"/>
          </w:tcPr>
          <w:p w14:paraId="3E579D88" w14:textId="77777777" w:rsidR="00C85968" w:rsidRPr="00C85968" w:rsidRDefault="00C85968" w:rsidP="00AC69C9">
            <w:pPr>
              <w:jc w:val="center"/>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Метод</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отбора</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анализа</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методика</w:t>
            </w:r>
            <w:proofErr w:type="spellEnd"/>
          </w:p>
        </w:tc>
        <w:tc>
          <w:tcPr>
            <w:tcW w:w="2665" w:type="dxa"/>
          </w:tcPr>
          <w:p w14:paraId="4243473E" w14:textId="77777777" w:rsidR="00C85968" w:rsidRPr="00C85968" w:rsidRDefault="00C85968" w:rsidP="00AC69C9">
            <w:pPr>
              <w:jc w:val="center"/>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Этапы</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мониторинга</w:t>
            </w:r>
            <w:proofErr w:type="spellEnd"/>
          </w:p>
        </w:tc>
        <w:tc>
          <w:tcPr>
            <w:tcW w:w="2265" w:type="dxa"/>
          </w:tcPr>
          <w:p w14:paraId="2A10F163" w14:textId="77777777" w:rsidR="00C85968" w:rsidRPr="00C85968" w:rsidRDefault="00C85968" w:rsidP="00C85968">
            <w:pPr>
              <w:spacing w:after="0"/>
              <w:jc w:val="center"/>
              <w:rPr>
                <w:rFonts w:eastAsia="Times New Roman" w:cs="Times New Roman"/>
                <w:sz w:val="20"/>
                <w:szCs w:val="20"/>
                <w:lang w:val="ru-RU" w:eastAsia="ru-RU"/>
              </w:rPr>
            </w:pPr>
            <w:r w:rsidRPr="00C85968">
              <w:rPr>
                <w:rFonts w:eastAsia="Times New Roman" w:cs="Times New Roman"/>
                <w:sz w:val="20"/>
                <w:szCs w:val="20"/>
                <w:lang w:val="ru-RU" w:eastAsia="ru-RU"/>
              </w:rPr>
              <w:t>Пункты контроля</w:t>
            </w:r>
          </w:p>
          <w:p w14:paraId="670930F7" w14:textId="77777777" w:rsidR="00C85968" w:rsidRPr="00C85968" w:rsidRDefault="00C85968" w:rsidP="00C85968">
            <w:pPr>
              <w:spacing w:after="0"/>
              <w:jc w:val="center"/>
              <w:rPr>
                <w:rFonts w:eastAsia="Times New Roman" w:cs="Times New Roman"/>
                <w:sz w:val="20"/>
                <w:szCs w:val="20"/>
                <w:lang w:val="ru-RU" w:eastAsia="ru-RU"/>
              </w:rPr>
            </w:pPr>
            <w:r w:rsidRPr="00C85968">
              <w:rPr>
                <w:rFonts w:eastAsia="Times New Roman" w:cs="Times New Roman"/>
                <w:sz w:val="20"/>
                <w:szCs w:val="20"/>
                <w:lang w:val="ru-RU" w:eastAsia="ru-RU"/>
              </w:rPr>
              <w:t>(место наблюдения</w:t>
            </w:r>
          </w:p>
          <w:p w14:paraId="66A850F0" w14:textId="77777777" w:rsidR="00C85968" w:rsidRPr="00C85968" w:rsidRDefault="00C85968" w:rsidP="00C85968">
            <w:pPr>
              <w:spacing w:after="0"/>
              <w:jc w:val="center"/>
              <w:rPr>
                <w:rFonts w:eastAsia="Times New Roman" w:cs="Times New Roman"/>
                <w:sz w:val="20"/>
                <w:szCs w:val="20"/>
                <w:lang w:val="ru-RU" w:eastAsia="ru-RU"/>
              </w:rPr>
            </w:pPr>
            <w:r w:rsidRPr="00C85968">
              <w:rPr>
                <w:rFonts w:eastAsia="Times New Roman" w:cs="Times New Roman"/>
                <w:sz w:val="20"/>
                <w:szCs w:val="20"/>
                <w:lang w:val="ru-RU" w:eastAsia="ru-RU"/>
              </w:rPr>
              <w:t>и отбора проб)</w:t>
            </w:r>
          </w:p>
        </w:tc>
        <w:tc>
          <w:tcPr>
            <w:tcW w:w="1599" w:type="dxa"/>
          </w:tcPr>
          <w:p w14:paraId="623605E4" w14:textId="77777777" w:rsidR="00C85968" w:rsidRPr="00C85968" w:rsidRDefault="00C85968" w:rsidP="00C85968">
            <w:pPr>
              <w:spacing w:after="0"/>
              <w:jc w:val="center"/>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Периодичность</w:t>
            </w:r>
            <w:proofErr w:type="spellEnd"/>
          </w:p>
          <w:p w14:paraId="4D8CDB96" w14:textId="77777777" w:rsidR="00C85968" w:rsidRPr="00C85968" w:rsidRDefault="00C85968" w:rsidP="00C85968">
            <w:pPr>
              <w:spacing w:after="0"/>
              <w:jc w:val="center"/>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контроля</w:t>
            </w:r>
            <w:proofErr w:type="spellEnd"/>
          </w:p>
        </w:tc>
      </w:tr>
      <w:tr w:rsidR="00C85968" w:rsidRPr="00C85968" w14:paraId="69183AE4" w14:textId="77777777" w:rsidTr="00C85968">
        <w:trPr>
          <w:trHeight w:val="297"/>
          <w:jc w:val="center"/>
        </w:trPr>
        <w:tc>
          <w:tcPr>
            <w:tcW w:w="1199" w:type="dxa"/>
            <w:vMerge w:val="restart"/>
          </w:tcPr>
          <w:p w14:paraId="7C773C7F"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Почва </w:t>
            </w:r>
          </w:p>
          <w:p w14:paraId="0558BFF6" w14:textId="77777777" w:rsidR="00C85968" w:rsidRPr="00C85968" w:rsidRDefault="00C85968" w:rsidP="00C85968">
            <w:pPr>
              <w:spacing w:after="0"/>
              <w:rPr>
                <w:rFonts w:eastAsia="Times New Roman" w:cs="Times New Roman"/>
                <w:sz w:val="20"/>
                <w:szCs w:val="20"/>
                <w:lang w:val="ru-RU" w:eastAsia="ru-RU"/>
              </w:rPr>
            </w:pPr>
          </w:p>
        </w:tc>
        <w:tc>
          <w:tcPr>
            <w:tcW w:w="3331" w:type="dxa"/>
            <w:vMerge w:val="restart"/>
          </w:tcPr>
          <w:p w14:paraId="38C9028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Кальций, магний – не нормируются. </w:t>
            </w:r>
          </w:p>
          <w:p w14:paraId="1272DDCC"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Содержание нитратов (NO</w:t>
            </w:r>
            <w:r w:rsidRPr="00C85968">
              <w:rPr>
                <w:rFonts w:eastAsia="Times New Roman" w:cs="Times New Roman"/>
                <w:sz w:val="20"/>
                <w:szCs w:val="20"/>
                <w:vertAlign w:val="subscript"/>
                <w:lang w:val="ru-RU" w:eastAsia="ru-RU"/>
              </w:rPr>
              <w:t>3</w:t>
            </w:r>
            <w:r w:rsidRPr="00C85968">
              <w:rPr>
                <w:rFonts w:eastAsia="Times New Roman" w:cs="Times New Roman"/>
                <w:sz w:val="20"/>
                <w:szCs w:val="20"/>
                <w:lang w:val="ru-RU" w:eastAsia="ru-RU"/>
              </w:rPr>
              <w:t xml:space="preserve"> – 130 мг/кг).</w:t>
            </w:r>
          </w:p>
          <w:p w14:paraId="5BB38C09"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Влажность почвы, %</w:t>
            </w:r>
          </w:p>
          <w:p w14:paraId="12102690"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Плотность почвы, г/cм</w:t>
            </w:r>
            <w:r w:rsidRPr="00C85968">
              <w:rPr>
                <w:rFonts w:eastAsia="Times New Roman" w:cs="Times New Roman"/>
                <w:sz w:val="20"/>
                <w:szCs w:val="20"/>
                <w:vertAlign w:val="superscript"/>
                <w:lang w:val="ru-RU" w:eastAsia="ru-RU"/>
              </w:rPr>
              <w:t>3</w:t>
            </w:r>
          </w:p>
          <w:p w14:paraId="10A42E5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Гранулометрический состав грунтов и почв, %</w:t>
            </w:r>
          </w:p>
          <w:p w14:paraId="05938DA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Органическое вещество почв, %</w:t>
            </w:r>
          </w:p>
          <w:p w14:paraId="08AD769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Зольность </w:t>
            </w:r>
          </w:p>
          <w:p w14:paraId="01AC3B0F"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Реакция среды, ед. pH </w:t>
            </w:r>
          </w:p>
          <w:p w14:paraId="47624FA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Определение рН солевой суспензии, ед. рН</w:t>
            </w:r>
          </w:p>
          <w:p w14:paraId="2196325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Гидролитическая кислотность (по </w:t>
            </w:r>
            <w:proofErr w:type="spellStart"/>
            <w:r w:rsidRPr="00C85968">
              <w:rPr>
                <w:rFonts w:eastAsia="Times New Roman" w:cs="Times New Roman"/>
                <w:sz w:val="20"/>
                <w:szCs w:val="20"/>
                <w:lang w:val="ru-RU" w:eastAsia="ru-RU"/>
              </w:rPr>
              <w:t>Каппену</w:t>
            </w:r>
            <w:proofErr w:type="spellEnd"/>
            <w:r w:rsidRPr="00C85968">
              <w:rPr>
                <w:rFonts w:eastAsia="Times New Roman" w:cs="Times New Roman"/>
                <w:sz w:val="20"/>
                <w:szCs w:val="20"/>
                <w:lang w:val="ru-RU" w:eastAsia="ru-RU"/>
              </w:rPr>
              <w:t>, мг-</w:t>
            </w:r>
            <w:proofErr w:type="spellStart"/>
            <w:r w:rsidRPr="00C85968">
              <w:rPr>
                <w:rFonts w:eastAsia="Times New Roman" w:cs="Times New Roman"/>
                <w:sz w:val="20"/>
                <w:szCs w:val="20"/>
                <w:lang w:val="ru-RU" w:eastAsia="ru-RU"/>
              </w:rPr>
              <w:t>экв</w:t>
            </w:r>
            <w:proofErr w:type="spellEnd"/>
            <w:r w:rsidRPr="00C85968">
              <w:rPr>
                <w:rFonts w:eastAsia="Times New Roman" w:cs="Times New Roman"/>
                <w:sz w:val="20"/>
                <w:szCs w:val="20"/>
                <w:lang w:val="ru-RU" w:eastAsia="ru-RU"/>
              </w:rPr>
              <w:t>. на 100 г почвы)</w:t>
            </w:r>
          </w:p>
          <w:p w14:paraId="1A1592A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Проводить контроль валового содержания кальция и стронция в почвах. На почвах с содержанием валового стронция более 500 мг/кг и при соотношении вало</w:t>
            </w:r>
            <w:r w:rsidRPr="00C85968">
              <w:rPr>
                <w:rFonts w:eastAsia="Times New Roman" w:cs="Times New Roman"/>
                <w:sz w:val="20"/>
                <w:szCs w:val="20"/>
                <w:lang w:val="ru-RU" w:eastAsia="ru-RU"/>
              </w:rPr>
              <w:softHyphen/>
              <w:t xml:space="preserve">вых </w:t>
            </w:r>
            <w:proofErr w:type="gramStart"/>
            <w:r w:rsidRPr="00C85968">
              <w:rPr>
                <w:rFonts w:eastAsia="Times New Roman" w:cs="Times New Roman"/>
                <w:sz w:val="20"/>
                <w:szCs w:val="20"/>
                <w:lang w:val="ru-RU" w:eastAsia="ru-RU"/>
              </w:rPr>
              <w:t>Ca:Sr</w:t>
            </w:r>
            <w:proofErr w:type="gramEnd"/>
            <w:r w:rsidRPr="00C85968">
              <w:rPr>
                <w:rFonts w:eastAsia="Times New Roman" w:cs="Times New Roman"/>
                <w:sz w:val="20"/>
                <w:szCs w:val="20"/>
                <w:lang w:val="ru-RU" w:eastAsia="ru-RU"/>
              </w:rPr>
              <w:t xml:space="preserve"> менее 10:1 не рекомендуется применение мелиоранта. </w:t>
            </w:r>
          </w:p>
        </w:tc>
        <w:tc>
          <w:tcPr>
            <w:tcW w:w="3997" w:type="dxa"/>
            <w:vMerge w:val="restart"/>
          </w:tcPr>
          <w:p w14:paraId="48A7540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17.4.3.01-2017 «Охрана природы. Почвы. Общие требования к отбору проб».</w:t>
            </w:r>
          </w:p>
          <w:p w14:paraId="56505295"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17.4.4.02-2017. «Охрана природы. Почвы. Методы отбора и подготовки проб для химического, бактериологического, гельминтологического анализа».</w:t>
            </w:r>
          </w:p>
          <w:p w14:paraId="627D127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Р 53091-2008 (ИСО 10381-3:2001). «Качество почвы. Отбор проб. Часть 3. Руководство по безопасности».</w:t>
            </w:r>
          </w:p>
          <w:p w14:paraId="733B48FB" w14:textId="77777777" w:rsidR="00C85968" w:rsidRPr="00C85968" w:rsidRDefault="00C85968" w:rsidP="00C85968">
            <w:pPr>
              <w:spacing w:after="0"/>
              <w:rPr>
                <w:rFonts w:eastAsia="Times New Roman" w:cs="Times New Roman"/>
                <w:sz w:val="20"/>
                <w:szCs w:val="20"/>
                <w:lang w:val="ru-RU" w:eastAsia="ru-RU"/>
              </w:rPr>
            </w:pPr>
            <w:bookmarkStart w:id="218" w:name="_Hlk42009474"/>
            <w:r w:rsidRPr="00C85968">
              <w:rPr>
                <w:rFonts w:eastAsia="Times New Roman" w:cs="Times New Roman"/>
                <w:sz w:val="20"/>
                <w:szCs w:val="20"/>
                <w:lang w:val="ru-RU" w:eastAsia="ru-RU"/>
              </w:rPr>
              <w:t xml:space="preserve">ГОСТ 26483-85 </w:t>
            </w:r>
            <w:bookmarkEnd w:id="218"/>
            <w:r w:rsidRPr="00C85968">
              <w:rPr>
                <w:rFonts w:eastAsia="Times New Roman" w:cs="Times New Roman"/>
                <w:sz w:val="20"/>
                <w:szCs w:val="20"/>
                <w:lang w:val="ru-RU" w:eastAsia="ru-RU"/>
              </w:rPr>
              <w:t>Почвы. Приготовление солевой вытяжки и определение ее рН по методу ЦИНАО.</w:t>
            </w:r>
          </w:p>
          <w:p w14:paraId="446BC3E3"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26107-84 Почвы. Методы определения общего азота.</w:t>
            </w:r>
          </w:p>
          <w:p w14:paraId="7546BB4C"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26261-84 Почвы. Методы определения валового фосфора и валового калия.</w:t>
            </w:r>
          </w:p>
          <w:p w14:paraId="358C38AA"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26487-85 Почвы. Определение обменного кальция и обменного (подвижного) магния методами ЦИНАО.</w:t>
            </w:r>
          </w:p>
          <w:p w14:paraId="5F66948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23740-79 ГРУНТЫ. Методы лабораторного определения содержания органических веществ.</w:t>
            </w:r>
          </w:p>
          <w:p w14:paraId="7D5C8615"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ГОСТ 27784-88 Почвы. Метод определения зольности торфяных и </w:t>
            </w:r>
            <w:proofErr w:type="spellStart"/>
            <w:r w:rsidRPr="00C85968">
              <w:rPr>
                <w:rFonts w:eastAsia="Times New Roman" w:cs="Times New Roman"/>
                <w:sz w:val="20"/>
                <w:szCs w:val="20"/>
                <w:lang w:val="ru-RU" w:eastAsia="ru-RU"/>
              </w:rPr>
              <w:t>оторфованных</w:t>
            </w:r>
            <w:proofErr w:type="spellEnd"/>
            <w:r w:rsidRPr="00C85968">
              <w:rPr>
                <w:rFonts w:eastAsia="Times New Roman" w:cs="Times New Roman"/>
                <w:sz w:val="20"/>
                <w:szCs w:val="20"/>
                <w:lang w:val="ru-RU" w:eastAsia="ru-RU"/>
              </w:rPr>
              <w:t xml:space="preserve"> горизонтов почв</w:t>
            </w:r>
          </w:p>
          <w:p w14:paraId="6190D6A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Методические указания. Определение содержания стронция-90 в почвах и растениях радиохимическим методом.</w:t>
            </w:r>
          </w:p>
        </w:tc>
        <w:tc>
          <w:tcPr>
            <w:tcW w:w="2665" w:type="dxa"/>
          </w:tcPr>
          <w:p w14:paraId="0C889F37"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1. </w:t>
            </w:r>
            <w:proofErr w:type="spellStart"/>
            <w:r w:rsidRPr="00C85968">
              <w:rPr>
                <w:rFonts w:eastAsia="Times New Roman" w:cs="Times New Roman"/>
                <w:sz w:val="20"/>
                <w:szCs w:val="20"/>
                <w:lang w:val="ru-RU" w:eastAsia="ru-RU"/>
              </w:rPr>
              <w:t>До</w:t>
            </w:r>
            <w:proofErr w:type="spellEnd"/>
            <w:r w:rsidRPr="00C85968">
              <w:rPr>
                <w:rFonts w:eastAsia="Times New Roman" w:cs="Times New Roman"/>
                <w:sz w:val="20"/>
                <w:szCs w:val="20"/>
                <w:lang w:val="ru-RU" w:eastAsia="ru-RU"/>
              </w:rPr>
              <w:t xml:space="preserve"> применения </w:t>
            </w:r>
            <w:proofErr w:type="spellStart"/>
            <w:r w:rsidRPr="00C85968">
              <w:rPr>
                <w:rFonts w:eastAsia="Times New Roman" w:cs="Times New Roman"/>
                <w:sz w:val="20"/>
                <w:szCs w:val="20"/>
                <w:lang w:val="ru-RU" w:eastAsia="ru-RU"/>
              </w:rPr>
              <w:t>агрохимиката</w:t>
            </w:r>
            <w:proofErr w:type="spellEnd"/>
          </w:p>
        </w:tc>
        <w:tc>
          <w:tcPr>
            <w:tcW w:w="2265" w:type="dxa"/>
          </w:tcPr>
          <w:p w14:paraId="7050B7D3"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Обрабатываемое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поле</w:t>
            </w:r>
            <w:proofErr w:type="spellEnd"/>
          </w:p>
        </w:tc>
        <w:tc>
          <w:tcPr>
            <w:tcW w:w="1599" w:type="dxa"/>
          </w:tcPr>
          <w:p w14:paraId="63A9185B"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p>
        </w:tc>
      </w:tr>
      <w:tr w:rsidR="00C85968" w:rsidRPr="00C85968" w14:paraId="2F25881F" w14:textId="77777777" w:rsidTr="00C85968">
        <w:trPr>
          <w:trHeight w:val="416"/>
          <w:jc w:val="center"/>
        </w:trPr>
        <w:tc>
          <w:tcPr>
            <w:tcW w:w="1199" w:type="dxa"/>
            <w:vMerge/>
          </w:tcPr>
          <w:p w14:paraId="619822E1" w14:textId="77777777" w:rsidR="00C85968" w:rsidRPr="00C85968" w:rsidRDefault="00C85968" w:rsidP="00C85968">
            <w:pPr>
              <w:spacing w:after="0"/>
              <w:rPr>
                <w:rFonts w:eastAsia="Times New Roman" w:cs="Times New Roman"/>
                <w:sz w:val="20"/>
                <w:szCs w:val="20"/>
                <w:lang w:val="ru-RU" w:eastAsia="ru-RU"/>
              </w:rPr>
            </w:pPr>
          </w:p>
        </w:tc>
        <w:tc>
          <w:tcPr>
            <w:tcW w:w="3331" w:type="dxa"/>
            <w:vMerge/>
          </w:tcPr>
          <w:p w14:paraId="247EFAB7" w14:textId="77777777" w:rsidR="00C85968" w:rsidRPr="00C85968" w:rsidRDefault="00C85968" w:rsidP="00C85968">
            <w:pPr>
              <w:spacing w:after="0"/>
              <w:rPr>
                <w:rFonts w:eastAsia="Times New Roman" w:cs="Times New Roman"/>
                <w:sz w:val="20"/>
                <w:szCs w:val="20"/>
                <w:lang w:val="ru-RU" w:eastAsia="ru-RU"/>
              </w:rPr>
            </w:pPr>
          </w:p>
        </w:tc>
        <w:tc>
          <w:tcPr>
            <w:tcW w:w="3997" w:type="dxa"/>
            <w:vMerge/>
          </w:tcPr>
          <w:p w14:paraId="36650451" w14:textId="77777777" w:rsidR="00C85968" w:rsidRPr="00C85968" w:rsidRDefault="00C85968" w:rsidP="00C85968">
            <w:pPr>
              <w:spacing w:after="0"/>
              <w:rPr>
                <w:rFonts w:eastAsia="Times New Roman" w:cs="Times New Roman"/>
                <w:sz w:val="20"/>
                <w:szCs w:val="20"/>
                <w:lang w:val="ru-RU" w:eastAsia="ru-RU"/>
              </w:rPr>
            </w:pPr>
          </w:p>
        </w:tc>
        <w:tc>
          <w:tcPr>
            <w:tcW w:w="2665" w:type="dxa"/>
          </w:tcPr>
          <w:p w14:paraId="5C6355F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2. В </w:t>
            </w:r>
            <w:proofErr w:type="spellStart"/>
            <w:r w:rsidRPr="00C85968">
              <w:rPr>
                <w:rFonts w:eastAsia="Times New Roman" w:cs="Times New Roman"/>
                <w:sz w:val="20"/>
                <w:szCs w:val="20"/>
                <w:lang w:val="ru-RU" w:eastAsia="ru-RU"/>
              </w:rPr>
              <w:t>период</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вегетации</w:t>
            </w:r>
            <w:proofErr w:type="spellEnd"/>
          </w:p>
        </w:tc>
        <w:tc>
          <w:tcPr>
            <w:tcW w:w="2265" w:type="dxa"/>
          </w:tcPr>
          <w:p w14:paraId="69E6BE73"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Обрабатываемое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поле</w:t>
            </w:r>
            <w:proofErr w:type="spellEnd"/>
          </w:p>
        </w:tc>
        <w:tc>
          <w:tcPr>
            <w:tcW w:w="1599" w:type="dxa"/>
          </w:tcPr>
          <w:p w14:paraId="54251F10"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p>
        </w:tc>
      </w:tr>
      <w:tr w:rsidR="00C85968" w:rsidRPr="00C85968" w14:paraId="454DBD7E" w14:textId="77777777" w:rsidTr="00C85968">
        <w:trPr>
          <w:trHeight w:val="252"/>
          <w:jc w:val="center"/>
        </w:trPr>
        <w:tc>
          <w:tcPr>
            <w:tcW w:w="1199" w:type="dxa"/>
            <w:vMerge/>
          </w:tcPr>
          <w:p w14:paraId="4DE3E8E6" w14:textId="77777777" w:rsidR="00C85968" w:rsidRPr="00C85968" w:rsidRDefault="00C85968" w:rsidP="00C85968">
            <w:pPr>
              <w:spacing w:after="0"/>
              <w:rPr>
                <w:rFonts w:eastAsia="Times New Roman" w:cs="Times New Roman"/>
                <w:sz w:val="20"/>
                <w:szCs w:val="20"/>
                <w:lang w:val="ru-RU" w:eastAsia="ru-RU"/>
              </w:rPr>
            </w:pPr>
          </w:p>
        </w:tc>
        <w:tc>
          <w:tcPr>
            <w:tcW w:w="3331" w:type="dxa"/>
            <w:vMerge/>
          </w:tcPr>
          <w:p w14:paraId="3B6A9F04" w14:textId="77777777" w:rsidR="00C85968" w:rsidRPr="00C85968" w:rsidRDefault="00C85968" w:rsidP="00C85968">
            <w:pPr>
              <w:spacing w:after="0"/>
              <w:rPr>
                <w:rFonts w:eastAsia="Times New Roman" w:cs="Times New Roman"/>
                <w:sz w:val="20"/>
                <w:szCs w:val="20"/>
                <w:lang w:val="ru-RU" w:eastAsia="ru-RU"/>
              </w:rPr>
            </w:pPr>
          </w:p>
        </w:tc>
        <w:tc>
          <w:tcPr>
            <w:tcW w:w="3997" w:type="dxa"/>
            <w:vMerge/>
          </w:tcPr>
          <w:p w14:paraId="04631FAB" w14:textId="77777777" w:rsidR="00C85968" w:rsidRPr="00C85968" w:rsidRDefault="00C85968" w:rsidP="00C85968">
            <w:pPr>
              <w:spacing w:after="0"/>
              <w:rPr>
                <w:rFonts w:eastAsia="Times New Roman" w:cs="Times New Roman"/>
                <w:sz w:val="20"/>
                <w:szCs w:val="20"/>
                <w:lang w:val="ru-RU" w:eastAsia="ru-RU"/>
              </w:rPr>
            </w:pPr>
          </w:p>
        </w:tc>
        <w:tc>
          <w:tcPr>
            <w:tcW w:w="2665" w:type="dxa"/>
          </w:tcPr>
          <w:p w14:paraId="69C293F9"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3. </w:t>
            </w:r>
            <w:proofErr w:type="spellStart"/>
            <w:r w:rsidRPr="00C85968">
              <w:rPr>
                <w:rFonts w:eastAsia="Times New Roman" w:cs="Times New Roman"/>
                <w:sz w:val="20"/>
                <w:szCs w:val="20"/>
                <w:lang w:val="ru-RU" w:eastAsia="ru-RU"/>
              </w:rPr>
              <w:t>Послеуборочный</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контроль</w:t>
            </w:r>
            <w:proofErr w:type="spellEnd"/>
          </w:p>
        </w:tc>
        <w:tc>
          <w:tcPr>
            <w:tcW w:w="2265" w:type="dxa"/>
          </w:tcPr>
          <w:p w14:paraId="68B3A1C7"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Обрабатываемое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поле</w:t>
            </w:r>
            <w:proofErr w:type="spellEnd"/>
          </w:p>
        </w:tc>
        <w:tc>
          <w:tcPr>
            <w:tcW w:w="1599" w:type="dxa"/>
          </w:tcPr>
          <w:p w14:paraId="4E5245D4"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p>
        </w:tc>
      </w:tr>
      <w:tr w:rsidR="00C85968" w:rsidRPr="00C85968" w14:paraId="1B03834E" w14:textId="77777777" w:rsidTr="00C85968">
        <w:trPr>
          <w:trHeight w:val="1304"/>
          <w:jc w:val="center"/>
        </w:trPr>
        <w:tc>
          <w:tcPr>
            <w:tcW w:w="1199" w:type="dxa"/>
            <w:vMerge/>
          </w:tcPr>
          <w:p w14:paraId="526B5EB1" w14:textId="77777777" w:rsidR="00C85968" w:rsidRPr="00C85968" w:rsidRDefault="00C85968" w:rsidP="00C85968">
            <w:pPr>
              <w:spacing w:after="0"/>
              <w:rPr>
                <w:rFonts w:eastAsia="Times New Roman" w:cs="Times New Roman"/>
                <w:sz w:val="20"/>
                <w:szCs w:val="20"/>
                <w:lang w:val="ru-RU" w:eastAsia="ru-RU"/>
              </w:rPr>
            </w:pPr>
          </w:p>
        </w:tc>
        <w:tc>
          <w:tcPr>
            <w:tcW w:w="3331" w:type="dxa"/>
            <w:vMerge/>
          </w:tcPr>
          <w:p w14:paraId="7C1C96EC" w14:textId="77777777" w:rsidR="00C85968" w:rsidRPr="00C85968" w:rsidRDefault="00C85968" w:rsidP="00C85968">
            <w:pPr>
              <w:spacing w:after="0"/>
              <w:rPr>
                <w:rFonts w:eastAsia="Times New Roman" w:cs="Times New Roman"/>
                <w:sz w:val="20"/>
                <w:szCs w:val="20"/>
                <w:lang w:val="ru-RU" w:eastAsia="ru-RU"/>
              </w:rPr>
            </w:pPr>
          </w:p>
        </w:tc>
        <w:tc>
          <w:tcPr>
            <w:tcW w:w="3997" w:type="dxa"/>
            <w:vMerge/>
          </w:tcPr>
          <w:p w14:paraId="6FD6C7C7" w14:textId="77777777" w:rsidR="00C85968" w:rsidRPr="00C85968" w:rsidRDefault="00C85968" w:rsidP="00C85968">
            <w:pPr>
              <w:spacing w:after="0"/>
              <w:rPr>
                <w:rFonts w:eastAsia="Times New Roman" w:cs="Times New Roman"/>
                <w:sz w:val="20"/>
                <w:szCs w:val="20"/>
                <w:lang w:val="ru-RU" w:eastAsia="ru-RU"/>
              </w:rPr>
            </w:pPr>
          </w:p>
        </w:tc>
        <w:tc>
          <w:tcPr>
            <w:tcW w:w="2665" w:type="dxa"/>
          </w:tcPr>
          <w:p w14:paraId="1DBB1AC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4. </w:t>
            </w:r>
            <w:proofErr w:type="spellStart"/>
            <w:r w:rsidRPr="00C85968">
              <w:rPr>
                <w:rFonts w:eastAsia="Times New Roman" w:cs="Times New Roman"/>
                <w:sz w:val="20"/>
                <w:szCs w:val="20"/>
                <w:lang w:val="ru-RU" w:eastAsia="ru-RU"/>
              </w:rPr>
              <w:t>Мониторинг</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мест</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хранения</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агрохимикатов</w:t>
            </w:r>
            <w:proofErr w:type="spellEnd"/>
            <w:r w:rsidRPr="00C85968">
              <w:rPr>
                <w:rFonts w:eastAsia="Times New Roman" w:cs="Times New Roman"/>
                <w:sz w:val="20"/>
                <w:szCs w:val="20"/>
                <w:lang w:val="ru-RU" w:eastAsia="ru-RU"/>
              </w:rPr>
              <w:t>.</w:t>
            </w:r>
          </w:p>
          <w:p w14:paraId="2DFFE78A" w14:textId="77777777" w:rsidR="00C85968" w:rsidRPr="00C85968" w:rsidRDefault="00C85968" w:rsidP="00C85968">
            <w:pPr>
              <w:spacing w:after="0"/>
              <w:rPr>
                <w:rFonts w:eastAsia="Times New Roman" w:cs="Times New Roman"/>
                <w:sz w:val="20"/>
                <w:szCs w:val="20"/>
                <w:lang w:val="ru-RU" w:eastAsia="ru-RU"/>
              </w:rPr>
            </w:pPr>
          </w:p>
        </w:tc>
        <w:tc>
          <w:tcPr>
            <w:tcW w:w="2265" w:type="dxa"/>
          </w:tcPr>
          <w:p w14:paraId="4D627465"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Места</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хранения</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препарата</w:t>
            </w:r>
            <w:proofErr w:type="spellEnd"/>
          </w:p>
        </w:tc>
        <w:tc>
          <w:tcPr>
            <w:tcW w:w="1599" w:type="dxa"/>
          </w:tcPr>
          <w:p w14:paraId="551829AC"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1 </w:t>
            </w:r>
            <w:proofErr w:type="spellStart"/>
            <w:r w:rsidRPr="00C85968">
              <w:rPr>
                <w:rFonts w:eastAsia="Times New Roman" w:cs="Times New Roman"/>
                <w:sz w:val="20"/>
                <w:szCs w:val="20"/>
                <w:lang w:val="ru-RU" w:eastAsia="ru-RU"/>
              </w:rPr>
              <w:t>раз</w:t>
            </w:r>
            <w:proofErr w:type="spellEnd"/>
            <w:r w:rsidRPr="00C85968">
              <w:rPr>
                <w:rFonts w:eastAsia="Times New Roman" w:cs="Times New Roman"/>
                <w:sz w:val="20"/>
                <w:szCs w:val="20"/>
                <w:lang w:val="ru-RU" w:eastAsia="ru-RU"/>
              </w:rPr>
              <w:t xml:space="preserve"> в </w:t>
            </w:r>
            <w:proofErr w:type="spellStart"/>
            <w:r w:rsidRPr="00C85968">
              <w:rPr>
                <w:rFonts w:eastAsia="Times New Roman" w:cs="Times New Roman"/>
                <w:sz w:val="20"/>
                <w:szCs w:val="20"/>
                <w:lang w:val="ru-RU" w:eastAsia="ru-RU"/>
              </w:rPr>
              <w:t>сезон</w:t>
            </w:r>
            <w:proofErr w:type="spellEnd"/>
            <w:r w:rsidRPr="00C85968">
              <w:rPr>
                <w:rFonts w:eastAsia="Times New Roman" w:cs="Times New Roman"/>
                <w:sz w:val="20"/>
                <w:szCs w:val="20"/>
                <w:lang w:val="ru-RU" w:eastAsia="ru-RU"/>
              </w:rPr>
              <w:t xml:space="preserve"> </w:t>
            </w:r>
          </w:p>
        </w:tc>
      </w:tr>
      <w:tr w:rsidR="00C85968" w:rsidRPr="00C85968" w14:paraId="21B0F918" w14:textId="77777777" w:rsidTr="00C85968">
        <w:trPr>
          <w:trHeight w:val="824"/>
          <w:jc w:val="center"/>
        </w:trPr>
        <w:tc>
          <w:tcPr>
            <w:tcW w:w="1199" w:type="dxa"/>
            <w:vMerge w:val="restart"/>
          </w:tcPr>
          <w:p w14:paraId="70D0F650"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Вода</w:t>
            </w:r>
            <w:proofErr w:type="spellEnd"/>
            <w:r w:rsidRPr="00C85968">
              <w:rPr>
                <w:rFonts w:eastAsia="Times New Roman" w:cs="Times New Roman"/>
                <w:sz w:val="20"/>
                <w:szCs w:val="20"/>
                <w:lang w:val="ru-RU" w:eastAsia="ru-RU"/>
              </w:rPr>
              <w:t xml:space="preserve"> </w:t>
            </w:r>
          </w:p>
          <w:p w14:paraId="1B8656FF" w14:textId="77777777" w:rsidR="00C85968" w:rsidRPr="00C85968" w:rsidRDefault="00C85968" w:rsidP="00C85968">
            <w:pPr>
              <w:spacing w:after="0"/>
              <w:rPr>
                <w:rFonts w:eastAsia="Times New Roman" w:cs="Times New Roman"/>
                <w:sz w:val="20"/>
                <w:szCs w:val="20"/>
                <w:lang w:val="ru-RU" w:eastAsia="ru-RU"/>
              </w:rPr>
            </w:pPr>
          </w:p>
          <w:p w14:paraId="0BC438E6" w14:textId="77777777" w:rsidR="00C85968" w:rsidRPr="00C85968" w:rsidRDefault="00C85968" w:rsidP="00C85968">
            <w:pPr>
              <w:spacing w:after="0"/>
              <w:rPr>
                <w:rFonts w:eastAsia="Times New Roman" w:cs="Times New Roman"/>
                <w:sz w:val="20"/>
                <w:szCs w:val="20"/>
                <w:lang w:val="ru-RU" w:eastAsia="ru-RU"/>
              </w:rPr>
            </w:pPr>
          </w:p>
          <w:p w14:paraId="01C7953E" w14:textId="77777777" w:rsidR="00C85968" w:rsidRPr="00C85968" w:rsidRDefault="00C85968" w:rsidP="00C85968">
            <w:pPr>
              <w:spacing w:after="0"/>
              <w:rPr>
                <w:rFonts w:eastAsia="Times New Roman" w:cs="Times New Roman"/>
                <w:sz w:val="20"/>
                <w:szCs w:val="20"/>
                <w:lang w:val="ru-RU" w:eastAsia="ru-RU"/>
              </w:rPr>
            </w:pPr>
          </w:p>
          <w:p w14:paraId="60B51C26" w14:textId="77777777" w:rsidR="00C85968" w:rsidRPr="00C85968" w:rsidRDefault="00C85968" w:rsidP="00C85968">
            <w:pPr>
              <w:spacing w:after="0"/>
              <w:rPr>
                <w:rFonts w:eastAsia="Times New Roman" w:cs="Times New Roman"/>
                <w:sz w:val="20"/>
                <w:szCs w:val="20"/>
                <w:lang w:val="ru-RU" w:eastAsia="ru-RU"/>
              </w:rPr>
            </w:pPr>
          </w:p>
          <w:p w14:paraId="1F05D997" w14:textId="77777777" w:rsidR="00C85968" w:rsidRPr="00C85968" w:rsidRDefault="00C85968" w:rsidP="00C85968">
            <w:pPr>
              <w:spacing w:after="0"/>
              <w:rPr>
                <w:rFonts w:eastAsia="Times New Roman" w:cs="Times New Roman"/>
                <w:sz w:val="20"/>
                <w:szCs w:val="20"/>
                <w:lang w:val="ru-RU" w:eastAsia="ru-RU"/>
              </w:rPr>
            </w:pPr>
          </w:p>
        </w:tc>
        <w:tc>
          <w:tcPr>
            <w:tcW w:w="3331" w:type="dxa"/>
            <w:vMerge w:val="restart"/>
          </w:tcPr>
          <w:p w14:paraId="3E79430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ПДК </w:t>
            </w:r>
            <w:proofErr w:type="spellStart"/>
            <w:proofErr w:type="gramStart"/>
            <w:r w:rsidRPr="00C85968">
              <w:rPr>
                <w:rFonts w:eastAsia="Times New Roman" w:cs="Times New Roman"/>
                <w:sz w:val="20"/>
                <w:szCs w:val="20"/>
                <w:lang w:val="ru-RU" w:eastAsia="ru-RU"/>
              </w:rPr>
              <w:t>рыб.хоз</w:t>
            </w:r>
            <w:proofErr w:type="spellEnd"/>
            <w:proofErr w:type="gram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фосфат</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ион</w:t>
            </w:r>
            <w:proofErr w:type="spellEnd"/>
            <w:r w:rsidRPr="00C85968">
              <w:rPr>
                <w:rFonts w:eastAsia="Times New Roman" w:cs="Times New Roman"/>
                <w:sz w:val="20"/>
                <w:szCs w:val="20"/>
                <w:lang w:val="ru-RU" w:eastAsia="ru-RU"/>
              </w:rPr>
              <w:t xml:space="preserve">, в </w:t>
            </w:r>
            <w:proofErr w:type="spellStart"/>
            <w:r w:rsidRPr="00C85968">
              <w:rPr>
                <w:rFonts w:eastAsia="Times New Roman" w:cs="Times New Roman"/>
                <w:sz w:val="20"/>
                <w:szCs w:val="20"/>
                <w:lang w:val="ru-RU" w:eastAsia="ru-RU"/>
              </w:rPr>
              <w:t>пересчете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на</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фосфор</w:t>
            </w:r>
            <w:proofErr w:type="spellEnd"/>
            <w:r w:rsidRPr="00C85968">
              <w:rPr>
                <w:rFonts w:eastAsia="Times New Roman" w:cs="Times New Roman"/>
                <w:sz w:val="20"/>
                <w:szCs w:val="20"/>
                <w:lang w:val="ru-RU" w:eastAsia="ru-RU"/>
              </w:rPr>
              <w:t xml:space="preserve">) – 0,05 </w:t>
            </w:r>
            <w:proofErr w:type="spellStart"/>
            <w:r w:rsidRPr="00C85968">
              <w:rPr>
                <w:rFonts w:eastAsia="Times New Roman" w:cs="Times New Roman"/>
                <w:sz w:val="20"/>
                <w:szCs w:val="20"/>
                <w:lang w:val="ru-RU" w:eastAsia="ru-RU"/>
              </w:rPr>
              <w:t>мг</w:t>
            </w:r>
            <w:proofErr w:type="spellEnd"/>
            <w:r w:rsidRPr="00C85968">
              <w:rPr>
                <w:rFonts w:eastAsia="Times New Roman" w:cs="Times New Roman"/>
                <w:sz w:val="20"/>
                <w:szCs w:val="20"/>
                <w:lang w:val="ru-RU" w:eastAsia="ru-RU"/>
              </w:rPr>
              <w:t xml:space="preserve">/л </w:t>
            </w:r>
            <w:proofErr w:type="spellStart"/>
            <w:r w:rsidRPr="00C85968">
              <w:rPr>
                <w:rFonts w:eastAsia="Times New Roman" w:cs="Times New Roman"/>
                <w:sz w:val="20"/>
                <w:szCs w:val="20"/>
                <w:lang w:val="ru-RU" w:eastAsia="ru-RU"/>
              </w:rPr>
              <w:t>олиготрофные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водоемы</w:t>
            </w:r>
            <w:proofErr w:type="spellEnd"/>
            <w:r w:rsidRPr="00C85968">
              <w:rPr>
                <w:rFonts w:eastAsia="Times New Roman" w:cs="Times New Roman"/>
                <w:sz w:val="20"/>
                <w:szCs w:val="20"/>
                <w:lang w:val="ru-RU" w:eastAsia="ru-RU"/>
              </w:rPr>
              <w:t xml:space="preserve">); 0,15 </w:t>
            </w:r>
            <w:proofErr w:type="spellStart"/>
            <w:r w:rsidRPr="00C85968">
              <w:rPr>
                <w:rFonts w:eastAsia="Times New Roman" w:cs="Times New Roman"/>
                <w:sz w:val="20"/>
                <w:szCs w:val="20"/>
                <w:lang w:val="ru-RU" w:eastAsia="ru-RU"/>
              </w:rPr>
              <w:t>мг</w:t>
            </w:r>
            <w:proofErr w:type="spellEnd"/>
            <w:r w:rsidRPr="00C85968">
              <w:rPr>
                <w:rFonts w:eastAsia="Times New Roman" w:cs="Times New Roman"/>
                <w:sz w:val="20"/>
                <w:szCs w:val="20"/>
                <w:lang w:val="ru-RU" w:eastAsia="ru-RU"/>
              </w:rPr>
              <w:t>/л (</w:t>
            </w:r>
            <w:proofErr w:type="spellStart"/>
            <w:r w:rsidRPr="00C85968">
              <w:rPr>
                <w:rFonts w:eastAsia="Times New Roman" w:cs="Times New Roman"/>
                <w:sz w:val="20"/>
                <w:szCs w:val="20"/>
                <w:lang w:val="ru-RU" w:eastAsia="ru-RU"/>
              </w:rPr>
              <w:t>мезотрофные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водоемы</w:t>
            </w:r>
            <w:proofErr w:type="spellEnd"/>
            <w:r w:rsidRPr="00C85968">
              <w:rPr>
                <w:rFonts w:eastAsia="Times New Roman" w:cs="Times New Roman"/>
                <w:sz w:val="20"/>
                <w:szCs w:val="20"/>
                <w:lang w:val="ru-RU" w:eastAsia="ru-RU"/>
              </w:rPr>
              <w:t xml:space="preserve">); 0,2 </w:t>
            </w:r>
            <w:proofErr w:type="spellStart"/>
            <w:r w:rsidRPr="00C85968">
              <w:rPr>
                <w:rFonts w:eastAsia="Times New Roman" w:cs="Times New Roman"/>
                <w:sz w:val="20"/>
                <w:szCs w:val="20"/>
                <w:lang w:val="ru-RU" w:eastAsia="ru-RU"/>
              </w:rPr>
              <w:t>мг</w:t>
            </w:r>
            <w:proofErr w:type="spellEnd"/>
            <w:r w:rsidRPr="00C85968">
              <w:rPr>
                <w:rFonts w:eastAsia="Times New Roman" w:cs="Times New Roman"/>
                <w:sz w:val="20"/>
                <w:szCs w:val="20"/>
                <w:lang w:val="ru-RU" w:eastAsia="ru-RU"/>
              </w:rPr>
              <w:t>/л (</w:t>
            </w:r>
            <w:proofErr w:type="spellStart"/>
            <w:r w:rsidRPr="00C85968">
              <w:rPr>
                <w:rFonts w:eastAsia="Times New Roman" w:cs="Times New Roman"/>
                <w:sz w:val="20"/>
                <w:szCs w:val="20"/>
                <w:lang w:val="ru-RU" w:eastAsia="ru-RU"/>
              </w:rPr>
              <w:t>эвтрофные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водоемы</w:t>
            </w:r>
            <w:proofErr w:type="spellEnd"/>
            <w:r w:rsidRPr="00C85968">
              <w:rPr>
                <w:rFonts w:eastAsia="Times New Roman" w:cs="Times New Roman"/>
                <w:sz w:val="20"/>
                <w:szCs w:val="20"/>
                <w:lang w:val="ru-RU" w:eastAsia="ru-RU"/>
              </w:rPr>
              <w:t>)</w:t>
            </w:r>
          </w:p>
          <w:p w14:paraId="4D0D6731"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ПДК </w:t>
            </w:r>
            <w:proofErr w:type="spellStart"/>
            <w:proofErr w:type="gramStart"/>
            <w:r w:rsidRPr="00C85968">
              <w:rPr>
                <w:rFonts w:eastAsia="Times New Roman" w:cs="Times New Roman"/>
                <w:sz w:val="20"/>
                <w:szCs w:val="20"/>
                <w:lang w:val="ru-RU" w:eastAsia="ru-RU"/>
              </w:rPr>
              <w:t>рыб.хоз</w:t>
            </w:r>
            <w:proofErr w:type="spellEnd"/>
            <w:proofErr w:type="gramEnd"/>
            <w:r w:rsidRPr="00C85968">
              <w:rPr>
                <w:rFonts w:eastAsia="Times New Roman" w:cs="Times New Roman"/>
                <w:sz w:val="20"/>
                <w:szCs w:val="20"/>
                <w:lang w:val="ru-RU" w:eastAsia="ru-RU"/>
              </w:rPr>
              <w:t xml:space="preserve"> (калий, все растворимые в воде формы) – 50 мг/л</w:t>
            </w:r>
          </w:p>
          <w:p w14:paraId="163CA21D"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ПДКрыб.хоз</w:t>
            </w:r>
            <w:proofErr w:type="spellEnd"/>
            <w:r w:rsidRPr="00C85968">
              <w:rPr>
                <w:rFonts w:eastAsia="Times New Roman" w:cs="Times New Roman"/>
                <w:sz w:val="20"/>
                <w:szCs w:val="20"/>
                <w:lang w:val="ru-RU" w:eastAsia="ru-RU"/>
              </w:rPr>
              <w:t>. (нитрат анион) – 40 мг/л;</w:t>
            </w:r>
          </w:p>
          <w:p w14:paraId="2F23E7CF"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ПДК. </w:t>
            </w:r>
            <w:proofErr w:type="spellStart"/>
            <w:r w:rsidRPr="00C85968">
              <w:rPr>
                <w:rFonts w:eastAsia="Times New Roman" w:cs="Times New Roman"/>
                <w:sz w:val="20"/>
                <w:szCs w:val="20"/>
                <w:lang w:val="ru-RU" w:eastAsia="ru-RU"/>
              </w:rPr>
              <w:t>рыб.хоз</w:t>
            </w:r>
            <w:proofErr w:type="spellEnd"/>
            <w:r w:rsidRPr="00C85968">
              <w:rPr>
                <w:rFonts w:eastAsia="Times New Roman" w:cs="Times New Roman"/>
                <w:sz w:val="20"/>
                <w:szCs w:val="20"/>
                <w:lang w:val="ru-RU" w:eastAsia="ru-RU"/>
              </w:rPr>
              <w:t>. (кальций) – 180 мг/л.</w:t>
            </w:r>
          </w:p>
          <w:p w14:paraId="0F80CFA9"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lastRenderedPageBreak/>
              <w:t xml:space="preserve">ПДК </w:t>
            </w:r>
            <w:proofErr w:type="spellStart"/>
            <w:r w:rsidRPr="00C85968">
              <w:rPr>
                <w:rFonts w:eastAsia="Times New Roman" w:cs="Times New Roman"/>
                <w:sz w:val="20"/>
                <w:szCs w:val="20"/>
                <w:lang w:val="ru-RU" w:eastAsia="ru-RU"/>
              </w:rPr>
              <w:t>рыб.хоз</w:t>
            </w:r>
            <w:proofErr w:type="spellEnd"/>
            <w:r w:rsidRPr="00C85968">
              <w:rPr>
                <w:rFonts w:eastAsia="Times New Roman" w:cs="Times New Roman"/>
                <w:sz w:val="20"/>
                <w:szCs w:val="20"/>
                <w:lang w:val="ru-RU" w:eastAsia="ru-RU"/>
              </w:rPr>
              <w:t>. (магний) – 40 мг/л.</w:t>
            </w:r>
          </w:p>
          <w:p w14:paraId="5BAB499B" w14:textId="77777777" w:rsidR="00C85968" w:rsidRPr="00C85968" w:rsidRDefault="00C85968" w:rsidP="00C85968">
            <w:pPr>
              <w:spacing w:after="0"/>
              <w:rPr>
                <w:rFonts w:eastAsia="Times New Roman" w:cs="Times New Roman"/>
                <w:sz w:val="20"/>
                <w:szCs w:val="20"/>
                <w:lang w:val="ru-RU" w:eastAsia="ru-RU"/>
              </w:rPr>
            </w:pPr>
          </w:p>
          <w:p w14:paraId="55339686"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ПДК хоз.-пит. (PO4) – 3,5 мг/л </w:t>
            </w:r>
          </w:p>
          <w:p w14:paraId="37227D01"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ПДК (</w:t>
            </w:r>
            <w:proofErr w:type="spellStart"/>
            <w:r w:rsidRPr="00C85968">
              <w:rPr>
                <w:rFonts w:eastAsia="Times New Roman" w:cs="Times New Roman"/>
                <w:sz w:val="20"/>
                <w:szCs w:val="20"/>
                <w:lang w:val="ru-RU" w:eastAsia="ru-RU"/>
              </w:rPr>
              <w:t>хоз</w:t>
            </w:r>
            <w:proofErr w:type="spellEnd"/>
            <w:r w:rsidRPr="00C85968">
              <w:rPr>
                <w:rFonts w:eastAsia="Times New Roman" w:cs="Times New Roman"/>
                <w:sz w:val="20"/>
                <w:szCs w:val="20"/>
                <w:lang w:val="ru-RU" w:eastAsia="ru-RU"/>
              </w:rPr>
              <w:t xml:space="preserve"> пит) NО3+ – 45 мг/л.</w:t>
            </w:r>
          </w:p>
          <w:p w14:paraId="41225F89"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ПДК (</w:t>
            </w:r>
            <w:proofErr w:type="spellStart"/>
            <w:r w:rsidRPr="00C85968">
              <w:rPr>
                <w:rFonts w:eastAsia="Times New Roman" w:cs="Times New Roman"/>
                <w:sz w:val="20"/>
                <w:szCs w:val="20"/>
                <w:lang w:val="ru-RU" w:eastAsia="ru-RU"/>
              </w:rPr>
              <w:t>хоз</w:t>
            </w:r>
            <w:proofErr w:type="spellEnd"/>
            <w:r w:rsidRPr="00C85968">
              <w:rPr>
                <w:rFonts w:eastAsia="Times New Roman" w:cs="Times New Roman"/>
                <w:sz w:val="20"/>
                <w:szCs w:val="20"/>
                <w:lang w:val="ru-RU" w:eastAsia="ru-RU"/>
              </w:rPr>
              <w:t xml:space="preserve"> пит) кальций (по жёсткости) – 7 мг-</w:t>
            </w:r>
            <w:proofErr w:type="spellStart"/>
            <w:r w:rsidRPr="00C85968">
              <w:rPr>
                <w:rFonts w:eastAsia="Times New Roman" w:cs="Times New Roman"/>
                <w:sz w:val="20"/>
                <w:szCs w:val="20"/>
                <w:lang w:val="ru-RU" w:eastAsia="ru-RU"/>
              </w:rPr>
              <w:t>экв</w:t>
            </w:r>
            <w:proofErr w:type="spellEnd"/>
            <w:r w:rsidRPr="00C85968">
              <w:rPr>
                <w:rFonts w:eastAsia="Times New Roman" w:cs="Times New Roman"/>
                <w:sz w:val="20"/>
                <w:szCs w:val="20"/>
                <w:lang w:val="ru-RU" w:eastAsia="ru-RU"/>
              </w:rPr>
              <w:t>/л.</w:t>
            </w:r>
          </w:p>
          <w:p w14:paraId="5EB7F23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ПДК (</w:t>
            </w:r>
            <w:proofErr w:type="spellStart"/>
            <w:proofErr w:type="gramStart"/>
            <w:r w:rsidRPr="00C85968">
              <w:rPr>
                <w:rFonts w:eastAsia="Times New Roman" w:cs="Times New Roman"/>
                <w:sz w:val="20"/>
                <w:szCs w:val="20"/>
                <w:lang w:val="ru-RU" w:eastAsia="ru-RU"/>
              </w:rPr>
              <w:t>хоз.пит</w:t>
            </w:r>
            <w:proofErr w:type="spellEnd"/>
            <w:proofErr w:type="gramEnd"/>
            <w:r w:rsidRPr="00C85968">
              <w:rPr>
                <w:rFonts w:eastAsia="Times New Roman" w:cs="Times New Roman"/>
                <w:sz w:val="20"/>
                <w:szCs w:val="20"/>
                <w:lang w:val="ru-RU" w:eastAsia="ru-RU"/>
              </w:rPr>
              <w:t>) магний, все растворимые формы – 50 мг/л.</w:t>
            </w:r>
          </w:p>
          <w:p w14:paraId="51D52EC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ПДК (</w:t>
            </w:r>
            <w:proofErr w:type="spellStart"/>
            <w:proofErr w:type="gramStart"/>
            <w:r w:rsidRPr="00C85968">
              <w:rPr>
                <w:rFonts w:eastAsia="Times New Roman" w:cs="Times New Roman"/>
                <w:sz w:val="20"/>
                <w:szCs w:val="20"/>
                <w:lang w:val="ru-RU" w:eastAsia="ru-RU"/>
              </w:rPr>
              <w:t>хоз.пит</w:t>
            </w:r>
            <w:proofErr w:type="spellEnd"/>
            <w:proofErr w:type="gramEnd"/>
            <w:r w:rsidRPr="00C85968">
              <w:rPr>
                <w:rFonts w:eastAsia="Times New Roman" w:cs="Times New Roman"/>
                <w:sz w:val="20"/>
                <w:szCs w:val="20"/>
                <w:lang w:val="ru-RU" w:eastAsia="ru-RU"/>
              </w:rPr>
              <w:t>) стронций – 7 мг/л.</w:t>
            </w:r>
          </w:p>
          <w:p w14:paraId="7A717F75" w14:textId="77777777" w:rsidR="00C85968" w:rsidRPr="00C85968" w:rsidRDefault="00C85968" w:rsidP="00C85968">
            <w:pPr>
              <w:spacing w:after="0"/>
              <w:rPr>
                <w:rFonts w:eastAsia="Times New Roman" w:cs="Times New Roman"/>
                <w:sz w:val="20"/>
                <w:szCs w:val="20"/>
                <w:lang w:val="ru-RU" w:eastAsia="ru-RU"/>
              </w:rPr>
            </w:pPr>
          </w:p>
          <w:p w14:paraId="6F33978C" w14:textId="77777777" w:rsidR="00C85968" w:rsidRPr="00C85968" w:rsidRDefault="00C85968" w:rsidP="00C85968">
            <w:pPr>
              <w:spacing w:after="0"/>
              <w:rPr>
                <w:rFonts w:eastAsia="Times New Roman" w:cs="Times New Roman"/>
                <w:sz w:val="20"/>
                <w:szCs w:val="20"/>
                <w:lang w:val="ru-RU" w:eastAsia="ru-RU"/>
              </w:rPr>
            </w:pPr>
          </w:p>
        </w:tc>
        <w:tc>
          <w:tcPr>
            <w:tcW w:w="3997" w:type="dxa"/>
            <w:vMerge w:val="restart"/>
          </w:tcPr>
          <w:p w14:paraId="2949D35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lastRenderedPageBreak/>
              <w:t>ГОСТ 31861-2012 «Вода. Общие требования к отбору проб».</w:t>
            </w:r>
          </w:p>
          <w:p w14:paraId="103E7A3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17.1.5.05-85. «Охрана природы. Гидросфера. Общие требования к отбору проб поверхностных и морских вод, льда и атмосферных осадков».</w:t>
            </w:r>
          </w:p>
          <w:p w14:paraId="47E36B3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РД 52.24.391-2008 МАССОВАЯ КОНЦЕНТРАЦИЯ НАТРИЯ И КАЛИЯ</w:t>
            </w:r>
            <w:r w:rsidRPr="00C85968">
              <w:rPr>
                <w:rFonts w:eastAsia="Times New Roman" w:cs="Times New Roman"/>
                <w:sz w:val="20"/>
                <w:szCs w:val="20"/>
                <w:lang w:val="ru-RU" w:eastAsia="ru-RU"/>
              </w:rPr>
              <w:br/>
              <w:t>В ВОДАХ. МЕТОДИКА ВЫПОЛНЕНИЯ ИЗМЕРЕНИЙ ПЛАМЕННО-ФОТОМЕТРИЧЕСКИМ МЕТОДОМ.</w:t>
            </w:r>
          </w:p>
          <w:p w14:paraId="7A960C80"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lastRenderedPageBreak/>
              <w:t>ГОСТ 18309-2014 Вода. Методы определения фосфорсодержащих веществ.</w:t>
            </w:r>
          </w:p>
          <w:p w14:paraId="696A88A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33045-2014 Вода. Методы определения азотсодержащих веществ.</w:t>
            </w:r>
          </w:p>
          <w:p w14:paraId="370A508E"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23268.5-78 Воды минеральные питьевые лечебные, лечебно-столовые и природные столовые. Методы определения ионов кальция и магния.</w:t>
            </w:r>
          </w:p>
          <w:p w14:paraId="21C12D2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ПНД Ф 14.1;2.95-97 Количественный химический анализ вод. Методика выполнения измерений массовой концентрации кальция в пробах природных и очищенных сточных вод</w:t>
            </w:r>
          </w:p>
          <w:p w14:paraId="0AEE1BA5"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23950-88 Вода питьевая. Метод определения массовой концентрации стронция</w:t>
            </w:r>
          </w:p>
        </w:tc>
        <w:tc>
          <w:tcPr>
            <w:tcW w:w="2665" w:type="dxa"/>
          </w:tcPr>
          <w:p w14:paraId="6BA740B0"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lastRenderedPageBreak/>
              <w:t xml:space="preserve">1. </w:t>
            </w:r>
            <w:proofErr w:type="spellStart"/>
            <w:r w:rsidRPr="00C85968">
              <w:rPr>
                <w:rFonts w:eastAsia="Times New Roman" w:cs="Times New Roman"/>
                <w:sz w:val="20"/>
                <w:szCs w:val="20"/>
                <w:lang w:val="ru-RU" w:eastAsia="ru-RU"/>
              </w:rPr>
              <w:t>До</w:t>
            </w:r>
            <w:proofErr w:type="spellEnd"/>
            <w:r w:rsidRPr="00C85968">
              <w:rPr>
                <w:rFonts w:eastAsia="Times New Roman" w:cs="Times New Roman"/>
                <w:sz w:val="20"/>
                <w:szCs w:val="20"/>
                <w:lang w:val="ru-RU" w:eastAsia="ru-RU"/>
              </w:rPr>
              <w:t xml:space="preserve"> применения </w:t>
            </w:r>
            <w:proofErr w:type="spellStart"/>
            <w:r w:rsidRPr="00C85968">
              <w:rPr>
                <w:rFonts w:eastAsia="Times New Roman" w:cs="Times New Roman"/>
                <w:sz w:val="20"/>
                <w:szCs w:val="20"/>
                <w:lang w:val="ru-RU" w:eastAsia="ru-RU"/>
              </w:rPr>
              <w:t>агрохимиката</w:t>
            </w:r>
            <w:proofErr w:type="spellEnd"/>
          </w:p>
        </w:tc>
        <w:tc>
          <w:tcPr>
            <w:tcW w:w="2265" w:type="dxa"/>
            <w:vMerge w:val="restart"/>
          </w:tcPr>
          <w:p w14:paraId="0A697F2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Для подземных</w:t>
            </w:r>
          </w:p>
          <w:p w14:paraId="0C408FBB"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водных объектов в </w:t>
            </w:r>
          </w:p>
          <w:p w14:paraId="23D6BD1F"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100-500 м; </w:t>
            </w:r>
          </w:p>
          <w:p w14:paraId="00220CFB"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Для </w:t>
            </w:r>
            <w:proofErr w:type="spellStart"/>
            <w:r w:rsidRPr="00C85968">
              <w:rPr>
                <w:rFonts w:eastAsia="Times New Roman" w:cs="Times New Roman"/>
                <w:sz w:val="20"/>
                <w:szCs w:val="20"/>
                <w:lang w:val="ru-RU" w:eastAsia="ru-RU"/>
              </w:rPr>
              <w:t>поверхн</w:t>
            </w:r>
            <w:proofErr w:type="spellEnd"/>
            <w:r w:rsidRPr="00C85968">
              <w:rPr>
                <w:rFonts w:eastAsia="Times New Roman" w:cs="Times New Roman"/>
                <w:sz w:val="20"/>
                <w:szCs w:val="20"/>
                <w:lang w:val="ru-RU" w:eastAsia="ru-RU"/>
              </w:rPr>
              <w:t xml:space="preserve">. водных </w:t>
            </w:r>
          </w:p>
          <w:p w14:paraId="3558ADEF"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объектов – ближайшие к </w:t>
            </w:r>
            <w:proofErr w:type="spellStart"/>
            <w:r w:rsidRPr="00C85968">
              <w:rPr>
                <w:rFonts w:eastAsia="Times New Roman" w:cs="Times New Roman"/>
                <w:sz w:val="20"/>
                <w:szCs w:val="20"/>
                <w:lang w:val="ru-RU" w:eastAsia="ru-RU"/>
              </w:rPr>
              <w:t>обрабат</w:t>
            </w:r>
            <w:proofErr w:type="spellEnd"/>
            <w:r w:rsidRPr="00C85968">
              <w:rPr>
                <w:rFonts w:eastAsia="Times New Roman" w:cs="Times New Roman"/>
                <w:sz w:val="20"/>
                <w:szCs w:val="20"/>
                <w:lang w:val="ru-RU" w:eastAsia="ru-RU"/>
              </w:rPr>
              <w:t>. полю</w:t>
            </w:r>
          </w:p>
        </w:tc>
        <w:tc>
          <w:tcPr>
            <w:tcW w:w="1599" w:type="dxa"/>
          </w:tcPr>
          <w:p w14:paraId="26157EDF"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p>
        </w:tc>
      </w:tr>
      <w:tr w:rsidR="00C85968" w:rsidRPr="00C85968" w14:paraId="75DBF42A" w14:textId="77777777" w:rsidTr="00C85968">
        <w:trPr>
          <w:trHeight w:val="304"/>
          <w:jc w:val="center"/>
        </w:trPr>
        <w:tc>
          <w:tcPr>
            <w:tcW w:w="1199" w:type="dxa"/>
            <w:vMerge/>
          </w:tcPr>
          <w:p w14:paraId="1D50DD85" w14:textId="77777777" w:rsidR="00C85968" w:rsidRPr="00C85968" w:rsidRDefault="00C85968" w:rsidP="00C85968">
            <w:pPr>
              <w:spacing w:after="0"/>
              <w:rPr>
                <w:rFonts w:eastAsia="Times New Roman" w:cs="Times New Roman"/>
                <w:sz w:val="20"/>
                <w:szCs w:val="20"/>
                <w:lang w:val="ru-RU" w:eastAsia="ru-RU"/>
              </w:rPr>
            </w:pPr>
          </w:p>
        </w:tc>
        <w:tc>
          <w:tcPr>
            <w:tcW w:w="3331" w:type="dxa"/>
            <w:vMerge/>
          </w:tcPr>
          <w:p w14:paraId="424EFBF3" w14:textId="77777777" w:rsidR="00C85968" w:rsidRPr="00C85968" w:rsidRDefault="00C85968" w:rsidP="00C85968">
            <w:pPr>
              <w:spacing w:after="0"/>
              <w:rPr>
                <w:rFonts w:eastAsia="Times New Roman" w:cs="Times New Roman"/>
                <w:sz w:val="20"/>
                <w:szCs w:val="20"/>
                <w:lang w:val="ru-RU" w:eastAsia="ru-RU"/>
              </w:rPr>
            </w:pPr>
          </w:p>
        </w:tc>
        <w:tc>
          <w:tcPr>
            <w:tcW w:w="3997" w:type="dxa"/>
            <w:vMerge/>
          </w:tcPr>
          <w:p w14:paraId="6B2481CD" w14:textId="77777777" w:rsidR="00C85968" w:rsidRPr="00C85968" w:rsidRDefault="00C85968" w:rsidP="00C85968">
            <w:pPr>
              <w:spacing w:after="0"/>
              <w:rPr>
                <w:rFonts w:eastAsia="Times New Roman" w:cs="Times New Roman"/>
                <w:sz w:val="20"/>
                <w:szCs w:val="20"/>
                <w:lang w:val="ru-RU" w:eastAsia="ru-RU"/>
              </w:rPr>
            </w:pPr>
          </w:p>
        </w:tc>
        <w:tc>
          <w:tcPr>
            <w:tcW w:w="2665" w:type="dxa"/>
          </w:tcPr>
          <w:p w14:paraId="72947E3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2. В </w:t>
            </w:r>
            <w:proofErr w:type="spellStart"/>
            <w:r w:rsidRPr="00C85968">
              <w:rPr>
                <w:rFonts w:eastAsia="Times New Roman" w:cs="Times New Roman"/>
                <w:sz w:val="20"/>
                <w:szCs w:val="20"/>
                <w:lang w:val="ru-RU" w:eastAsia="ru-RU"/>
              </w:rPr>
              <w:t>период</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вегетации</w:t>
            </w:r>
            <w:proofErr w:type="spellEnd"/>
          </w:p>
        </w:tc>
        <w:tc>
          <w:tcPr>
            <w:tcW w:w="2265" w:type="dxa"/>
            <w:vMerge/>
          </w:tcPr>
          <w:p w14:paraId="45BB2826" w14:textId="77777777" w:rsidR="00C85968" w:rsidRPr="00C85968" w:rsidRDefault="00C85968" w:rsidP="00C85968">
            <w:pPr>
              <w:spacing w:after="0"/>
              <w:rPr>
                <w:rFonts w:eastAsia="Times New Roman" w:cs="Times New Roman"/>
                <w:sz w:val="20"/>
                <w:szCs w:val="20"/>
                <w:lang w:val="ru-RU" w:eastAsia="ru-RU"/>
              </w:rPr>
            </w:pPr>
          </w:p>
        </w:tc>
        <w:tc>
          <w:tcPr>
            <w:tcW w:w="1599" w:type="dxa"/>
          </w:tcPr>
          <w:p w14:paraId="380012BF"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p>
        </w:tc>
      </w:tr>
      <w:tr w:rsidR="00C85968" w:rsidRPr="00C85968" w14:paraId="5DF7D4D8" w14:textId="77777777" w:rsidTr="00C85968">
        <w:trPr>
          <w:trHeight w:val="1176"/>
          <w:jc w:val="center"/>
        </w:trPr>
        <w:tc>
          <w:tcPr>
            <w:tcW w:w="1199" w:type="dxa"/>
            <w:vMerge/>
          </w:tcPr>
          <w:p w14:paraId="1232D3BD" w14:textId="77777777" w:rsidR="00C85968" w:rsidRPr="00C85968" w:rsidRDefault="00C85968" w:rsidP="00C85968">
            <w:pPr>
              <w:spacing w:after="0"/>
              <w:rPr>
                <w:rFonts w:eastAsia="Times New Roman" w:cs="Times New Roman"/>
                <w:sz w:val="20"/>
                <w:szCs w:val="20"/>
                <w:lang w:val="ru-RU" w:eastAsia="ru-RU"/>
              </w:rPr>
            </w:pPr>
          </w:p>
        </w:tc>
        <w:tc>
          <w:tcPr>
            <w:tcW w:w="3331" w:type="dxa"/>
            <w:vMerge/>
          </w:tcPr>
          <w:p w14:paraId="42F1C377" w14:textId="77777777" w:rsidR="00C85968" w:rsidRPr="00C85968" w:rsidRDefault="00C85968" w:rsidP="00C85968">
            <w:pPr>
              <w:spacing w:after="0"/>
              <w:rPr>
                <w:rFonts w:eastAsia="Times New Roman" w:cs="Times New Roman"/>
                <w:sz w:val="20"/>
                <w:szCs w:val="20"/>
                <w:lang w:val="ru-RU" w:eastAsia="ru-RU"/>
              </w:rPr>
            </w:pPr>
          </w:p>
        </w:tc>
        <w:tc>
          <w:tcPr>
            <w:tcW w:w="3997" w:type="dxa"/>
            <w:vMerge/>
          </w:tcPr>
          <w:p w14:paraId="4FE482D9" w14:textId="77777777" w:rsidR="00C85968" w:rsidRPr="00C85968" w:rsidRDefault="00C85968" w:rsidP="00C85968">
            <w:pPr>
              <w:spacing w:after="0"/>
              <w:rPr>
                <w:rFonts w:eastAsia="Times New Roman" w:cs="Times New Roman"/>
                <w:sz w:val="20"/>
                <w:szCs w:val="20"/>
                <w:lang w:val="ru-RU" w:eastAsia="ru-RU"/>
              </w:rPr>
            </w:pPr>
          </w:p>
        </w:tc>
        <w:tc>
          <w:tcPr>
            <w:tcW w:w="2665" w:type="dxa"/>
          </w:tcPr>
          <w:p w14:paraId="0C7C97C6"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3. </w:t>
            </w:r>
            <w:proofErr w:type="spellStart"/>
            <w:r w:rsidRPr="00C85968">
              <w:rPr>
                <w:rFonts w:eastAsia="Times New Roman" w:cs="Times New Roman"/>
                <w:sz w:val="20"/>
                <w:szCs w:val="20"/>
                <w:lang w:val="ru-RU" w:eastAsia="ru-RU"/>
              </w:rPr>
              <w:t>Послеуборочный</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контроль</w:t>
            </w:r>
            <w:proofErr w:type="spellEnd"/>
          </w:p>
          <w:p w14:paraId="22D751B6" w14:textId="77777777" w:rsidR="00C85968" w:rsidRPr="00C85968" w:rsidRDefault="00C85968" w:rsidP="00C85968">
            <w:pPr>
              <w:spacing w:after="0"/>
              <w:rPr>
                <w:rFonts w:eastAsia="Times New Roman" w:cs="Times New Roman"/>
                <w:sz w:val="20"/>
                <w:szCs w:val="20"/>
                <w:lang w:val="ru-RU" w:eastAsia="ru-RU"/>
              </w:rPr>
            </w:pPr>
          </w:p>
          <w:p w14:paraId="3966713C" w14:textId="77777777" w:rsidR="00C85968" w:rsidRPr="00C85968" w:rsidRDefault="00C85968" w:rsidP="00C85968">
            <w:pPr>
              <w:spacing w:after="0"/>
              <w:rPr>
                <w:rFonts w:eastAsia="Times New Roman" w:cs="Times New Roman"/>
                <w:sz w:val="20"/>
                <w:szCs w:val="20"/>
                <w:lang w:val="ru-RU" w:eastAsia="ru-RU"/>
              </w:rPr>
            </w:pPr>
          </w:p>
        </w:tc>
        <w:tc>
          <w:tcPr>
            <w:tcW w:w="2265" w:type="dxa"/>
            <w:vMerge/>
          </w:tcPr>
          <w:p w14:paraId="2A12D487" w14:textId="77777777" w:rsidR="00C85968" w:rsidRPr="00C85968" w:rsidRDefault="00C85968" w:rsidP="00C85968">
            <w:pPr>
              <w:spacing w:after="0"/>
              <w:rPr>
                <w:rFonts w:eastAsia="Times New Roman" w:cs="Times New Roman"/>
                <w:sz w:val="20"/>
                <w:szCs w:val="20"/>
                <w:lang w:val="ru-RU" w:eastAsia="ru-RU"/>
              </w:rPr>
            </w:pPr>
          </w:p>
        </w:tc>
        <w:tc>
          <w:tcPr>
            <w:tcW w:w="1599" w:type="dxa"/>
          </w:tcPr>
          <w:p w14:paraId="2F700EB1"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Однократно,</w:t>
            </w:r>
          </w:p>
          <w:p w14:paraId="78F0795C"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в течение </w:t>
            </w:r>
          </w:p>
          <w:p w14:paraId="3C6CAF31"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месяца </w:t>
            </w:r>
          </w:p>
          <w:p w14:paraId="3089AC8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после уборки</w:t>
            </w:r>
          </w:p>
          <w:p w14:paraId="2CAC02E5"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урожая</w:t>
            </w:r>
            <w:proofErr w:type="spellEnd"/>
          </w:p>
        </w:tc>
      </w:tr>
      <w:tr w:rsidR="00C85968" w:rsidRPr="00C85968" w14:paraId="5723B9CA" w14:textId="77777777" w:rsidTr="00C85968">
        <w:trPr>
          <w:trHeight w:val="643"/>
          <w:jc w:val="center"/>
        </w:trPr>
        <w:tc>
          <w:tcPr>
            <w:tcW w:w="1199" w:type="dxa"/>
          </w:tcPr>
          <w:p w14:paraId="07AD5184"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Воздух</w:t>
            </w:r>
            <w:proofErr w:type="spellEnd"/>
            <w:r w:rsidRPr="00C85968">
              <w:rPr>
                <w:rFonts w:eastAsia="Times New Roman" w:cs="Times New Roman"/>
                <w:sz w:val="20"/>
                <w:szCs w:val="20"/>
                <w:lang w:val="ru-RU" w:eastAsia="ru-RU"/>
              </w:rPr>
              <w:t xml:space="preserve"> </w:t>
            </w:r>
          </w:p>
          <w:p w14:paraId="1F1CEFC6" w14:textId="77777777" w:rsidR="00C85968" w:rsidRPr="00C85968" w:rsidRDefault="00C85968" w:rsidP="00C85968">
            <w:pPr>
              <w:spacing w:after="0"/>
              <w:rPr>
                <w:rFonts w:eastAsia="Times New Roman" w:cs="Times New Roman"/>
                <w:sz w:val="20"/>
                <w:szCs w:val="20"/>
                <w:lang w:val="ru-RU" w:eastAsia="ru-RU"/>
              </w:rPr>
            </w:pPr>
          </w:p>
        </w:tc>
        <w:tc>
          <w:tcPr>
            <w:tcW w:w="3331" w:type="dxa"/>
          </w:tcPr>
          <w:p w14:paraId="342748F6"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ПДК </w:t>
            </w:r>
            <w:proofErr w:type="spellStart"/>
            <w:r w:rsidRPr="00C85968">
              <w:rPr>
                <w:rFonts w:eastAsia="Times New Roman" w:cs="Times New Roman"/>
                <w:sz w:val="20"/>
                <w:szCs w:val="20"/>
                <w:lang w:val="ru-RU" w:eastAsia="ru-RU"/>
              </w:rPr>
              <w:t>атм.в</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м.р</w:t>
            </w:r>
            <w:proofErr w:type="spellEnd"/>
            <w:r w:rsidRPr="00C85968">
              <w:rPr>
                <w:rFonts w:eastAsia="Times New Roman" w:cs="Times New Roman"/>
                <w:sz w:val="20"/>
                <w:szCs w:val="20"/>
                <w:lang w:val="ru-RU" w:eastAsia="ru-RU"/>
              </w:rPr>
              <w:t>./</w:t>
            </w:r>
            <w:proofErr w:type="spellStart"/>
            <w:r w:rsidRPr="00C85968">
              <w:rPr>
                <w:rFonts w:eastAsia="Times New Roman" w:cs="Times New Roman"/>
                <w:sz w:val="20"/>
                <w:szCs w:val="20"/>
                <w:lang w:val="ru-RU" w:eastAsia="ru-RU"/>
              </w:rPr>
              <w:t>с.с</w:t>
            </w:r>
            <w:proofErr w:type="spellEnd"/>
            <w:r w:rsidRPr="00C85968">
              <w:rPr>
                <w:rFonts w:eastAsia="Times New Roman" w:cs="Times New Roman"/>
                <w:sz w:val="20"/>
                <w:szCs w:val="20"/>
                <w:lang w:val="ru-RU" w:eastAsia="ru-RU"/>
              </w:rPr>
              <w:t xml:space="preserve">. = 0,5/0,15 </w:t>
            </w:r>
            <w:proofErr w:type="spellStart"/>
            <w:r w:rsidRPr="00C85968">
              <w:rPr>
                <w:rFonts w:eastAsia="Times New Roman" w:cs="Times New Roman"/>
                <w:sz w:val="20"/>
                <w:szCs w:val="20"/>
                <w:lang w:val="ru-RU" w:eastAsia="ru-RU"/>
              </w:rPr>
              <w:t>мг</w:t>
            </w:r>
            <w:proofErr w:type="spellEnd"/>
            <w:r w:rsidRPr="00C85968">
              <w:rPr>
                <w:rFonts w:eastAsia="Times New Roman" w:cs="Times New Roman"/>
                <w:sz w:val="20"/>
                <w:szCs w:val="20"/>
                <w:lang w:val="ru-RU" w:eastAsia="ru-RU"/>
              </w:rPr>
              <w:t>/м</w:t>
            </w:r>
            <w:r w:rsidRPr="00C85968">
              <w:rPr>
                <w:rFonts w:eastAsia="Times New Roman" w:cs="Times New Roman"/>
                <w:sz w:val="20"/>
                <w:szCs w:val="20"/>
                <w:vertAlign w:val="superscript"/>
                <w:lang w:val="ru-RU" w:eastAsia="ru-RU"/>
              </w:rPr>
              <w:t>3</w:t>
            </w:r>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аэрозоль</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карбонат</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кальция</w:t>
            </w:r>
            <w:proofErr w:type="spellEnd"/>
          </w:p>
          <w:p w14:paraId="6226CA86"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Взвешенные вещества – 0,5/0,15 мг/м</w:t>
            </w:r>
            <w:r w:rsidRPr="00C85968">
              <w:rPr>
                <w:rFonts w:eastAsia="Times New Roman" w:cs="Times New Roman"/>
                <w:sz w:val="20"/>
                <w:szCs w:val="20"/>
                <w:vertAlign w:val="superscript"/>
                <w:lang w:val="ru-RU" w:eastAsia="ru-RU"/>
              </w:rPr>
              <w:t>3</w:t>
            </w:r>
            <w:r w:rsidRPr="00C85968">
              <w:rPr>
                <w:rFonts w:eastAsia="Times New Roman" w:cs="Times New Roman"/>
                <w:sz w:val="20"/>
                <w:szCs w:val="20"/>
                <w:lang w:val="ru-RU" w:eastAsia="ru-RU"/>
              </w:rPr>
              <w:t xml:space="preserve"> (недифференцированная по составу пыль (аэрозоль), содержащаяся в воздухе населенных пунктов)</w:t>
            </w:r>
          </w:p>
        </w:tc>
        <w:tc>
          <w:tcPr>
            <w:tcW w:w="3997" w:type="dxa"/>
          </w:tcPr>
          <w:p w14:paraId="053469A0"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Р 51945-2002 «Аспираторы. Общие технические условия».</w:t>
            </w:r>
          </w:p>
          <w:p w14:paraId="46C4C4AA"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РД 52.04.830-2015. Массовая концентрация взвешенных частиц РМ10 и РМ2.5 в атмосферном воздухе. </w:t>
            </w:r>
            <w:proofErr w:type="spellStart"/>
            <w:r w:rsidRPr="00C85968">
              <w:rPr>
                <w:rFonts w:eastAsia="Times New Roman" w:cs="Times New Roman"/>
                <w:sz w:val="20"/>
                <w:szCs w:val="20"/>
                <w:lang w:val="ru-RU" w:eastAsia="ru-RU"/>
              </w:rPr>
              <w:t>Методика</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измерений</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гравиметрическим</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методом</w:t>
            </w:r>
            <w:proofErr w:type="spellEnd"/>
            <w:r w:rsidRPr="00C85968">
              <w:rPr>
                <w:rFonts w:eastAsia="Times New Roman" w:cs="Times New Roman"/>
                <w:sz w:val="20"/>
                <w:szCs w:val="20"/>
                <w:lang w:val="ru-RU" w:eastAsia="ru-RU"/>
              </w:rPr>
              <w:t>.</w:t>
            </w:r>
          </w:p>
        </w:tc>
        <w:tc>
          <w:tcPr>
            <w:tcW w:w="2665" w:type="dxa"/>
          </w:tcPr>
          <w:p w14:paraId="05B987AD"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После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обработки</w:t>
            </w:r>
            <w:proofErr w:type="spellEnd"/>
          </w:p>
        </w:tc>
        <w:tc>
          <w:tcPr>
            <w:tcW w:w="2265" w:type="dxa"/>
          </w:tcPr>
          <w:p w14:paraId="3996AA20"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На</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границе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обрабатываемого</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поля</w:t>
            </w:r>
            <w:proofErr w:type="spellEnd"/>
            <w:r w:rsidRPr="00C85968">
              <w:rPr>
                <w:rFonts w:eastAsia="Times New Roman" w:cs="Times New Roman"/>
                <w:sz w:val="20"/>
                <w:szCs w:val="20"/>
                <w:lang w:val="ru-RU" w:eastAsia="ru-RU"/>
              </w:rPr>
              <w:t xml:space="preserve"> </w:t>
            </w:r>
          </w:p>
        </w:tc>
        <w:tc>
          <w:tcPr>
            <w:tcW w:w="1599" w:type="dxa"/>
          </w:tcPr>
          <w:p w14:paraId="640962E4"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r w:rsidRPr="00C85968">
              <w:rPr>
                <w:rFonts w:eastAsia="Times New Roman" w:cs="Times New Roman"/>
                <w:sz w:val="20"/>
                <w:szCs w:val="20"/>
                <w:lang w:val="ru-RU" w:eastAsia="ru-RU"/>
              </w:rPr>
              <w:t xml:space="preserve"> </w:t>
            </w:r>
          </w:p>
        </w:tc>
      </w:tr>
      <w:tr w:rsidR="00C85968" w:rsidRPr="00C85968" w14:paraId="72CE2822" w14:textId="77777777" w:rsidTr="00C85968">
        <w:trPr>
          <w:trHeight w:val="749"/>
          <w:jc w:val="center"/>
        </w:trPr>
        <w:tc>
          <w:tcPr>
            <w:tcW w:w="1199" w:type="dxa"/>
          </w:tcPr>
          <w:p w14:paraId="109B68FB"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Воздух</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рабочей</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зоны</w:t>
            </w:r>
            <w:proofErr w:type="spellEnd"/>
            <w:r w:rsidRPr="00C85968">
              <w:rPr>
                <w:rFonts w:eastAsia="Times New Roman" w:cs="Times New Roman"/>
                <w:sz w:val="20"/>
                <w:szCs w:val="20"/>
                <w:lang w:val="ru-RU" w:eastAsia="ru-RU"/>
              </w:rPr>
              <w:t xml:space="preserve"> </w:t>
            </w:r>
          </w:p>
        </w:tc>
        <w:tc>
          <w:tcPr>
            <w:tcW w:w="3331" w:type="dxa"/>
          </w:tcPr>
          <w:p w14:paraId="35171C8E" w14:textId="77777777" w:rsidR="00C85968" w:rsidRPr="00C85968" w:rsidRDefault="00C85968" w:rsidP="00C85968">
            <w:pPr>
              <w:spacing w:after="0"/>
              <w:jc w:val="both"/>
              <w:rPr>
                <w:rFonts w:eastAsia="Times New Roman" w:cs="Times New Roman"/>
                <w:sz w:val="20"/>
                <w:szCs w:val="20"/>
                <w:lang w:val="ru-RU" w:eastAsia="ru-RU"/>
              </w:rPr>
            </w:pPr>
            <w:r w:rsidRPr="00C85968">
              <w:rPr>
                <w:rFonts w:eastAsia="Times New Roman" w:cs="Times New Roman"/>
                <w:sz w:val="20"/>
                <w:szCs w:val="20"/>
                <w:lang w:val="ru-RU" w:eastAsia="ru-RU"/>
              </w:rPr>
              <w:t>Кальций карбонат: 6 мг/м</w:t>
            </w:r>
            <w:r w:rsidRPr="00C85968">
              <w:rPr>
                <w:rFonts w:eastAsia="Times New Roman" w:cs="Times New Roman"/>
                <w:sz w:val="20"/>
                <w:szCs w:val="20"/>
                <w:vertAlign w:val="superscript"/>
                <w:lang w:val="ru-RU" w:eastAsia="ru-RU"/>
              </w:rPr>
              <w:t>3</w:t>
            </w:r>
          </w:p>
          <w:p w14:paraId="52AF5657" w14:textId="77777777" w:rsidR="00C85968" w:rsidRPr="00C85968" w:rsidRDefault="00C85968" w:rsidP="00C85968">
            <w:pPr>
              <w:spacing w:after="0"/>
              <w:jc w:val="both"/>
              <w:rPr>
                <w:rFonts w:eastAsia="Times New Roman" w:cs="Times New Roman"/>
                <w:sz w:val="20"/>
                <w:szCs w:val="20"/>
                <w:lang w:val="ru-RU" w:eastAsia="ru-RU"/>
              </w:rPr>
            </w:pPr>
            <w:r w:rsidRPr="00C85968">
              <w:rPr>
                <w:rFonts w:eastAsia="Times New Roman" w:cs="Times New Roman"/>
                <w:sz w:val="20"/>
                <w:szCs w:val="20"/>
                <w:lang w:val="ru-RU" w:eastAsia="ru-RU"/>
              </w:rPr>
              <w:t>Магний карбонат: 10 мг/м</w:t>
            </w:r>
            <w:r w:rsidRPr="00C85968">
              <w:rPr>
                <w:rFonts w:eastAsia="Times New Roman" w:cs="Times New Roman"/>
                <w:sz w:val="20"/>
                <w:szCs w:val="20"/>
                <w:vertAlign w:val="superscript"/>
                <w:lang w:val="ru-RU" w:eastAsia="ru-RU"/>
              </w:rPr>
              <w:t>3</w:t>
            </w:r>
          </w:p>
        </w:tc>
        <w:tc>
          <w:tcPr>
            <w:tcW w:w="3997" w:type="dxa"/>
          </w:tcPr>
          <w:p w14:paraId="2B9030E2"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ГОСТ 12.1.016-79. ССБТ. Воздух рабочей зоны. Требования к методикам измерения концентраций вредных веществ.</w:t>
            </w:r>
          </w:p>
          <w:p w14:paraId="55B00972"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МУК 4.1.1352-4.1.1370-03. Измерение концентраций вредных веществ в воздухе рабочей зоны.</w:t>
            </w:r>
          </w:p>
          <w:p w14:paraId="5D672EDB"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МУК 4.1.1360-03. </w:t>
            </w:r>
            <w:proofErr w:type="spellStart"/>
            <w:r w:rsidRPr="00C85968">
              <w:rPr>
                <w:rFonts w:eastAsia="Times New Roman" w:cs="Times New Roman"/>
                <w:sz w:val="20"/>
                <w:szCs w:val="20"/>
                <w:lang w:val="ru-RU" w:eastAsia="ru-RU"/>
              </w:rPr>
              <w:t>Ионохроматографические</w:t>
            </w:r>
            <w:proofErr w:type="spellEnd"/>
            <w:r w:rsidRPr="00C85968">
              <w:rPr>
                <w:rFonts w:eastAsia="Times New Roman" w:cs="Times New Roman"/>
                <w:sz w:val="20"/>
                <w:szCs w:val="20"/>
                <w:lang w:val="ru-RU" w:eastAsia="ru-RU"/>
              </w:rPr>
              <w:t xml:space="preserve"> измерения массовых концентраций чистящего средства «Comet» по основному компоненту кальция карбонату (углекислому кальцию) в воздухе рабочей зоны.</w:t>
            </w:r>
          </w:p>
          <w:p w14:paraId="5A7D7C98"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МУК 4.1.232-96 Фотометрическое измерение концентраций окиси кальция в воздухе рабочей зоны.</w:t>
            </w:r>
          </w:p>
          <w:p w14:paraId="1B21C8C9"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МУК 4.1.1593-03. Методические указания по спектрофотометрическому измерению концентрации магния углекислого основного (белая магнезия) в воздухе рабочей зоны.</w:t>
            </w:r>
          </w:p>
        </w:tc>
        <w:tc>
          <w:tcPr>
            <w:tcW w:w="2665" w:type="dxa"/>
          </w:tcPr>
          <w:p w14:paraId="7A207A44"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В </w:t>
            </w:r>
            <w:proofErr w:type="spellStart"/>
            <w:r w:rsidRPr="00C85968">
              <w:rPr>
                <w:rFonts w:eastAsia="Times New Roman" w:cs="Times New Roman"/>
                <w:sz w:val="20"/>
                <w:szCs w:val="20"/>
                <w:lang w:val="ru-RU" w:eastAsia="ru-RU"/>
              </w:rPr>
              <w:t>период</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обработки</w:t>
            </w:r>
            <w:proofErr w:type="spellEnd"/>
          </w:p>
        </w:tc>
        <w:tc>
          <w:tcPr>
            <w:tcW w:w="2265" w:type="dxa"/>
          </w:tcPr>
          <w:p w14:paraId="4AFF8C32"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Граница</w:t>
            </w:r>
            <w:proofErr w:type="spellEnd"/>
          </w:p>
          <w:p w14:paraId="48B23FFE"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рабочей</w:t>
            </w:r>
            <w:proofErr w:type="spellEnd"/>
          </w:p>
          <w:p w14:paraId="794DC757"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зоны</w:t>
            </w:r>
            <w:proofErr w:type="spellEnd"/>
          </w:p>
        </w:tc>
        <w:tc>
          <w:tcPr>
            <w:tcW w:w="1599" w:type="dxa"/>
          </w:tcPr>
          <w:p w14:paraId="37E54D2A"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Однократно</w:t>
            </w:r>
            <w:proofErr w:type="spellEnd"/>
          </w:p>
        </w:tc>
      </w:tr>
      <w:tr w:rsidR="00C85968" w:rsidRPr="00C85968" w14:paraId="00FB887B" w14:textId="77777777" w:rsidTr="00C85968">
        <w:trPr>
          <w:trHeight w:val="478"/>
          <w:jc w:val="center"/>
        </w:trPr>
        <w:tc>
          <w:tcPr>
            <w:tcW w:w="1199" w:type="dxa"/>
          </w:tcPr>
          <w:p w14:paraId="69E6A56C"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lastRenderedPageBreak/>
              <w:t>Фауна</w:t>
            </w:r>
            <w:proofErr w:type="spellEnd"/>
            <w:r w:rsidRPr="00C85968">
              <w:rPr>
                <w:rFonts w:eastAsia="Times New Roman" w:cs="Times New Roman"/>
                <w:sz w:val="20"/>
                <w:szCs w:val="20"/>
                <w:lang w:val="ru-RU" w:eastAsia="ru-RU"/>
              </w:rPr>
              <w:t xml:space="preserve"> и </w:t>
            </w:r>
            <w:proofErr w:type="spellStart"/>
            <w:r w:rsidRPr="00C85968">
              <w:rPr>
                <w:rFonts w:eastAsia="Times New Roman" w:cs="Times New Roman"/>
                <w:sz w:val="20"/>
                <w:szCs w:val="20"/>
                <w:lang w:val="ru-RU" w:eastAsia="ru-RU"/>
              </w:rPr>
              <w:t>флора</w:t>
            </w:r>
            <w:proofErr w:type="spellEnd"/>
          </w:p>
        </w:tc>
        <w:tc>
          <w:tcPr>
            <w:tcW w:w="3331" w:type="dxa"/>
          </w:tcPr>
          <w:p w14:paraId="506510DA"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 xml:space="preserve">Фенологические наблюдения за фауной. </w:t>
            </w:r>
          </w:p>
          <w:p w14:paraId="50445542"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Учет падежа/смертности видов фауны, обитающих на обрабатываемом агроценозе и вблизи него.</w:t>
            </w:r>
          </w:p>
          <w:p w14:paraId="6887AB8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Фенологические наблюдения за ростом растений, учет урожая</w:t>
            </w:r>
          </w:p>
        </w:tc>
        <w:tc>
          <w:tcPr>
            <w:tcW w:w="3997" w:type="dxa"/>
          </w:tcPr>
          <w:p w14:paraId="37CD339D"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Соловьев А.Н. Сезонные наблюдения в природе. Программа и методика регионального фенологического мониторинга. - Киров,2005. - 96 с. 2005.</w:t>
            </w:r>
          </w:p>
          <w:p w14:paraId="5641DD62" w14:textId="77777777" w:rsidR="00C85968" w:rsidRPr="00C85968" w:rsidRDefault="00C85968" w:rsidP="00C85968">
            <w:pPr>
              <w:spacing w:after="0"/>
              <w:rPr>
                <w:rFonts w:eastAsia="Times New Roman" w:cs="Times New Roman"/>
                <w:sz w:val="20"/>
                <w:szCs w:val="20"/>
                <w:lang w:val="ru-RU" w:eastAsia="ru-RU"/>
              </w:rPr>
            </w:pPr>
          </w:p>
          <w:p w14:paraId="37D6E027" w14:textId="77777777" w:rsidR="00C85968" w:rsidRPr="00C85968" w:rsidRDefault="00C85968" w:rsidP="00C85968">
            <w:pPr>
              <w:spacing w:after="0"/>
              <w:rPr>
                <w:rFonts w:eastAsia="Times New Roman" w:cs="Times New Roman"/>
                <w:sz w:val="20"/>
                <w:szCs w:val="20"/>
                <w:lang w:val="ru-RU" w:eastAsia="ru-RU"/>
              </w:rPr>
            </w:pPr>
          </w:p>
        </w:tc>
        <w:tc>
          <w:tcPr>
            <w:tcW w:w="2665" w:type="dxa"/>
          </w:tcPr>
          <w:p w14:paraId="4962130E" w14:textId="77777777" w:rsidR="00C85968" w:rsidRPr="00C85968" w:rsidRDefault="00C85968" w:rsidP="00C85968">
            <w:pPr>
              <w:spacing w:after="0" w:line="360" w:lineRule="auto"/>
              <w:jc w:val="center"/>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Период</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вегетации</w:t>
            </w:r>
            <w:proofErr w:type="spellEnd"/>
          </w:p>
        </w:tc>
        <w:tc>
          <w:tcPr>
            <w:tcW w:w="2265" w:type="dxa"/>
          </w:tcPr>
          <w:p w14:paraId="5281E696" w14:textId="77777777" w:rsidR="00C85968" w:rsidRPr="00C85968" w:rsidRDefault="00C85968" w:rsidP="00C85968">
            <w:pPr>
              <w:spacing w:after="0"/>
              <w:rPr>
                <w:rFonts w:eastAsia="Times New Roman" w:cs="Times New Roman"/>
                <w:sz w:val="20"/>
                <w:szCs w:val="20"/>
                <w:lang w:val="ru-RU" w:eastAsia="ru-RU"/>
              </w:rPr>
            </w:pPr>
            <w:proofErr w:type="spellStart"/>
            <w:r w:rsidRPr="00C85968">
              <w:rPr>
                <w:rFonts w:eastAsia="Times New Roman" w:cs="Times New Roman"/>
                <w:sz w:val="20"/>
                <w:szCs w:val="20"/>
                <w:lang w:val="ru-RU" w:eastAsia="ru-RU"/>
              </w:rPr>
              <w:t>Обработанное</w:t>
            </w:r>
            <w:proofErr w:type="spellEnd"/>
            <w:r w:rsidRPr="00C85968">
              <w:rPr>
                <w:rFonts w:eastAsia="Times New Roman" w:cs="Times New Roman"/>
                <w:sz w:val="20"/>
                <w:szCs w:val="20"/>
                <w:lang w:val="ru-RU" w:eastAsia="ru-RU"/>
              </w:rPr>
              <w:t xml:space="preserve"> </w:t>
            </w:r>
            <w:proofErr w:type="spellStart"/>
            <w:r w:rsidRPr="00C85968">
              <w:rPr>
                <w:rFonts w:eastAsia="Times New Roman" w:cs="Times New Roman"/>
                <w:sz w:val="20"/>
                <w:szCs w:val="20"/>
                <w:lang w:val="ru-RU" w:eastAsia="ru-RU"/>
              </w:rPr>
              <w:t>поле</w:t>
            </w:r>
            <w:proofErr w:type="spellEnd"/>
          </w:p>
        </w:tc>
        <w:tc>
          <w:tcPr>
            <w:tcW w:w="1599" w:type="dxa"/>
          </w:tcPr>
          <w:p w14:paraId="5C77F4E9" w14:textId="77777777" w:rsidR="00C85968" w:rsidRPr="00C85968" w:rsidRDefault="00C85968" w:rsidP="00C85968">
            <w:pPr>
              <w:spacing w:after="0"/>
              <w:rPr>
                <w:rFonts w:eastAsia="Times New Roman" w:cs="Times New Roman"/>
                <w:sz w:val="20"/>
                <w:szCs w:val="20"/>
                <w:lang w:val="ru-RU" w:eastAsia="ru-RU"/>
              </w:rPr>
            </w:pPr>
            <w:r w:rsidRPr="00C85968">
              <w:rPr>
                <w:rFonts w:eastAsia="Times New Roman" w:cs="Times New Roman"/>
                <w:sz w:val="20"/>
                <w:szCs w:val="20"/>
                <w:lang w:val="ru-RU" w:eastAsia="ru-RU"/>
              </w:rPr>
              <w:t>На протяжении всего периода вегетации</w:t>
            </w:r>
          </w:p>
        </w:tc>
      </w:tr>
    </w:tbl>
    <w:p w14:paraId="1140A577" w14:textId="77777777" w:rsidR="002C05CC" w:rsidRDefault="002C05CC" w:rsidP="002C05CC">
      <w:pPr>
        <w:pStyle w:val="a2"/>
        <w:rPr>
          <w:lang w:val="ru-RU"/>
        </w:rPr>
      </w:pPr>
      <w:r>
        <w:rPr>
          <w:lang w:val="ru-RU"/>
        </w:rPr>
        <w:br w:type="page"/>
      </w:r>
    </w:p>
    <w:p w14:paraId="78188218" w14:textId="77777777" w:rsidR="002C05CC" w:rsidRDefault="002C05CC" w:rsidP="00965415">
      <w:pPr>
        <w:pStyle w:val="a2"/>
        <w:tabs>
          <w:tab w:val="left" w:pos="2755"/>
        </w:tabs>
        <w:rPr>
          <w:lang w:val="ru-RU"/>
        </w:rPr>
        <w:sectPr w:rsidR="002C05CC" w:rsidSect="003550B9">
          <w:pgSz w:w="16832" w:h="11906" w:orient="landscape"/>
          <w:pgMar w:top="709" w:right="1123" w:bottom="567" w:left="391" w:header="397" w:footer="0" w:gutter="0"/>
          <w:cols w:space="720"/>
          <w:docGrid w:linePitch="360"/>
        </w:sectPr>
      </w:pPr>
    </w:p>
    <w:p w14:paraId="5F43D7F1" w14:textId="77777777" w:rsidR="003B407F" w:rsidRPr="003B407F" w:rsidRDefault="003B407F" w:rsidP="003B407F">
      <w:pPr>
        <w:keepNext/>
        <w:spacing w:after="0" w:line="360" w:lineRule="auto"/>
        <w:ind w:firstLine="709"/>
        <w:jc w:val="both"/>
        <w:outlineLvl w:val="1"/>
        <w:rPr>
          <w:rFonts w:eastAsia="Times New Roman" w:cs="Times New Roman"/>
          <w:b/>
          <w:szCs w:val="20"/>
          <w:lang w:val="ru-RU" w:eastAsia="ru-RU"/>
        </w:rPr>
      </w:pPr>
      <w:bookmarkStart w:id="219" w:name="_Toc74951198"/>
      <w:bookmarkStart w:id="220" w:name="_Toc75775501"/>
      <w:bookmarkStart w:id="221" w:name="_Toc78445659"/>
      <w:bookmarkStart w:id="222" w:name="_Toc81309637"/>
      <w:bookmarkStart w:id="223" w:name="_Toc84348103"/>
      <w:bookmarkStart w:id="224" w:name="_Toc84584245"/>
      <w:bookmarkStart w:id="225" w:name="_Toc85140223"/>
      <w:bookmarkStart w:id="226" w:name="_Toc88307002"/>
      <w:r w:rsidRPr="003B407F">
        <w:rPr>
          <w:rFonts w:eastAsia="Times New Roman" w:cs="Times New Roman"/>
          <w:b/>
          <w:szCs w:val="20"/>
          <w:lang w:val="ru-RU" w:eastAsia="ru-RU"/>
        </w:rPr>
        <w:lastRenderedPageBreak/>
        <w:t>8. Выявленные при проведении оценки воздействия на окружающую среду неопределенности в определении воздействий (планируемой) намечаемой хозяйственной деятельности на окружающую среду.</w:t>
      </w:r>
      <w:bookmarkEnd w:id="219"/>
      <w:bookmarkEnd w:id="220"/>
      <w:bookmarkEnd w:id="221"/>
      <w:bookmarkEnd w:id="222"/>
      <w:bookmarkEnd w:id="223"/>
      <w:bookmarkEnd w:id="224"/>
      <w:bookmarkEnd w:id="225"/>
      <w:bookmarkEnd w:id="226"/>
    </w:p>
    <w:p w14:paraId="48C010E4" w14:textId="5544CF8C" w:rsidR="003B407F" w:rsidRPr="003B407F" w:rsidRDefault="003B407F" w:rsidP="003B407F">
      <w:pPr>
        <w:spacing w:after="0" w:line="360" w:lineRule="auto"/>
        <w:ind w:firstLine="709"/>
        <w:jc w:val="both"/>
        <w:rPr>
          <w:rFonts w:eastAsia="Times New Roman" w:cs="Times New Roman"/>
          <w:szCs w:val="28"/>
          <w:lang w:val="ru-RU" w:eastAsia="ru-RU"/>
        </w:rPr>
      </w:pPr>
      <w:r w:rsidRPr="003B407F">
        <w:rPr>
          <w:rFonts w:eastAsia="Calibri" w:cs="Times New Roman"/>
          <w:szCs w:val="20"/>
          <w:lang w:val="ru-RU"/>
        </w:rPr>
        <w:t xml:space="preserve">При проведении оценки воздействия на окружающую среду агрохимиката </w:t>
      </w:r>
      <w:r w:rsidR="00C074EA">
        <w:rPr>
          <w:lang w:val="ru-RU"/>
        </w:rPr>
        <w:t>Мелиорант – дефекат известковый</w:t>
      </w:r>
      <w:r w:rsidRPr="003B407F">
        <w:rPr>
          <w:rFonts w:eastAsia="Times New Roman" w:cs="Times New Roman"/>
          <w:szCs w:val="28"/>
          <w:lang w:val="ru-RU" w:eastAsia="ru-RU"/>
        </w:rPr>
        <w:t xml:space="preserve"> </w:t>
      </w:r>
      <w:r w:rsidR="00512F19">
        <w:rPr>
          <w:rFonts w:eastAsia="Times New Roman" w:cs="Times New Roman"/>
          <w:szCs w:val="28"/>
          <w:lang w:val="ru-RU" w:eastAsia="ru-RU"/>
        </w:rPr>
        <w:t xml:space="preserve">неопределенностей выявлено не было. </w:t>
      </w:r>
    </w:p>
    <w:p w14:paraId="0B54DA97" w14:textId="77777777" w:rsidR="00CF44AC" w:rsidRDefault="00CF44AC" w:rsidP="00CF44AC">
      <w:pPr>
        <w:tabs>
          <w:tab w:val="left" w:pos="7388"/>
        </w:tabs>
        <w:spacing w:line="276" w:lineRule="auto"/>
        <w:rPr>
          <w:lang w:val="ru-RU" w:eastAsia="ru-RU"/>
        </w:rPr>
      </w:pPr>
      <w:r>
        <w:rPr>
          <w:lang w:val="ru-RU" w:eastAsia="ru-RU"/>
        </w:rPr>
        <w:tab/>
      </w:r>
    </w:p>
    <w:p w14:paraId="51528B93" w14:textId="77777777" w:rsidR="00AF7900" w:rsidRPr="00AF7900" w:rsidRDefault="00AF7900" w:rsidP="00CF44AC">
      <w:pPr>
        <w:tabs>
          <w:tab w:val="left" w:pos="7388"/>
        </w:tabs>
        <w:spacing w:line="276" w:lineRule="auto"/>
        <w:rPr>
          <w:lang w:val="ru-RU"/>
        </w:rPr>
      </w:pPr>
      <w:r w:rsidRPr="00CF44AC">
        <w:rPr>
          <w:lang w:val="ru-RU" w:eastAsia="ru-RU"/>
        </w:rPr>
        <w:br w:type="page"/>
      </w:r>
    </w:p>
    <w:p w14:paraId="66C1737F" w14:textId="2E839B87" w:rsidR="00AF7900" w:rsidRPr="00AF7900" w:rsidRDefault="00AF7900" w:rsidP="00AF7900">
      <w:pPr>
        <w:keepNext/>
        <w:spacing w:after="0" w:line="360" w:lineRule="auto"/>
        <w:ind w:firstLine="709"/>
        <w:jc w:val="both"/>
        <w:outlineLvl w:val="1"/>
        <w:rPr>
          <w:rFonts w:eastAsia="Times New Roman" w:cs="Times New Roman"/>
          <w:b/>
          <w:szCs w:val="20"/>
          <w:lang w:val="ru-RU" w:eastAsia="ru-RU"/>
        </w:rPr>
      </w:pPr>
      <w:bookmarkStart w:id="227" w:name="_Toc84584246"/>
      <w:bookmarkStart w:id="228" w:name="_Toc85140224"/>
      <w:bookmarkStart w:id="229" w:name="_Toc88307003"/>
      <w:r w:rsidRPr="00AF7900">
        <w:rPr>
          <w:rFonts w:eastAsia="Times New Roman" w:cs="Times New Roman"/>
          <w:b/>
          <w:szCs w:val="20"/>
          <w:lang w:val="ru-RU" w:eastAsia="ru-RU"/>
        </w:rPr>
        <w:lastRenderedPageBreak/>
        <w:t xml:space="preserve">9. Материалы общественных обсуждений оценки воздействия на окружающую среду агрохимиката </w:t>
      </w:r>
      <w:r w:rsidR="00C074EA">
        <w:rPr>
          <w:rFonts w:eastAsia="Times New Roman" w:cs="Times New Roman"/>
          <w:b/>
          <w:szCs w:val="20"/>
          <w:lang w:val="ru-RU" w:eastAsia="ru-RU"/>
        </w:rPr>
        <w:t>Мелиорант – дефекат известковый</w:t>
      </w:r>
      <w:r w:rsidRPr="00AF7900">
        <w:rPr>
          <w:rFonts w:eastAsia="Times New Roman" w:cs="Times New Roman"/>
          <w:b/>
          <w:szCs w:val="20"/>
          <w:lang w:val="ru-RU" w:eastAsia="ru-RU"/>
        </w:rPr>
        <w:t>.</w:t>
      </w:r>
      <w:bookmarkEnd w:id="227"/>
      <w:bookmarkEnd w:id="228"/>
      <w:bookmarkEnd w:id="229"/>
    </w:p>
    <w:p w14:paraId="2678BAF6" w14:textId="77777777" w:rsidR="00AF7900" w:rsidRPr="00AF7900" w:rsidRDefault="00AF7900" w:rsidP="00AF7900">
      <w:pPr>
        <w:spacing w:after="0" w:line="360" w:lineRule="auto"/>
        <w:ind w:firstLine="708"/>
        <w:jc w:val="both"/>
        <w:rPr>
          <w:rFonts w:eastAsia="Times New Roman" w:cs="Times New Roman"/>
          <w:szCs w:val="28"/>
          <w:lang w:val="ru-RU" w:eastAsia="ru-RU"/>
        </w:rPr>
      </w:pPr>
      <w:r w:rsidRPr="00AF7900">
        <w:rPr>
          <w:rFonts w:eastAsia="Times New Roman" w:cs="Times New Roman"/>
          <w:szCs w:val="28"/>
          <w:lang w:val="ru-RU" w:eastAsia="ru-RU"/>
        </w:rPr>
        <w:t xml:space="preserve">Представленный агрохимикат заявителем рекомендуется к регистрации на территории Российской Федерации. </w:t>
      </w:r>
    </w:p>
    <w:p w14:paraId="00A93175"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В соответствии с пунктом 7.9.1. приказа Министерства природных ресурсов и экологии РФ от 1 декабря 2020 г. № 999 «Об утверждении требований к материалам оценки воздействия на окружающую среду» в случае, если намечаемая хозяйственная и иная деятельность планируется на территории всей Российской Федерации общественные обсуждения проводятся на муниципальном уровне по месту регистрации заказчика.</w:t>
      </w:r>
    </w:p>
    <w:p w14:paraId="75DB10EB" w14:textId="5E01B7AA"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Общественные обсуждения в форме опроса по обсуждению проекта технической документации</w:t>
      </w:r>
      <w:r w:rsidR="00C85968">
        <w:rPr>
          <w:rFonts w:eastAsia="Times New Roman" w:cs="Times New Roman"/>
          <w:szCs w:val="28"/>
          <w:lang w:val="ru-RU" w:eastAsia="ru-RU"/>
        </w:rPr>
        <w:t xml:space="preserve"> агрохимиката</w:t>
      </w:r>
      <w:r w:rsidRPr="00CF44AC">
        <w:rPr>
          <w:rFonts w:eastAsia="Times New Roman" w:cs="Times New Roman"/>
          <w:szCs w:val="28"/>
          <w:lang w:val="ru-RU" w:eastAsia="ru-RU"/>
        </w:rPr>
        <w:t xml:space="preserve"> были проведены в срок с </w:t>
      </w:r>
      <w:r w:rsidRPr="00C85968">
        <w:rPr>
          <w:rFonts w:eastAsia="Times New Roman" w:cs="Times New Roman"/>
          <w:szCs w:val="28"/>
          <w:highlight w:val="yellow"/>
          <w:lang w:val="ru-RU" w:eastAsia="ru-RU"/>
        </w:rPr>
        <w:t>25 октября 2021 г. по 25 ноября 2021</w:t>
      </w:r>
      <w:r>
        <w:rPr>
          <w:rFonts w:eastAsia="Times New Roman" w:cs="Times New Roman"/>
          <w:szCs w:val="28"/>
          <w:lang w:val="ru-RU" w:eastAsia="ru-RU"/>
        </w:rPr>
        <w:t xml:space="preserve"> </w:t>
      </w:r>
      <w:r w:rsidRPr="00CF44AC">
        <w:rPr>
          <w:rFonts w:eastAsia="Times New Roman" w:cs="Times New Roman"/>
          <w:szCs w:val="28"/>
          <w:lang w:val="ru-RU" w:eastAsia="ru-RU"/>
        </w:rPr>
        <w:t>г</w:t>
      </w:r>
      <w:r>
        <w:rPr>
          <w:rFonts w:eastAsia="Times New Roman" w:cs="Times New Roman"/>
          <w:szCs w:val="28"/>
          <w:lang w:val="ru-RU" w:eastAsia="ru-RU"/>
        </w:rPr>
        <w:t>.</w:t>
      </w:r>
      <w:r w:rsidRPr="00CF44AC">
        <w:rPr>
          <w:rFonts w:eastAsia="Times New Roman" w:cs="Times New Roman"/>
          <w:szCs w:val="28"/>
          <w:lang w:val="ru-RU" w:eastAsia="ru-RU"/>
        </w:rPr>
        <w:t xml:space="preserve"> на территории </w:t>
      </w:r>
      <w:r w:rsidR="00C85968">
        <w:rPr>
          <w:rFonts w:eastAsia="Times New Roman" w:cs="Times New Roman"/>
          <w:szCs w:val="28"/>
          <w:lang w:val="ru-RU" w:eastAsia="ru-RU"/>
        </w:rPr>
        <w:t>Аннинского</w:t>
      </w:r>
      <w:r w:rsidRPr="00CF44AC">
        <w:rPr>
          <w:rFonts w:eastAsia="Times New Roman" w:cs="Times New Roman"/>
          <w:szCs w:val="28"/>
          <w:lang w:val="ru-RU" w:eastAsia="ru-RU"/>
        </w:rPr>
        <w:t xml:space="preserve"> района </w:t>
      </w:r>
      <w:r w:rsidR="00C85968">
        <w:rPr>
          <w:rFonts w:eastAsia="Times New Roman" w:cs="Times New Roman"/>
          <w:szCs w:val="28"/>
          <w:lang w:val="ru-RU" w:eastAsia="ru-RU"/>
        </w:rPr>
        <w:t>Воронежской</w:t>
      </w:r>
      <w:r w:rsidRPr="00CF44AC">
        <w:rPr>
          <w:rFonts w:eastAsia="Times New Roman" w:cs="Times New Roman"/>
          <w:szCs w:val="28"/>
          <w:lang w:val="ru-RU" w:eastAsia="ru-RU"/>
        </w:rPr>
        <w:t xml:space="preserve"> области. </w:t>
      </w:r>
    </w:p>
    <w:p w14:paraId="70250925"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Согласно п. 7.9.2 «Требований к материалам оценки воздействия на окружающую среду», уведомление о проведении общественных обсуждений было размещено для ознакомления общественности на официальных сайтах: </w:t>
      </w:r>
    </w:p>
    <w:p w14:paraId="57DCCCE5" w14:textId="17AFD22F" w:rsidR="00CF44AC" w:rsidRPr="00CF44AC" w:rsidRDefault="00CF44AC" w:rsidP="00CF44AC">
      <w:pPr>
        <w:spacing w:after="0" w:line="360" w:lineRule="auto"/>
        <w:ind w:firstLine="708"/>
        <w:jc w:val="both"/>
        <w:rPr>
          <w:rFonts w:eastAsia="Times New Roman" w:cs="Times New Roman"/>
          <w:szCs w:val="28"/>
          <w:u w:val="single"/>
          <w:lang w:val="ru-RU" w:eastAsia="ru-RU"/>
        </w:rPr>
      </w:pPr>
      <w:r w:rsidRPr="00CF44AC">
        <w:rPr>
          <w:rFonts w:eastAsia="Times New Roman" w:cs="Times New Roman"/>
          <w:szCs w:val="28"/>
          <w:lang w:val="ru-RU" w:eastAsia="ru-RU"/>
        </w:rPr>
        <w:t>1. На муниципальном уровне – на сайте Администрации муниципального района «</w:t>
      </w:r>
      <w:r w:rsidR="00C85968">
        <w:rPr>
          <w:rFonts w:eastAsia="Times New Roman" w:cs="Times New Roman"/>
          <w:szCs w:val="28"/>
          <w:lang w:val="ru-RU" w:eastAsia="ru-RU"/>
        </w:rPr>
        <w:t>Аннинский</w:t>
      </w:r>
      <w:r w:rsidRPr="00CF44AC">
        <w:rPr>
          <w:rFonts w:eastAsia="Times New Roman" w:cs="Times New Roman"/>
          <w:szCs w:val="28"/>
          <w:lang w:val="ru-RU" w:eastAsia="ru-RU"/>
        </w:rPr>
        <w:t xml:space="preserve"> район» </w:t>
      </w:r>
      <w:r w:rsidR="00C85968">
        <w:rPr>
          <w:rFonts w:eastAsia="Times New Roman" w:cs="Times New Roman"/>
          <w:szCs w:val="28"/>
          <w:lang w:val="ru-RU" w:eastAsia="ru-RU"/>
        </w:rPr>
        <w:t>Воронежской</w:t>
      </w:r>
      <w:r w:rsidRPr="00CF44AC">
        <w:rPr>
          <w:rFonts w:eastAsia="Times New Roman" w:cs="Times New Roman"/>
          <w:szCs w:val="28"/>
          <w:lang w:val="ru-RU" w:eastAsia="ru-RU"/>
        </w:rPr>
        <w:t xml:space="preserve"> области</w:t>
      </w:r>
      <w:r w:rsidR="00FF1BE5">
        <w:rPr>
          <w:rFonts w:eastAsia="Times New Roman" w:cs="Times New Roman"/>
          <w:szCs w:val="28"/>
          <w:lang w:val="ru-RU" w:eastAsia="ru-RU"/>
        </w:rPr>
        <w:t>.</w:t>
      </w:r>
    </w:p>
    <w:p w14:paraId="4CAD6227" w14:textId="740DF20A" w:rsidR="00CF44AC" w:rsidRPr="00D357E7"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2. На региональном уровне – на сайте </w:t>
      </w:r>
      <w:r w:rsidR="00FF1BE5" w:rsidRPr="00FF1BE5">
        <w:rPr>
          <w:color w:val="000000"/>
          <w:spacing w:val="-6"/>
          <w:lang w:val="ru-RU"/>
        </w:rPr>
        <w:t>Департамент</w:t>
      </w:r>
      <w:r w:rsidR="00FF1BE5">
        <w:rPr>
          <w:color w:val="000000"/>
          <w:spacing w:val="-6"/>
          <w:lang w:val="ru-RU"/>
        </w:rPr>
        <w:t>а</w:t>
      </w:r>
      <w:r w:rsidR="00FF1BE5" w:rsidRPr="00FF1BE5">
        <w:rPr>
          <w:color w:val="000000"/>
          <w:spacing w:val="-6"/>
          <w:lang w:val="ru-RU"/>
        </w:rPr>
        <w:t xml:space="preserve"> природных ресурсов и экологии Воронежской области</w:t>
      </w:r>
      <w:r w:rsidR="00FF1BE5">
        <w:rPr>
          <w:rFonts w:eastAsia="Times New Roman" w:cs="Times New Roman"/>
          <w:szCs w:val="28"/>
          <w:lang w:val="ru-RU" w:eastAsia="ru-RU"/>
        </w:rPr>
        <w:t>.</w:t>
      </w:r>
    </w:p>
    <w:p w14:paraId="329B60C3" w14:textId="74DFB7A9" w:rsidR="00CF44AC" w:rsidRPr="00CF44AC" w:rsidRDefault="00CF44AC" w:rsidP="00D357E7">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3. На федеральном уровне – на сайте Федеральной службы по надзору в сфере природопользования (Росприроднадзор)</w:t>
      </w:r>
      <w:r w:rsidR="00FF1BE5">
        <w:rPr>
          <w:rFonts w:eastAsia="Times New Roman" w:cs="Times New Roman"/>
          <w:szCs w:val="28"/>
          <w:lang w:val="ru-RU" w:eastAsia="ru-RU"/>
        </w:rPr>
        <w:t>.</w:t>
      </w:r>
    </w:p>
    <w:p w14:paraId="0DDBF694" w14:textId="6AF5CCC6" w:rsidR="00CF44AC" w:rsidRPr="00CF44AC" w:rsidRDefault="00CF44AC" w:rsidP="00D357E7">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4. На официальном сайте заказчика</w:t>
      </w:r>
      <w:r w:rsidR="00FF1BE5">
        <w:rPr>
          <w:rFonts w:eastAsia="Times New Roman" w:cs="Times New Roman"/>
          <w:szCs w:val="28"/>
          <w:lang w:val="ru-RU" w:eastAsia="ru-RU"/>
        </w:rPr>
        <w:t>.</w:t>
      </w:r>
    </w:p>
    <w:p w14:paraId="4A8F4828" w14:textId="0D797312"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Уведомления сделаны в соответствии с требованиями законодательства.</w:t>
      </w:r>
      <w:r w:rsidR="00476F04">
        <w:rPr>
          <w:rFonts w:eastAsia="Times New Roman" w:cs="Times New Roman"/>
          <w:szCs w:val="28"/>
          <w:lang w:val="ru-RU" w:eastAsia="ru-RU"/>
        </w:rPr>
        <w:t xml:space="preserve"> По указанным адресам уведомления размещены </w:t>
      </w:r>
      <w:r w:rsidR="00476F04" w:rsidRPr="00FF1BE5">
        <w:rPr>
          <w:rFonts w:eastAsia="Times New Roman" w:cs="Times New Roman"/>
          <w:szCs w:val="28"/>
          <w:highlight w:val="yellow"/>
          <w:lang w:val="ru-RU" w:eastAsia="ru-RU"/>
        </w:rPr>
        <w:t>19</w:t>
      </w:r>
      <w:r w:rsidR="00495672" w:rsidRPr="00FF1BE5">
        <w:rPr>
          <w:rFonts w:eastAsia="Times New Roman" w:cs="Times New Roman"/>
          <w:szCs w:val="28"/>
          <w:highlight w:val="yellow"/>
          <w:lang w:val="ru-RU" w:eastAsia="ru-RU"/>
        </w:rPr>
        <w:t>-20</w:t>
      </w:r>
      <w:r w:rsidR="00476F04" w:rsidRPr="00FF1BE5">
        <w:rPr>
          <w:rFonts w:eastAsia="Times New Roman" w:cs="Times New Roman"/>
          <w:szCs w:val="28"/>
          <w:highlight w:val="yellow"/>
          <w:lang w:val="ru-RU" w:eastAsia="ru-RU"/>
        </w:rPr>
        <w:t xml:space="preserve"> октября 2021 г.</w:t>
      </w:r>
      <w:r w:rsidR="00476F04">
        <w:rPr>
          <w:rFonts w:eastAsia="Times New Roman" w:cs="Times New Roman"/>
          <w:szCs w:val="28"/>
          <w:lang w:val="ru-RU" w:eastAsia="ru-RU"/>
        </w:rPr>
        <w:t xml:space="preserve"> </w:t>
      </w:r>
    </w:p>
    <w:p w14:paraId="75D00FCD" w14:textId="382A7DEB" w:rsidR="00CF44AC" w:rsidRPr="00CF44AC" w:rsidRDefault="00CF44AC" w:rsidP="00D357E7">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Доступ к объекту общественных обсуждений для ознакомления общественности был обеспечен </w:t>
      </w:r>
      <w:r w:rsidRPr="00FF1BE5">
        <w:rPr>
          <w:rFonts w:eastAsia="Times New Roman" w:cs="Times New Roman"/>
          <w:szCs w:val="28"/>
          <w:highlight w:val="yellow"/>
          <w:lang w:val="ru-RU" w:eastAsia="ru-RU"/>
        </w:rPr>
        <w:t xml:space="preserve">с </w:t>
      </w:r>
      <w:r w:rsidR="00495672" w:rsidRPr="00FF1BE5">
        <w:rPr>
          <w:rFonts w:eastAsia="Times New Roman" w:cs="Times New Roman"/>
          <w:szCs w:val="28"/>
          <w:highlight w:val="yellow"/>
          <w:lang w:val="ru-RU" w:eastAsia="ru-RU"/>
        </w:rPr>
        <w:t>19</w:t>
      </w:r>
      <w:r w:rsidRPr="00FF1BE5">
        <w:rPr>
          <w:rFonts w:eastAsia="Times New Roman" w:cs="Times New Roman"/>
          <w:szCs w:val="28"/>
          <w:highlight w:val="yellow"/>
          <w:lang w:val="ru-RU" w:eastAsia="ru-RU"/>
        </w:rPr>
        <w:t xml:space="preserve"> </w:t>
      </w:r>
      <w:r w:rsidR="00D357E7" w:rsidRPr="00FF1BE5">
        <w:rPr>
          <w:rFonts w:eastAsia="Times New Roman" w:cs="Times New Roman"/>
          <w:szCs w:val="28"/>
          <w:highlight w:val="yellow"/>
          <w:lang w:val="ru-RU" w:eastAsia="ru-RU"/>
        </w:rPr>
        <w:t>октября</w:t>
      </w:r>
      <w:r w:rsidRPr="00FF1BE5">
        <w:rPr>
          <w:rFonts w:eastAsia="Times New Roman" w:cs="Times New Roman"/>
          <w:szCs w:val="28"/>
          <w:highlight w:val="yellow"/>
          <w:lang w:val="ru-RU" w:eastAsia="ru-RU"/>
        </w:rPr>
        <w:t xml:space="preserve"> 2021 г.</w:t>
      </w:r>
      <w:r w:rsidRPr="00CF44AC">
        <w:rPr>
          <w:rFonts w:eastAsia="Times New Roman" w:cs="Times New Roman"/>
          <w:szCs w:val="28"/>
          <w:lang w:val="ru-RU" w:eastAsia="ru-RU"/>
        </w:rPr>
        <w:t xml:space="preserve"> </w:t>
      </w:r>
    </w:p>
    <w:p w14:paraId="49FB338B"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Сведения о дополнительном информировании общественности (в случае его осуществления) путем распространения информации, указанной в уведомлении,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w:t>
      </w:r>
      <w:r w:rsidRPr="00CF44AC">
        <w:rPr>
          <w:rFonts w:eastAsia="Times New Roman" w:cs="Times New Roman"/>
          <w:szCs w:val="28"/>
          <w:lang w:val="ru-RU" w:eastAsia="ru-RU"/>
        </w:rPr>
        <w:lastRenderedPageBreak/>
        <w:t>а также иными способами, обеспечивающими распространение информации: не проводилось.</w:t>
      </w:r>
    </w:p>
    <w:p w14:paraId="44F52FF1"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Сведения о форме проведения общественных обсуждений, определенной органами местного самоуправления, по согласованию с заказчиком (исполнителем): опрос. </w:t>
      </w:r>
    </w:p>
    <w:p w14:paraId="0D3CFF3B"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адресу(</w:t>
      </w:r>
      <w:proofErr w:type="spellStart"/>
      <w:r w:rsidRPr="00CF44AC">
        <w:rPr>
          <w:rFonts w:eastAsia="Times New Roman" w:cs="Times New Roman"/>
          <w:szCs w:val="28"/>
          <w:lang w:val="ru-RU" w:eastAsia="ru-RU"/>
        </w:rPr>
        <w:t>ам</w:t>
      </w:r>
      <w:proofErr w:type="spellEnd"/>
      <w:r w:rsidRPr="00CF44AC">
        <w:rPr>
          <w:rFonts w:eastAsia="Times New Roman" w:cs="Times New Roman"/>
          <w:szCs w:val="28"/>
          <w:lang w:val="ru-RU" w:eastAsia="ru-RU"/>
        </w:rPr>
        <w:t>), указанному(</w:t>
      </w:r>
      <w:proofErr w:type="spellStart"/>
      <w:r w:rsidRPr="00CF44AC">
        <w:rPr>
          <w:rFonts w:eastAsia="Times New Roman" w:cs="Times New Roman"/>
          <w:szCs w:val="28"/>
          <w:lang w:val="ru-RU" w:eastAsia="ru-RU"/>
        </w:rPr>
        <w:t>ым</w:t>
      </w:r>
      <w:proofErr w:type="spellEnd"/>
      <w:r w:rsidRPr="00CF44AC">
        <w:rPr>
          <w:rFonts w:eastAsia="Times New Roman" w:cs="Times New Roman"/>
          <w:szCs w:val="28"/>
          <w:lang w:val="ru-RU" w:eastAsia="ru-RU"/>
        </w:rPr>
        <w:t xml:space="preserve">) в уведомлении: </w:t>
      </w:r>
      <w:r w:rsidR="00D357E7" w:rsidRPr="00FF1BE5">
        <w:rPr>
          <w:rFonts w:eastAsia="Times New Roman" w:cs="Times New Roman"/>
          <w:szCs w:val="28"/>
          <w:highlight w:val="yellow"/>
          <w:lang w:val="ru-RU" w:eastAsia="ru-RU"/>
        </w:rPr>
        <w:t>с 25 октября 2021 г. по 25 ноября 2021 г.</w:t>
      </w:r>
    </w:p>
    <w:p w14:paraId="78182344"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Сведения о сборе, анализе и учете замечаний, предложений и информации, поступивших от общественности: </w:t>
      </w:r>
    </w:p>
    <w:p w14:paraId="510DE7AE"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Замечаний, предложений и комментариев не поступало.</w:t>
      </w:r>
    </w:p>
    <w:p w14:paraId="1D7DE158"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Об адресе(ах), в том числе электронной почты, согласно уведомлению, по которым органом государственной власти и (или) органом местного самоуправления обеспечен прием замечаний и предложений общественности в течение срока общественных обсуждений:</w:t>
      </w:r>
    </w:p>
    <w:p w14:paraId="73AB112B" w14:textId="77777777" w:rsidR="00FF1BE5" w:rsidRPr="00FF1BE5" w:rsidRDefault="00FF1BE5" w:rsidP="00FF1BE5">
      <w:pPr>
        <w:spacing w:after="0" w:line="360" w:lineRule="auto"/>
        <w:ind w:firstLine="708"/>
        <w:jc w:val="both"/>
        <w:rPr>
          <w:rFonts w:eastAsia="Times New Roman" w:cs="Times New Roman"/>
          <w:szCs w:val="28"/>
          <w:lang w:val="ru-RU" w:eastAsia="ru-RU"/>
        </w:rPr>
      </w:pPr>
      <w:bookmarkStart w:id="230" w:name="_Hlk88482911"/>
      <w:r w:rsidRPr="00FF1BE5">
        <w:rPr>
          <w:rFonts w:eastAsia="Times New Roman" w:cs="Times New Roman"/>
          <w:szCs w:val="28"/>
          <w:lang w:val="ru-RU" w:eastAsia="ru-RU"/>
        </w:rPr>
        <w:t>Общество с ограниченной ответственностью «Садовский сахарный за</w:t>
      </w:r>
      <w:r w:rsidRPr="00FF1BE5">
        <w:rPr>
          <w:rFonts w:eastAsia="Times New Roman" w:cs="Times New Roman"/>
          <w:szCs w:val="28"/>
          <w:lang w:val="ru-RU" w:eastAsia="ru-RU"/>
        </w:rPr>
        <w:softHyphen/>
        <w:t>вод» (ООО «Садовский сахарный завод»), 396220, Воронежская область, Ан</w:t>
      </w:r>
      <w:r w:rsidRPr="00FF1BE5">
        <w:rPr>
          <w:rFonts w:eastAsia="Times New Roman" w:cs="Times New Roman"/>
          <w:szCs w:val="28"/>
          <w:lang w:val="ru-RU" w:eastAsia="ru-RU"/>
        </w:rPr>
        <w:softHyphen/>
        <w:t xml:space="preserve">нинский район, село Садовое, ул. Заводская, д. 39; тел./факс: 8(47346) 52 8 70, </w:t>
      </w:r>
      <w:proofErr w:type="spellStart"/>
      <w:r w:rsidRPr="00FF1BE5">
        <w:rPr>
          <w:rFonts w:eastAsia="Times New Roman" w:cs="Times New Roman"/>
          <w:szCs w:val="28"/>
          <w:lang w:val="ru-RU" w:eastAsia="ru-RU"/>
        </w:rPr>
        <w:t>e-mail</w:t>
      </w:r>
      <w:proofErr w:type="spellEnd"/>
      <w:r w:rsidRPr="00FF1BE5">
        <w:rPr>
          <w:rFonts w:eastAsia="Times New Roman" w:cs="Times New Roman"/>
          <w:szCs w:val="28"/>
          <w:lang w:val="ru-RU" w:eastAsia="ru-RU"/>
        </w:rPr>
        <w:t xml:space="preserve">: </w:t>
      </w:r>
      <w:hyperlink r:id="rId17" w:history="1">
        <w:r w:rsidRPr="00FF1BE5">
          <w:rPr>
            <w:rFonts w:eastAsia="Times New Roman" w:cs="Times New Roman"/>
            <w:szCs w:val="28"/>
            <w:lang w:val="ru-RU" w:eastAsia="ru-RU"/>
          </w:rPr>
          <w:t>sekretar.ssz@mail.ru</w:t>
        </w:r>
      </w:hyperlink>
    </w:p>
    <w:bookmarkEnd w:id="230"/>
    <w:p w14:paraId="43BA99E5" w14:textId="77777777" w:rsidR="00FF1BE5" w:rsidRPr="00FF1BE5" w:rsidRDefault="00FF1BE5" w:rsidP="00FF1BE5">
      <w:pPr>
        <w:spacing w:after="0" w:line="360" w:lineRule="auto"/>
        <w:ind w:firstLine="708"/>
        <w:jc w:val="both"/>
        <w:rPr>
          <w:rFonts w:eastAsia="Times New Roman" w:cs="Times New Roman"/>
          <w:szCs w:val="28"/>
          <w:lang w:val="ru-RU" w:eastAsia="ru-RU"/>
        </w:rPr>
      </w:pPr>
      <w:r w:rsidRPr="00FF1BE5">
        <w:rPr>
          <w:rFonts w:eastAsia="Times New Roman" w:cs="Times New Roman"/>
          <w:szCs w:val="28"/>
          <w:lang w:val="ru-RU" w:eastAsia="ru-RU"/>
        </w:rPr>
        <w:t xml:space="preserve">Администрация Аннинского района Воронежской области, Воронежская область, </w:t>
      </w:r>
      <w:proofErr w:type="spellStart"/>
      <w:r w:rsidRPr="00FF1BE5">
        <w:rPr>
          <w:rFonts w:eastAsia="Times New Roman" w:cs="Times New Roman"/>
          <w:szCs w:val="28"/>
          <w:lang w:val="ru-RU" w:eastAsia="ru-RU"/>
        </w:rPr>
        <w:t>пгт</w:t>
      </w:r>
      <w:proofErr w:type="spellEnd"/>
      <w:r w:rsidRPr="00FF1BE5">
        <w:rPr>
          <w:rFonts w:eastAsia="Times New Roman" w:cs="Times New Roman"/>
          <w:szCs w:val="28"/>
          <w:lang w:val="ru-RU" w:eastAsia="ru-RU"/>
        </w:rPr>
        <w:t xml:space="preserve">. Анна, ул. Ленина, 28, тел.:  8 </w:t>
      </w:r>
      <w:hyperlink r:id="rId18" w:history="1">
        <w:r w:rsidRPr="00FF1BE5">
          <w:rPr>
            <w:rFonts w:eastAsia="Times New Roman" w:cs="Times New Roman"/>
            <w:szCs w:val="28"/>
            <w:lang w:val="ru-RU" w:eastAsia="ru-RU"/>
          </w:rPr>
          <w:t>(47346) 2-13-62</w:t>
        </w:r>
      </w:hyperlink>
      <w:r w:rsidRPr="00FF1BE5">
        <w:rPr>
          <w:rFonts w:eastAsia="Times New Roman" w:cs="Times New Roman"/>
          <w:szCs w:val="28"/>
          <w:lang w:val="ru-RU" w:eastAsia="ru-RU"/>
        </w:rPr>
        <w:t>, электронная почта: anna@govvrn.ru.</w:t>
      </w:r>
    </w:p>
    <w:p w14:paraId="021A7501" w14:textId="78D58BB1"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По результатам проведения общественных обсуждений</w:t>
      </w:r>
      <w:r w:rsidR="00FF1BE5">
        <w:rPr>
          <w:rFonts w:eastAsia="Times New Roman" w:cs="Times New Roman"/>
          <w:szCs w:val="28"/>
          <w:lang w:val="ru-RU" w:eastAsia="ru-RU"/>
        </w:rPr>
        <w:t>,</w:t>
      </w:r>
      <w:r w:rsidRPr="00CF44AC">
        <w:rPr>
          <w:rFonts w:eastAsia="Times New Roman" w:cs="Times New Roman"/>
          <w:szCs w:val="28"/>
          <w:lang w:val="ru-RU" w:eastAsia="ru-RU"/>
        </w:rPr>
        <w:t xml:space="preserve"> </w:t>
      </w:r>
      <w:r w:rsidR="008A4B27" w:rsidRPr="00FF1BE5">
        <w:rPr>
          <w:rFonts w:eastAsia="Times New Roman" w:cs="Times New Roman"/>
          <w:szCs w:val="28"/>
          <w:highlight w:val="yellow"/>
          <w:lang w:val="ru-RU" w:eastAsia="ru-RU"/>
        </w:rPr>
        <w:t>26 ноября 2021</w:t>
      </w:r>
      <w:r w:rsidRPr="00FF1BE5">
        <w:rPr>
          <w:rFonts w:eastAsia="Times New Roman" w:cs="Times New Roman"/>
          <w:szCs w:val="28"/>
          <w:highlight w:val="yellow"/>
          <w:lang w:val="ru-RU" w:eastAsia="ru-RU"/>
        </w:rPr>
        <w:t xml:space="preserve"> г.</w:t>
      </w:r>
      <w:r w:rsidRPr="00CF44AC">
        <w:rPr>
          <w:rFonts w:eastAsia="Times New Roman" w:cs="Times New Roman"/>
          <w:szCs w:val="28"/>
          <w:lang w:val="ru-RU" w:eastAsia="ru-RU"/>
        </w:rPr>
        <w:t xml:space="preserve"> составлен протокол общественных обсуждений в форме опроса, который приведен в приложении к Проекту. </w:t>
      </w:r>
    </w:p>
    <w:p w14:paraId="4C074988"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Согласно протоколу:</w:t>
      </w:r>
    </w:p>
    <w:p w14:paraId="4E9CB9A7"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а) объект общественных обсуждений: </w:t>
      </w:r>
    </w:p>
    <w:p w14:paraId="11476772" w14:textId="77777777" w:rsidR="00FF1BE5" w:rsidRPr="00FF1BE5" w:rsidRDefault="00FF1BE5" w:rsidP="00FF1BE5">
      <w:pPr>
        <w:spacing w:after="0" w:line="360" w:lineRule="auto"/>
        <w:ind w:firstLine="708"/>
        <w:jc w:val="both"/>
        <w:rPr>
          <w:rFonts w:eastAsia="Times New Roman" w:cs="Times New Roman"/>
          <w:szCs w:val="28"/>
          <w:lang w:val="ru-RU" w:eastAsia="ru-RU"/>
        </w:rPr>
      </w:pPr>
      <w:r w:rsidRPr="00FF1BE5">
        <w:rPr>
          <w:rFonts w:eastAsia="Times New Roman" w:cs="Times New Roman"/>
          <w:szCs w:val="28"/>
          <w:lang w:val="ru-RU" w:eastAsia="ru-RU"/>
        </w:rPr>
        <w:t>Проект технической документации, включая предварительные материалы оценки воздействия на окружающую среду, агрохимиката Мелиорант – дефекат известковый.</w:t>
      </w:r>
    </w:p>
    <w:p w14:paraId="0E151343"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б) формулировка вопроса (вопросов), предлагаемого (предлагаемых) при проведении опроса: </w:t>
      </w:r>
    </w:p>
    <w:p w14:paraId="59909F6B" w14:textId="126DF07C"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«Вы одобряете государственную регистрацию данн</w:t>
      </w:r>
      <w:r w:rsidR="00FF1BE5">
        <w:rPr>
          <w:rFonts w:eastAsia="Times New Roman" w:cs="Times New Roman"/>
          <w:szCs w:val="28"/>
          <w:lang w:val="ru-RU" w:eastAsia="ru-RU"/>
        </w:rPr>
        <w:t>ого</w:t>
      </w:r>
      <w:r w:rsidRPr="00CF44AC">
        <w:rPr>
          <w:rFonts w:eastAsia="Times New Roman" w:cs="Times New Roman"/>
          <w:szCs w:val="28"/>
          <w:lang w:val="ru-RU" w:eastAsia="ru-RU"/>
        </w:rPr>
        <w:t xml:space="preserve"> </w:t>
      </w:r>
      <w:r w:rsidR="00FF1BE5">
        <w:rPr>
          <w:rFonts w:eastAsia="Times New Roman" w:cs="Times New Roman"/>
          <w:szCs w:val="28"/>
          <w:lang w:val="ru-RU" w:eastAsia="ru-RU"/>
        </w:rPr>
        <w:t>агрохимиката</w:t>
      </w:r>
      <w:r w:rsidRPr="00CF44AC">
        <w:rPr>
          <w:rFonts w:eastAsia="Times New Roman" w:cs="Times New Roman"/>
          <w:szCs w:val="28"/>
          <w:lang w:val="ru-RU" w:eastAsia="ru-RU"/>
        </w:rPr>
        <w:t xml:space="preserve">?» </w:t>
      </w:r>
    </w:p>
    <w:p w14:paraId="1C40C0E9"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в) способ информирования общественности о сроках проведения опроса, месте размещения и сбора опросных листов, в том числе в электронном виде:</w:t>
      </w:r>
    </w:p>
    <w:p w14:paraId="328B3476" w14:textId="77777777" w:rsidR="00FF1BE5" w:rsidRPr="00CF44AC" w:rsidRDefault="00FF1BE5" w:rsidP="00FF1BE5">
      <w:pPr>
        <w:spacing w:after="0" w:line="360" w:lineRule="auto"/>
        <w:ind w:firstLine="708"/>
        <w:jc w:val="both"/>
        <w:rPr>
          <w:rFonts w:eastAsia="Times New Roman" w:cs="Times New Roman"/>
          <w:szCs w:val="28"/>
          <w:u w:val="single"/>
          <w:lang w:val="ru-RU" w:eastAsia="ru-RU"/>
        </w:rPr>
      </w:pPr>
      <w:r w:rsidRPr="00CF44AC">
        <w:rPr>
          <w:rFonts w:eastAsia="Times New Roman" w:cs="Times New Roman"/>
          <w:szCs w:val="28"/>
          <w:lang w:val="ru-RU" w:eastAsia="ru-RU"/>
        </w:rPr>
        <w:lastRenderedPageBreak/>
        <w:t>1. На муниципальном уровне – на сайте Администрации муниципального района «</w:t>
      </w:r>
      <w:r>
        <w:rPr>
          <w:rFonts w:eastAsia="Times New Roman" w:cs="Times New Roman"/>
          <w:szCs w:val="28"/>
          <w:lang w:val="ru-RU" w:eastAsia="ru-RU"/>
        </w:rPr>
        <w:t>Аннинский</w:t>
      </w:r>
      <w:r w:rsidRPr="00CF44AC">
        <w:rPr>
          <w:rFonts w:eastAsia="Times New Roman" w:cs="Times New Roman"/>
          <w:szCs w:val="28"/>
          <w:lang w:val="ru-RU" w:eastAsia="ru-RU"/>
        </w:rPr>
        <w:t xml:space="preserve"> район» </w:t>
      </w:r>
      <w:r>
        <w:rPr>
          <w:rFonts w:eastAsia="Times New Roman" w:cs="Times New Roman"/>
          <w:szCs w:val="28"/>
          <w:lang w:val="ru-RU" w:eastAsia="ru-RU"/>
        </w:rPr>
        <w:t>Воронежской</w:t>
      </w:r>
      <w:r w:rsidRPr="00CF44AC">
        <w:rPr>
          <w:rFonts w:eastAsia="Times New Roman" w:cs="Times New Roman"/>
          <w:szCs w:val="28"/>
          <w:lang w:val="ru-RU" w:eastAsia="ru-RU"/>
        </w:rPr>
        <w:t xml:space="preserve"> области</w:t>
      </w:r>
      <w:r>
        <w:rPr>
          <w:rFonts w:eastAsia="Times New Roman" w:cs="Times New Roman"/>
          <w:szCs w:val="28"/>
          <w:lang w:val="ru-RU" w:eastAsia="ru-RU"/>
        </w:rPr>
        <w:t>.</w:t>
      </w:r>
    </w:p>
    <w:p w14:paraId="21685E8C" w14:textId="77777777" w:rsidR="00FF1BE5" w:rsidRPr="00D357E7" w:rsidRDefault="00FF1BE5" w:rsidP="00FF1BE5">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2. На региональном уровне – на сайте </w:t>
      </w:r>
      <w:r w:rsidRPr="00FF1BE5">
        <w:rPr>
          <w:color w:val="000000"/>
          <w:spacing w:val="-6"/>
          <w:lang w:val="ru-RU"/>
        </w:rPr>
        <w:t>Департамент</w:t>
      </w:r>
      <w:r>
        <w:rPr>
          <w:color w:val="000000"/>
          <w:spacing w:val="-6"/>
          <w:lang w:val="ru-RU"/>
        </w:rPr>
        <w:t>а</w:t>
      </w:r>
      <w:r w:rsidRPr="00FF1BE5">
        <w:rPr>
          <w:color w:val="000000"/>
          <w:spacing w:val="-6"/>
          <w:lang w:val="ru-RU"/>
        </w:rPr>
        <w:t xml:space="preserve"> природных ресурсов и экологии Воронежской области</w:t>
      </w:r>
      <w:r>
        <w:rPr>
          <w:rFonts w:eastAsia="Times New Roman" w:cs="Times New Roman"/>
          <w:szCs w:val="28"/>
          <w:lang w:val="ru-RU" w:eastAsia="ru-RU"/>
        </w:rPr>
        <w:t>.</w:t>
      </w:r>
    </w:p>
    <w:p w14:paraId="3BFFE5DE" w14:textId="77777777" w:rsidR="00FF1BE5" w:rsidRPr="00CF44AC" w:rsidRDefault="00FF1BE5" w:rsidP="00FF1BE5">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3. На федеральном уровне – на сайте Федеральной службы по надзору в сфере природопользования (Росприроднадзор)</w:t>
      </w:r>
      <w:r>
        <w:rPr>
          <w:rFonts w:eastAsia="Times New Roman" w:cs="Times New Roman"/>
          <w:szCs w:val="28"/>
          <w:lang w:val="ru-RU" w:eastAsia="ru-RU"/>
        </w:rPr>
        <w:t>.</w:t>
      </w:r>
    </w:p>
    <w:p w14:paraId="63225AA6" w14:textId="77777777" w:rsidR="00FF1BE5" w:rsidRPr="00CF44AC" w:rsidRDefault="00FF1BE5" w:rsidP="00FF1BE5">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4. На официальном сайте заказчика</w:t>
      </w:r>
      <w:r>
        <w:rPr>
          <w:rFonts w:eastAsia="Times New Roman" w:cs="Times New Roman"/>
          <w:szCs w:val="28"/>
          <w:lang w:val="ru-RU" w:eastAsia="ru-RU"/>
        </w:rPr>
        <w:t>.</w:t>
      </w:r>
    </w:p>
    <w:p w14:paraId="7F9BE588"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г) число полученных опросных листов</w:t>
      </w:r>
      <w:r w:rsidRPr="008A4B27">
        <w:rPr>
          <w:rFonts w:eastAsia="Times New Roman" w:cs="Times New Roman"/>
          <w:szCs w:val="28"/>
          <w:lang w:val="ru-RU" w:eastAsia="ru-RU"/>
        </w:rPr>
        <w:t xml:space="preserve">: </w:t>
      </w:r>
      <w:r w:rsidR="008A4B27" w:rsidRPr="00FF1BE5">
        <w:rPr>
          <w:rFonts w:eastAsia="Times New Roman" w:cs="Times New Roman"/>
          <w:szCs w:val="28"/>
          <w:highlight w:val="yellow"/>
          <w:lang w:val="ru-RU" w:eastAsia="ru-RU"/>
        </w:rPr>
        <w:t>14</w:t>
      </w:r>
      <w:r w:rsidRPr="00FF1BE5">
        <w:rPr>
          <w:rFonts w:eastAsia="Times New Roman" w:cs="Times New Roman"/>
          <w:szCs w:val="28"/>
          <w:highlight w:val="yellow"/>
          <w:lang w:val="ru-RU" w:eastAsia="ru-RU"/>
        </w:rPr>
        <w:t>.</w:t>
      </w:r>
    </w:p>
    <w:p w14:paraId="1AC18F17"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 xml:space="preserve">д)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 </w:t>
      </w:r>
      <w:r w:rsidRPr="008A4B27">
        <w:rPr>
          <w:rFonts w:eastAsia="Times New Roman" w:cs="Times New Roman"/>
          <w:szCs w:val="28"/>
          <w:lang w:val="ru-RU" w:eastAsia="ru-RU"/>
        </w:rPr>
        <w:t>0</w:t>
      </w:r>
      <w:r w:rsidRPr="00CF44AC">
        <w:rPr>
          <w:rFonts w:eastAsia="Times New Roman" w:cs="Times New Roman"/>
          <w:szCs w:val="28"/>
          <w:lang w:val="ru-RU" w:eastAsia="ru-RU"/>
        </w:rPr>
        <w:t xml:space="preserve">. </w:t>
      </w:r>
    </w:p>
    <w:p w14:paraId="0E9B226D" w14:textId="77777777" w:rsidR="00CF44AC" w:rsidRPr="00CF44AC" w:rsidRDefault="00CF44AC" w:rsidP="00CF44AC">
      <w:pPr>
        <w:spacing w:after="0" w:line="360" w:lineRule="auto"/>
        <w:ind w:firstLine="708"/>
        <w:jc w:val="both"/>
        <w:rPr>
          <w:rFonts w:eastAsia="Times New Roman" w:cs="Times New Roman"/>
          <w:szCs w:val="28"/>
          <w:lang w:val="ru-RU" w:eastAsia="ru-RU"/>
        </w:rPr>
      </w:pPr>
      <w:r w:rsidRPr="00CF44AC">
        <w:rPr>
          <w:rFonts w:eastAsia="Times New Roman" w:cs="Times New Roman"/>
          <w:szCs w:val="28"/>
          <w:lang w:val="ru-RU" w:eastAsia="ru-RU"/>
        </w:rPr>
        <w:t>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14:paraId="7084647F" w14:textId="29F2969F" w:rsidR="00CF44AC" w:rsidRPr="00CF44AC" w:rsidRDefault="00CF44AC" w:rsidP="00CF44AC">
      <w:pPr>
        <w:spacing w:after="0" w:line="360" w:lineRule="auto"/>
        <w:ind w:firstLine="709"/>
        <w:jc w:val="both"/>
        <w:rPr>
          <w:rFonts w:eastAsia="Times New Roman" w:cs="Times New Roman"/>
          <w:szCs w:val="28"/>
          <w:lang w:val="ru-RU" w:eastAsia="ru-RU"/>
        </w:rPr>
      </w:pPr>
      <w:r w:rsidRPr="00CF44AC">
        <w:rPr>
          <w:rFonts w:eastAsia="Times New Roman" w:cs="Times New Roman"/>
          <w:szCs w:val="28"/>
          <w:lang w:val="ru-RU" w:eastAsia="ru-RU"/>
        </w:rPr>
        <w:t xml:space="preserve">Все, принявшие участие в общественных обсуждениях граждане, одобрили государственную регистрацию </w:t>
      </w:r>
      <w:r w:rsidR="00FF1BE5">
        <w:rPr>
          <w:rFonts w:eastAsia="Times New Roman" w:cs="Times New Roman"/>
          <w:szCs w:val="28"/>
          <w:lang w:val="ru-RU" w:eastAsia="ru-RU"/>
        </w:rPr>
        <w:t>агрохимиката</w:t>
      </w:r>
      <w:r w:rsidRPr="00CF44AC">
        <w:rPr>
          <w:rFonts w:eastAsia="Times New Roman" w:cs="Times New Roman"/>
          <w:szCs w:val="28"/>
          <w:lang w:val="ru-RU" w:eastAsia="ru-RU"/>
        </w:rPr>
        <w:t xml:space="preserve">. Замечаний, предложений и комментариев не поступало. </w:t>
      </w:r>
    </w:p>
    <w:p w14:paraId="22103F1F" w14:textId="77777777" w:rsidR="00CF44AC" w:rsidRPr="00CF44AC" w:rsidRDefault="00CF44AC" w:rsidP="00CF44AC">
      <w:pPr>
        <w:spacing w:after="0" w:line="360" w:lineRule="auto"/>
        <w:ind w:firstLine="709"/>
        <w:jc w:val="both"/>
        <w:rPr>
          <w:rFonts w:eastAsia="Times New Roman" w:cs="Times New Roman"/>
          <w:szCs w:val="28"/>
          <w:lang w:val="ru-RU" w:eastAsia="ru-RU"/>
        </w:rPr>
      </w:pPr>
      <w:r w:rsidRPr="00CF44AC">
        <w:rPr>
          <w:rFonts w:eastAsia="Times New Roman" w:cs="Times New Roman"/>
          <w:szCs w:val="28"/>
          <w:lang w:val="ru-RU" w:eastAsia="ru-RU"/>
        </w:rPr>
        <w:t xml:space="preserve">Было принято решение считать общественные обсуждения состоявшимися и соответствующими требованиям приказа Министерства природных ресурсов и экологии РФ от 1 декабря 2020 г. № 999 «Об утверждении требований к материалам оценки воздействия на окружающую среду». </w:t>
      </w:r>
    </w:p>
    <w:p w14:paraId="645239CA" w14:textId="77777777" w:rsidR="00CF44AC" w:rsidRPr="00CF44AC" w:rsidRDefault="00CF44AC" w:rsidP="00CF44AC">
      <w:pPr>
        <w:spacing w:after="0" w:line="360" w:lineRule="auto"/>
        <w:ind w:firstLine="709"/>
        <w:jc w:val="both"/>
        <w:rPr>
          <w:rFonts w:eastAsia="Times New Roman" w:cs="Times New Roman"/>
          <w:szCs w:val="28"/>
          <w:lang w:val="ru-RU" w:eastAsia="ru-RU"/>
        </w:rPr>
      </w:pPr>
      <w:r w:rsidRPr="00CF44AC">
        <w:rPr>
          <w:rFonts w:eastAsia="Times New Roman" w:cs="Times New Roman"/>
          <w:szCs w:val="28"/>
          <w:lang w:val="ru-RU" w:eastAsia="ru-RU"/>
        </w:rPr>
        <w:t>К протоколу общественных обсуждений в форме опроса прилагаются опросные листы и журнал учета замечаний и предложений. Данные документы приведены в приложении к Проекту.</w:t>
      </w:r>
    </w:p>
    <w:p w14:paraId="417FD6B2" w14:textId="77777777" w:rsidR="00B266BD" w:rsidRDefault="00B266BD">
      <w:pPr>
        <w:spacing w:line="276" w:lineRule="auto"/>
        <w:rPr>
          <w:lang w:val="ru-RU"/>
        </w:rPr>
      </w:pPr>
      <w:r>
        <w:rPr>
          <w:lang w:val="ru-RU"/>
        </w:rPr>
        <w:br w:type="page"/>
      </w:r>
    </w:p>
    <w:p w14:paraId="605C3C1C" w14:textId="3A1AF5A0" w:rsidR="00B266BD" w:rsidRPr="00B266BD" w:rsidRDefault="00B266BD" w:rsidP="00B266BD">
      <w:pPr>
        <w:keepNext/>
        <w:spacing w:after="0" w:line="360" w:lineRule="auto"/>
        <w:ind w:firstLine="709"/>
        <w:jc w:val="both"/>
        <w:outlineLvl w:val="1"/>
        <w:rPr>
          <w:rFonts w:eastAsia="Times New Roman" w:cs="Times New Roman"/>
          <w:b/>
          <w:szCs w:val="20"/>
          <w:lang w:val="ru-RU" w:eastAsia="ru-RU"/>
        </w:rPr>
      </w:pPr>
      <w:bookmarkStart w:id="231" w:name="_Toc84584247"/>
      <w:bookmarkStart w:id="232" w:name="_Toc85140225"/>
      <w:bookmarkStart w:id="233" w:name="_Toc88307004"/>
      <w:r w:rsidRPr="00B266BD">
        <w:rPr>
          <w:rFonts w:eastAsia="Times New Roman" w:cs="Times New Roman"/>
          <w:b/>
          <w:szCs w:val="20"/>
          <w:lang w:val="ru-RU" w:eastAsia="ru-RU"/>
        </w:rPr>
        <w:lastRenderedPageBreak/>
        <w:t xml:space="preserve">10. Результаты оценки воздействия на окружающую среду агрохимиката </w:t>
      </w:r>
      <w:r w:rsidR="00C074EA">
        <w:rPr>
          <w:rFonts w:eastAsia="Times New Roman" w:cs="Times New Roman"/>
          <w:b/>
          <w:szCs w:val="20"/>
          <w:lang w:val="ru-RU" w:eastAsia="ru-RU"/>
        </w:rPr>
        <w:t>Мелиорант – дефекат известковый</w:t>
      </w:r>
      <w:r w:rsidRPr="00B266BD">
        <w:rPr>
          <w:rFonts w:eastAsia="Times New Roman" w:cs="Times New Roman"/>
          <w:b/>
          <w:szCs w:val="20"/>
          <w:lang w:val="ru-RU" w:eastAsia="ru-RU"/>
        </w:rPr>
        <w:t>.</w:t>
      </w:r>
      <w:bookmarkEnd w:id="231"/>
      <w:bookmarkEnd w:id="232"/>
      <w:bookmarkEnd w:id="233"/>
    </w:p>
    <w:p w14:paraId="4D7AE905" w14:textId="235B505C" w:rsidR="00B266BD" w:rsidRPr="00B266BD" w:rsidRDefault="00B266BD" w:rsidP="00B266BD">
      <w:pPr>
        <w:spacing w:after="0" w:line="360" w:lineRule="auto"/>
        <w:ind w:firstLine="720"/>
        <w:jc w:val="both"/>
        <w:rPr>
          <w:rFonts w:eastAsia="Times New Roman" w:cs="Times New Roman"/>
          <w:bCs/>
          <w:szCs w:val="24"/>
          <w:lang w:val="ru-RU" w:eastAsia="ru-RU"/>
        </w:rPr>
      </w:pPr>
      <w:r w:rsidRPr="00B266BD">
        <w:rPr>
          <w:rFonts w:eastAsia="Times New Roman" w:cs="Times New Roman"/>
          <w:bCs/>
          <w:szCs w:val="24"/>
          <w:lang w:val="ru-RU" w:eastAsia="ru-RU"/>
        </w:rPr>
        <w:t xml:space="preserve">Представленный фактический материал, используемый для оценки воздействия агрохимиката </w:t>
      </w:r>
      <w:r w:rsidR="00C074EA">
        <w:rPr>
          <w:rFonts w:eastAsia="Times New Roman" w:cs="Times New Roman"/>
          <w:szCs w:val="28"/>
          <w:lang w:val="ru-RU" w:eastAsia="ru-RU"/>
        </w:rPr>
        <w:t>Мелиорант – дефекат известковый</w:t>
      </w:r>
      <w:r w:rsidR="005D207C" w:rsidRPr="005D207C">
        <w:rPr>
          <w:rFonts w:eastAsia="Times New Roman" w:cs="Times New Roman"/>
          <w:bCs/>
          <w:szCs w:val="28"/>
          <w:lang w:val="ru-RU" w:eastAsia="ru-RU"/>
        </w:rPr>
        <w:t xml:space="preserve"> </w:t>
      </w:r>
      <w:r w:rsidRPr="00B266BD">
        <w:rPr>
          <w:rFonts w:eastAsia="Times New Roman" w:cs="Times New Roman"/>
          <w:bCs/>
          <w:szCs w:val="24"/>
          <w:lang w:val="ru-RU" w:eastAsia="ru-RU"/>
        </w:rPr>
        <w:t xml:space="preserve">на окружающую среду и человека, удовлетворяет требованиям приказа </w:t>
      </w:r>
      <w:r w:rsidRPr="00B266BD">
        <w:rPr>
          <w:rFonts w:eastAsia="Times New Roman" w:cs="Times New Roman"/>
          <w:szCs w:val="28"/>
          <w:lang w:val="ru-RU" w:eastAsia="ru-RU"/>
        </w:rPr>
        <w:t>Министерства природных ресурсов и экологии РФ от 1 декабря 2020 г. № 999 «Об утверждении требований к материалам оценки воздействия на окружающую среду» и Приказа Минсельхоза России от 31 июля 2020 года № 442 «Об утверждении порядка государственной регистрации пестицидов и агрохимикатов».</w:t>
      </w:r>
      <w:r w:rsidRPr="00B266BD">
        <w:rPr>
          <w:rFonts w:eastAsia="Times New Roman" w:cs="Times New Roman"/>
          <w:bCs/>
          <w:szCs w:val="24"/>
          <w:lang w:val="ru-RU" w:eastAsia="ru-RU"/>
        </w:rPr>
        <w:t xml:space="preserve"> </w:t>
      </w:r>
    </w:p>
    <w:p w14:paraId="7F4A3F67" w14:textId="77777777" w:rsidR="00B266BD" w:rsidRPr="00B266BD" w:rsidRDefault="00B266BD" w:rsidP="00B266BD">
      <w:pPr>
        <w:spacing w:after="0" w:line="360" w:lineRule="auto"/>
        <w:ind w:firstLine="709"/>
        <w:jc w:val="both"/>
        <w:rPr>
          <w:rFonts w:eastAsia="Calibri" w:cs="Times New Roman"/>
          <w:b/>
          <w:i/>
          <w:szCs w:val="20"/>
          <w:lang w:val="ru-RU"/>
        </w:rPr>
      </w:pPr>
      <w:r w:rsidRPr="00B266BD">
        <w:rPr>
          <w:rFonts w:eastAsia="Calibri" w:cs="Times New Roman"/>
          <w:b/>
          <w:i/>
          <w:szCs w:val="20"/>
          <w:lang w:val="ru-RU"/>
        </w:rPr>
        <w:t>а)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5E6F4369" w14:textId="77777777" w:rsidR="00B266BD" w:rsidRPr="00B266BD" w:rsidRDefault="00B266BD" w:rsidP="00B266BD">
      <w:pPr>
        <w:spacing w:after="0" w:line="360" w:lineRule="auto"/>
        <w:ind w:firstLine="709"/>
        <w:jc w:val="both"/>
        <w:rPr>
          <w:rFonts w:eastAsia="MS Mincho" w:cs="Times New Roman"/>
          <w:lang w:val="ru-RU"/>
        </w:rPr>
      </w:pPr>
      <w:r w:rsidRPr="00B266BD">
        <w:rPr>
          <w:rFonts w:eastAsia="MS Mincho" w:cs="Times New Roman"/>
          <w:lang w:val="ru-RU"/>
        </w:rPr>
        <w:t xml:space="preserve">Регистрация рассматриваемого агрохимиката является оптимальным вариантом реализации намечаемой хозяйственной деятельности. </w:t>
      </w:r>
    </w:p>
    <w:p w14:paraId="6D79E9AF" w14:textId="77777777" w:rsidR="00B266BD" w:rsidRPr="00B266BD" w:rsidRDefault="00B266BD" w:rsidP="00B266BD">
      <w:pPr>
        <w:spacing w:after="0" w:line="360" w:lineRule="auto"/>
        <w:ind w:firstLine="709"/>
        <w:jc w:val="both"/>
        <w:rPr>
          <w:rFonts w:eastAsia="MS Mincho" w:cs="Times New Roman"/>
          <w:lang w:val="ru-RU"/>
        </w:rPr>
      </w:pPr>
      <w:r w:rsidRPr="00B266BD">
        <w:rPr>
          <w:rFonts w:eastAsia="MS Mincho" w:cs="Times New Roman"/>
          <w:lang w:val="ru-RU"/>
        </w:rPr>
        <w:t>Проведенные исследования биологической эффективности и многочисленные научные работы подтверждают высокую эффективность препарата для повышения урожайности сельскохозяйственных культур.</w:t>
      </w:r>
    </w:p>
    <w:p w14:paraId="7906D6E8" w14:textId="77777777" w:rsidR="00B266BD" w:rsidRPr="00B266BD" w:rsidRDefault="00B266BD" w:rsidP="00B266BD">
      <w:pPr>
        <w:spacing w:after="0" w:line="360" w:lineRule="auto"/>
        <w:ind w:firstLine="720"/>
        <w:jc w:val="both"/>
        <w:rPr>
          <w:rFonts w:eastAsia="Times New Roman" w:cs="Times New Roman"/>
          <w:bCs/>
          <w:szCs w:val="28"/>
          <w:lang w:val="ru-RU" w:eastAsia="ru-RU"/>
        </w:rPr>
      </w:pPr>
      <w:r w:rsidRPr="00B266BD">
        <w:rPr>
          <w:rFonts w:eastAsia="Times New Roman" w:cs="Times New Roman"/>
          <w:bCs/>
          <w:szCs w:val="28"/>
          <w:lang w:val="ru-RU" w:eastAsia="ru-RU"/>
        </w:rPr>
        <w:t xml:space="preserve">Разнообразие применяемых в условиях сельского хозяйства </w:t>
      </w:r>
      <w:r>
        <w:rPr>
          <w:rFonts w:eastAsia="Times New Roman" w:cs="Times New Roman"/>
          <w:bCs/>
          <w:szCs w:val="28"/>
          <w:lang w:val="ru-RU" w:eastAsia="ru-RU"/>
        </w:rPr>
        <w:t>мелиорантов для известкования почв</w:t>
      </w:r>
      <w:r w:rsidRPr="00B266BD">
        <w:rPr>
          <w:rFonts w:eastAsia="Times New Roman" w:cs="Times New Roman"/>
          <w:bCs/>
          <w:szCs w:val="28"/>
          <w:lang w:val="ru-RU" w:eastAsia="ru-RU"/>
        </w:rPr>
        <w:t xml:space="preserve"> позволит: </w:t>
      </w:r>
    </w:p>
    <w:p w14:paraId="166F77B2" w14:textId="77777777" w:rsidR="00B266BD" w:rsidRPr="00C45C4F" w:rsidRDefault="00B266BD" w:rsidP="00B266BD">
      <w:pPr>
        <w:pStyle w:val="a2"/>
        <w:rPr>
          <w:bCs/>
          <w:lang w:val="ru-RU"/>
        </w:rPr>
      </w:pPr>
      <w:r w:rsidRPr="00C45C4F">
        <w:rPr>
          <w:bCs/>
          <w:lang w:val="ru-RU"/>
        </w:rPr>
        <w:t xml:space="preserve">1) расширить ассортимент доступных препаратов и более полно удовлетворить требования конкретных потребителей; </w:t>
      </w:r>
    </w:p>
    <w:p w14:paraId="4D4FB36B" w14:textId="77777777" w:rsidR="00B266BD" w:rsidRPr="00C45C4F" w:rsidRDefault="00B266BD" w:rsidP="00B266BD">
      <w:pPr>
        <w:pStyle w:val="a2"/>
        <w:rPr>
          <w:bCs/>
          <w:lang w:val="ru-RU"/>
        </w:rPr>
      </w:pPr>
      <w:r w:rsidRPr="00C45C4F">
        <w:rPr>
          <w:bCs/>
          <w:lang w:val="ru-RU"/>
        </w:rPr>
        <w:t xml:space="preserve">2) снизить стоимость производства сельскохозяйственной продукции благодаря конкуренции на рынке </w:t>
      </w:r>
      <w:r>
        <w:rPr>
          <w:bCs/>
          <w:lang w:val="ru-RU"/>
        </w:rPr>
        <w:t>агрохимикатов</w:t>
      </w:r>
      <w:r w:rsidRPr="00C45C4F">
        <w:rPr>
          <w:bCs/>
          <w:lang w:val="ru-RU"/>
        </w:rPr>
        <w:t>;</w:t>
      </w:r>
    </w:p>
    <w:p w14:paraId="05A2DBDA" w14:textId="77777777" w:rsidR="00B266BD" w:rsidRPr="00C45C4F" w:rsidRDefault="00B266BD" w:rsidP="00B266BD">
      <w:pPr>
        <w:pStyle w:val="a2"/>
        <w:rPr>
          <w:bCs/>
          <w:lang w:val="ru-RU"/>
        </w:rPr>
      </w:pPr>
      <w:r>
        <w:rPr>
          <w:bCs/>
          <w:lang w:val="ru-RU"/>
        </w:rPr>
        <w:t>3) Увеличить число доступных на рынке мелиорантов для известкования кислых почв в условиях неблагоприятной обстановки в отношении почвенной кислотности на территории РФ.</w:t>
      </w:r>
    </w:p>
    <w:p w14:paraId="53D8F4B7" w14:textId="77777777" w:rsidR="00B266BD" w:rsidRPr="00B266BD" w:rsidRDefault="00B266BD" w:rsidP="00B266BD">
      <w:pPr>
        <w:spacing w:after="0" w:line="360" w:lineRule="auto"/>
        <w:ind w:firstLine="709"/>
        <w:jc w:val="both"/>
        <w:rPr>
          <w:rFonts w:eastAsia="Times New Roman" w:cs="Times New Roman"/>
          <w:bCs/>
          <w:szCs w:val="28"/>
          <w:lang w:val="ru-RU" w:eastAsia="ru-RU"/>
        </w:rPr>
      </w:pPr>
      <w:r w:rsidRPr="00B266BD">
        <w:rPr>
          <w:rFonts w:eastAsia="Times New Roman" w:cs="Times New Roman"/>
          <w:bCs/>
          <w:szCs w:val="28"/>
          <w:lang w:val="ru-RU" w:eastAsia="ru-RU"/>
        </w:rPr>
        <w:tab/>
        <w:t>Отказ от применения препарата, «нулевой вариант» может привести к задержке роста и развития растений, снизить их устойчивость к неблагоприятным климатическим условиям, увеличить стрессовую нагрузку после применения пестицидов, ухудшению агрохимических свойств сельскохозяйственных почв, в конечном итоге снизится и урожайность.</w:t>
      </w:r>
      <w:r w:rsidRPr="00B266BD">
        <w:rPr>
          <w:rFonts w:eastAsia="Times New Roman" w:cs="Times New Roman"/>
          <w:bCs/>
          <w:szCs w:val="28"/>
          <w:lang w:val="ru-RU" w:eastAsia="ru-RU"/>
        </w:rPr>
        <w:tab/>
      </w:r>
    </w:p>
    <w:p w14:paraId="4530E500" w14:textId="77777777" w:rsidR="00B266BD" w:rsidRPr="00B266BD" w:rsidRDefault="00B266BD" w:rsidP="00B266BD">
      <w:pPr>
        <w:spacing w:after="0" w:line="360" w:lineRule="auto"/>
        <w:ind w:firstLine="709"/>
        <w:jc w:val="both"/>
        <w:rPr>
          <w:rFonts w:eastAsia="Times New Roman" w:cs="Times New Roman"/>
          <w:bCs/>
          <w:szCs w:val="28"/>
          <w:lang w:val="ru-RU" w:eastAsia="ru-RU"/>
        </w:rPr>
      </w:pPr>
      <w:r w:rsidRPr="00B266BD">
        <w:rPr>
          <w:rFonts w:eastAsia="Times New Roman" w:cs="Times New Roman"/>
          <w:bCs/>
          <w:szCs w:val="28"/>
          <w:lang w:val="ru-RU" w:eastAsia="ru-RU"/>
        </w:rPr>
        <w:lastRenderedPageBreak/>
        <w:tab/>
        <w:t xml:space="preserve">В современных условиях ведения сельского хозяйства внедрение подобных мелиорантов является необходимостью. При соблюдении всех регламентов применения, научно обоснованных приемов агротехники, его воздействие на компоненты окружающей среды будет благотворным за счет нормализации кислотности почвы. </w:t>
      </w:r>
    </w:p>
    <w:p w14:paraId="7FCE06A4" w14:textId="77777777" w:rsidR="00B266BD" w:rsidRPr="00B266BD" w:rsidRDefault="00B266BD" w:rsidP="00B266BD">
      <w:pPr>
        <w:spacing w:after="0" w:line="360" w:lineRule="auto"/>
        <w:ind w:firstLine="709"/>
        <w:jc w:val="both"/>
        <w:rPr>
          <w:rFonts w:eastAsia="Calibri" w:cs="Times New Roman"/>
          <w:b/>
          <w:i/>
          <w:szCs w:val="20"/>
          <w:lang w:val="ru-RU"/>
        </w:rPr>
      </w:pPr>
      <w:r w:rsidRPr="00B266BD">
        <w:rPr>
          <w:rFonts w:eastAsia="Calibri" w:cs="Times New Roman"/>
          <w:b/>
          <w:i/>
          <w:szCs w:val="20"/>
          <w:lang w:val="ru-RU"/>
        </w:rPr>
        <w:t>б) информацию о характере и масштабах воздействия на окружающую среду планируемой (намечаемой) хозяйственной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14:paraId="1DE1B306" w14:textId="3CEACD08"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 xml:space="preserve">Проведенная оценка воздействия агрохимиката позволила оценить вероятность проявления его экологических опасностей в реальных условиях его применения (рекомендуемого регламента и почвенно-климатических условиях) и установить, что рекомендуемый регламент применения обеспечивает допустимый уровень воздействия </w:t>
      </w:r>
      <w:r w:rsidR="00567B34">
        <w:rPr>
          <w:rFonts w:eastAsia="Calibri" w:cs="Times New Roman"/>
          <w:szCs w:val="20"/>
          <w:lang w:val="ru-RU"/>
        </w:rPr>
        <w:t>мелиоранта</w:t>
      </w:r>
      <w:r w:rsidRPr="00B266BD">
        <w:rPr>
          <w:rFonts w:eastAsia="Calibri" w:cs="Times New Roman"/>
          <w:szCs w:val="20"/>
          <w:lang w:val="ru-RU"/>
        </w:rPr>
        <w:t xml:space="preserve"> на окружающую среду и здоровье человека. </w:t>
      </w:r>
    </w:p>
    <w:p w14:paraId="769DA0F4" w14:textId="77777777"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 xml:space="preserve">С учетом проведенной оценки масштаб воздействия агрохимиката – локальный и ограничивается территорией агроценоза, в котором он применяется. </w:t>
      </w:r>
    </w:p>
    <w:p w14:paraId="18349E30" w14:textId="77777777"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Минимизация воздействий обеспечивается соблюдением установленного регламента применения, рекомендаций по безопасному хранению, транспортировке и применению, мер по предотвращению и уменьшению возможного воздействия агрохимиката.</w:t>
      </w:r>
    </w:p>
    <w:p w14:paraId="35A5607E" w14:textId="77777777" w:rsidR="00B266BD" w:rsidRPr="00B266BD" w:rsidRDefault="00B266BD" w:rsidP="00B266BD">
      <w:pPr>
        <w:spacing w:after="0" w:line="360" w:lineRule="auto"/>
        <w:ind w:firstLine="709"/>
        <w:jc w:val="both"/>
        <w:rPr>
          <w:rFonts w:eastAsia="Calibri" w:cs="Times New Roman"/>
          <w:b/>
          <w:i/>
          <w:szCs w:val="20"/>
          <w:lang w:val="ru-RU"/>
        </w:rPr>
      </w:pPr>
      <w:r w:rsidRPr="00B266BD">
        <w:rPr>
          <w:rFonts w:eastAsia="Calibri" w:cs="Times New Roman"/>
          <w:b/>
          <w:i/>
          <w:szCs w:val="20"/>
          <w:lang w:val="ru-RU"/>
        </w:rPr>
        <w:t xml:space="preserve">в) сведения о выявлении и учете общественных предпочтений при принятии заказчиком решений, касающихся планируемой (намечаемой) хозяйственной деятельности; </w:t>
      </w:r>
    </w:p>
    <w:p w14:paraId="24739F70" w14:textId="77777777"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 xml:space="preserve">По результатам проведенных общественных обсуждений </w:t>
      </w:r>
      <w:r w:rsidRPr="00B266BD">
        <w:rPr>
          <w:rFonts w:eastAsia="Times New Roman" w:cs="Times New Roman"/>
          <w:szCs w:val="28"/>
          <w:lang w:val="ru-RU" w:eastAsia="ru-RU"/>
        </w:rPr>
        <w:t>все граждане, принявшие участие в общественных обсуждениях, одобрили государственную регистрацию рассматриваемого агрохимиката. Замечаний, предложений и комментариев не поступало.</w:t>
      </w:r>
    </w:p>
    <w:p w14:paraId="02B8411E" w14:textId="77777777" w:rsidR="00B266BD" w:rsidRPr="00B266BD" w:rsidRDefault="00B266BD" w:rsidP="00B266BD">
      <w:pPr>
        <w:spacing w:after="0" w:line="360" w:lineRule="auto"/>
        <w:ind w:firstLine="709"/>
        <w:jc w:val="both"/>
        <w:rPr>
          <w:rFonts w:eastAsia="Calibri" w:cs="Times New Roman"/>
          <w:b/>
          <w:i/>
          <w:szCs w:val="20"/>
          <w:lang w:val="ru-RU"/>
        </w:rPr>
      </w:pPr>
      <w:r w:rsidRPr="00B266BD">
        <w:rPr>
          <w:rFonts w:eastAsia="Calibri" w:cs="Times New Roman"/>
          <w:b/>
          <w:i/>
          <w:szCs w:val="20"/>
          <w:lang w:val="ru-RU"/>
        </w:rPr>
        <w:t>г) обоснование и решения заказчика по определению альтернативных вариантов реализации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14:paraId="71A6BC91" w14:textId="77777777" w:rsidR="00B266BD" w:rsidRDefault="00B266BD" w:rsidP="00B266BD">
      <w:pPr>
        <w:spacing w:after="0" w:line="360" w:lineRule="auto"/>
        <w:ind w:firstLine="709"/>
        <w:jc w:val="both"/>
        <w:rPr>
          <w:rFonts w:eastAsia="MS Mincho" w:cs="Times New Roman"/>
          <w:lang w:val="ru-RU"/>
        </w:rPr>
      </w:pPr>
      <w:r w:rsidRPr="00B266BD">
        <w:rPr>
          <w:rFonts w:eastAsia="Calibri" w:cs="Times New Roman"/>
          <w:szCs w:val="20"/>
          <w:lang w:val="ru-RU"/>
        </w:rPr>
        <w:lastRenderedPageBreak/>
        <w:t xml:space="preserve">С учетом проведенной оценки воздействия на окружающую среду оптимальным вариантом </w:t>
      </w:r>
      <w:r w:rsidRPr="00B266BD">
        <w:rPr>
          <w:rFonts w:eastAsia="MS Mincho" w:cs="Times New Roman"/>
          <w:lang w:val="ru-RU"/>
        </w:rPr>
        <w:t xml:space="preserve">реализации планируемой хозяйственной деятельности является регистрация и применение рассматриваемого </w:t>
      </w:r>
      <w:r w:rsidRPr="00B266BD">
        <w:rPr>
          <w:rFonts w:eastAsia="Calibri" w:cs="Times New Roman"/>
          <w:szCs w:val="20"/>
          <w:lang w:val="ru-RU"/>
        </w:rPr>
        <w:t>агрохимиката</w:t>
      </w:r>
      <w:r w:rsidRPr="00B266BD">
        <w:rPr>
          <w:rFonts w:eastAsia="MS Mincho" w:cs="Times New Roman"/>
          <w:lang w:val="ru-RU"/>
        </w:rPr>
        <w:t>.</w:t>
      </w:r>
    </w:p>
    <w:p w14:paraId="249CE803" w14:textId="77777777" w:rsidR="00B266BD" w:rsidRDefault="00B266BD">
      <w:pPr>
        <w:spacing w:line="276" w:lineRule="auto"/>
        <w:rPr>
          <w:rFonts w:eastAsia="MS Mincho" w:cs="Times New Roman"/>
          <w:lang w:val="ru-RU"/>
        </w:rPr>
      </w:pPr>
      <w:r>
        <w:rPr>
          <w:rFonts w:eastAsia="MS Mincho" w:cs="Times New Roman"/>
          <w:lang w:val="ru-RU"/>
        </w:rPr>
        <w:br w:type="page"/>
      </w:r>
    </w:p>
    <w:p w14:paraId="327D83B2" w14:textId="77777777" w:rsidR="00B266BD" w:rsidRPr="00B266BD" w:rsidRDefault="00B266BD" w:rsidP="00B266BD">
      <w:pPr>
        <w:keepNext/>
        <w:spacing w:after="0" w:line="360" w:lineRule="auto"/>
        <w:ind w:firstLine="709"/>
        <w:jc w:val="both"/>
        <w:outlineLvl w:val="1"/>
        <w:rPr>
          <w:rFonts w:eastAsia="Times New Roman" w:cs="Times New Roman"/>
          <w:b/>
          <w:szCs w:val="20"/>
          <w:lang w:val="ru-RU" w:eastAsia="ru-RU"/>
        </w:rPr>
      </w:pPr>
      <w:bookmarkStart w:id="234" w:name="_Toc84584248"/>
      <w:bookmarkStart w:id="235" w:name="_Toc85140226"/>
      <w:bookmarkStart w:id="236" w:name="_Toc88307005"/>
      <w:r w:rsidRPr="00B266BD">
        <w:rPr>
          <w:rFonts w:eastAsia="Times New Roman" w:cs="Times New Roman"/>
          <w:b/>
          <w:szCs w:val="20"/>
          <w:lang w:val="ru-RU" w:eastAsia="ru-RU"/>
        </w:rPr>
        <w:lastRenderedPageBreak/>
        <w:t>11. Резюме нетехнического характера.</w:t>
      </w:r>
      <w:bookmarkEnd w:id="234"/>
      <w:bookmarkEnd w:id="235"/>
      <w:bookmarkEnd w:id="236"/>
    </w:p>
    <w:p w14:paraId="14321DE1" w14:textId="77777777"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 xml:space="preserve">Приведенные заключения подтверждают допустимый уровень воздействия агрохимиката на компоненты окружающей среды. </w:t>
      </w:r>
    </w:p>
    <w:p w14:paraId="61B10EE3" w14:textId="77777777"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 xml:space="preserve">Выполненная токсиколого-гигиеническая оценка воздействия агрохимиката на человека, </w:t>
      </w:r>
      <w:r>
        <w:rPr>
          <w:rFonts w:eastAsia="Calibri" w:cs="Times New Roman"/>
          <w:szCs w:val="20"/>
          <w:lang w:val="ru-RU"/>
        </w:rPr>
        <w:t>оценк</w:t>
      </w:r>
      <w:r w:rsidR="005D207C">
        <w:rPr>
          <w:rFonts w:eastAsia="Calibri" w:cs="Times New Roman"/>
          <w:szCs w:val="20"/>
          <w:lang w:val="ru-RU"/>
        </w:rPr>
        <w:t>и</w:t>
      </w:r>
      <w:r>
        <w:rPr>
          <w:rFonts w:eastAsia="Calibri" w:cs="Times New Roman"/>
          <w:szCs w:val="20"/>
          <w:lang w:val="ru-RU"/>
        </w:rPr>
        <w:t xml:space="preserve"> </w:t>
      </w:r>
      <w:r w:rsidRPr="00B266BD">
        <w:rPr>
          <w:rFonts w:eastAsia="Calibri" w:cs="Times New Roman"/>
          <w:szCs w:val="20"/>
          <w:lang w:val="ru-RU"/>
        </w:rPr>
        <w:t xml:space="preserve">регламентов его применения и предусмотренных мер безопасности, </w:t>
      </w:r>
      <w:r w:rsidR="005D207C">
        <w:rPr>
          <w:rFonts w:eastAsia="Calibri" w:cs="Times New Roman"/>
          <w:szCs w:val="20"/>
          <w:lang w:val="ru-RU"/>
        </w:rPr>
        <w:t>позволили установить</w:t>
      </w:r>
      <w:r w:rsidRPr="00B266BD">
        <w:rPr>
          <w:rFonts w:eastAsia="Calibri" w:cs="Times New Roman"/>
          <w:szCs w:val="20"/>
          <w:lang w:val="ru-RU"/>
        </w:rPr>
        <w:t xml:space="preserve"> их соответствие действующим в Российской Федерации санитарным нормам и правилам и «Единым санитарно-эпидемиологическим и гигиеническим требованиям к товарам, подлежащим санитарно-эпидемиологическому надзору (контролю)» (утверждены Решением Комиссии Таможенного союза от 28 мая 2010 г. № 299).</w:t>
      </w:r>
    </w:p>
    <w:p w14:paraId="6095059C" w14:textId="432E14BB" w:rsidR="00B266BD"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t xml:space="preserve">С экологических и токсиколого-гигиенических позиций агрохимикат </w:t>
      </w:r>
      <w:r w:rsidR="00C074EA">
        <w:rPr>
          <w:lang w:val="ru-RU"/>
        </w:rPr>
        <w:t>Мелиорант – дефекат известковый</w:t>
      </w:r>
      <w:r w:rsidRPr="00B266BD">
        <w:rPr>
          <w:rFonts w:eastAsia="Calibri" w:cs="Times New Roman"/>
          <w:szCs w:val="20"/>
          <w:lang w:val="ru-RU"/>
        </w:rPr>
        <w:t xml:space="preserve"> может рекомендоваться к регистрации в России сроком на 10 лет в соответствии с регламентом, который обеспечивает допустимый уровень его воздействия на окружающую среду и человека, представленным в таблицах 1 и 2.</w:t>
      </w:r>
    </w:p>
    <w:p w14:paraId="50052822" w14:textId="77777777" w:rsidR="00615261" w:rsidRPr="00B266BD" w:rsidRDefault="00B266BD" w:rsidP="00B266BD">
      <w:pPr>
        <w:spacing w:after="0" w:line="360" w:lineRule="auto"/>
        <w:ind w:firstLine="709"/>
        <w:jc w:val="both"/>
        <w:rPr>
          <w:rFonts w:eastAsia="Calibri" w:cs="Times New Roman"/>
          <w:szCs w:val="20"/>
          <w:lang w:val="ru-RU"/>
        </w:rPr>
      </w:pPr>
      <w:r w:rsidRPr="00B266BD">
        <w:rPr>
          <w:rFonts w:eastAsia="Calibri" w:cs="Times New Roman"/>
          <w:szCs w:val="20"/>
          <w:lang w:val="ru-RU"/>
        </w:rPr>
        <w:br w:type="page"/>
      </w:r>
    </w:p>
    <w:p w14:paraId="70E180DB" w14:textId="77777777" w:rsidR="00045D55" w:rsidRPr="00045D55" w:rsidRDefault="00045D55" w:rsidP="00045D55">
      <w:pPr>
        <w:keepNext/>
        <w:spacing w:after="0" w:line="360" w:lineRule="auto"/>
        <w:ind w:firstLine="709"/>
        <w:jc w:val="both"/>
        <w:outlineLvl w:val="1"/>
        <w:rPr>
          <w:rFonts w:eastAsia="Times New Roman" w:cs="Times New Roman"/>
          <w:b/>
          <w:szCs w:val="20"/>
          <w:lang w:val="ru-RU" w:eastAsia="ru-RU"/>
        </w:rPr>
      </w:pPr>
      <w:bookmarkStart w:id="237" w:name="_Toc48558133"/>
      <w:bookmarkStart w:id="238" w:name="_Toc56789771"/>
      <w:bookmarkStart w:id="239" w:name="_Toc58197937"/>
      <w:bookmarkStart w:id="240" w:name="_Toc58605810"/>
      <w:bookmarkStart w:id="241" w:name="_Toc60076435"/>
      <w:bookmarkStart w:id="242" w:name="_Toc61735913"/>
      <w:bookmarkStart w:id="243" w:name="_Toc67330865"/>
      <w:bookmarkStart w:id="244" w:name="_Toc69824879"/>
      <w:bookmarkStart w:id="245" w:name="_Toc74951200"/>
      <w:bookmarkStart w:id="246" w:name="_Toc78445661"/>
      <w:bookmarkStart w:id="247" w:name="_Toc81309639"/>
      <w:bookmarkStart w:id="248" w:name="_Toc84348105"/>
      <w:bookmarkStart w:id="249" w:name="_Toc84584249"/>
      <w:bookmarkStart w:id="250" w:name="_Toc85140227"/>
      <w:bookmarkStart w:id="251" w:name="_Toc88307006"/>
      <w:r w:rsidRPr="00045D55">
        <w:rPr>
          <w:rFonts w:eastAsia="Times New Roman" w:cs="Times New Roman"/>
          <w:b/>
          <w:szCs w:val="20"/>
          <w:lang w:val="ru-RU" w:eastAsia="ru-RU"/>
        </w:rPr>
        <w:lastRenderedPageBreak/>
        <w:t>12. Перечень документов по нормативно-методическому обеспечению и используемая литература.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6194FF7" w14:textId="77777777" w:rsidR="00045D55" w:rsidRPr="00045D55" w:rsidRDefault="00045D55" w:rsidP="00045D55">
      <w:pPr>
        <w:suppressAutoHyphens/>
        <w:spacing w:after="0" w:line="360" w:lineRule="auto"/>
        <w:ind w:left="-540" w:firstLine="709"/>
        <w:jc w:val="both"/>
        <w:rPr>
          <w:rFonts w:eastAsia="Times New Roman" w:cs="Times New Roman"/>
          <w:b/>
          <w:szCs w:val="28"/>
          <w:u w:val="single"/>
          <w:lang w:val="ru-RU" w:eastAsia="ru-RU"/>
        </w:rPr>
      </w:pPr>
      <w:r w:rsidRPr="00045D55">
        <w:rPr>
          <w:rFonts w:eastAsia="Times New Roman" w:cs="Times New Roman"/>
          <w:b/>
          <w:szCs w:val="28"/>
          <w:u w:val="single"/>
          <w:lang w:val="ru-RU" w:eastAsia="ru-RU"/>
        </w:rPr>
        <w:t>Федеральные законы</w:t>
      </w:r>
    </w:p>
    <w:p w14:paraId="641D7AB0" w14:textId="77777777" w:rsidR="00045D55" w:rsidRPr="00045D55" w:rsidRDefault="00045D55" w:rsidP="00045D55">
      <w:pPr>
        <w:numPr>
          <w:ilvl w:val="0"/>
          <w:numId w:val="18"/>
        </w:numPr>
        <w:tabs>
          <w:tab w:val="num" w:pos="0"/>
          <w:tab w:val="left" w:pos="1134"/>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«Об охране окружающей среды» от 10.01.2002 г. № 7-ФЗ (в редакции от 02.07.2021 № 342-ФЗ);</w:t>
      </w:r>
    </w:p>
    <w:p w14:paraId="59F8A879" w14:textId="77777777" w:rsidR="00045D55" w:rsidRPr="00045D55" w:rsidRDefault="00045D55" w:rsidP="00045D55">
      <w:pPr>
        <w:numPr>
          <w:ilvl w:val="0"/>
          <w:numId w:val="18"/>
        </w:numPr>
        <w:tabs>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«О безопасном обращении с пестицидами и агрохимикатами» от 19.07.1997 г. № 109-ФЗ (в редакции ФЗ № 221 от 28.06.2</w:t>
      </w:r>
      <w:r w:rsidR="005D207C">
        <w:rPr>
          <w:rFonts w:eastAsia="Times New Roman" w:cs="Times New Roman"/>
          <w:szCs w:val="28"/>
          <w:lang w:val="ru-RU" w:eastAsia="ru-RU"/>
        </w:rPr>
        <w:t>1</w:t>
      </w:r>
      <w:r w:rsidRPr="00045D55">
        <w:rPr>
          <w:rFonts w:eastAsia="Times New Roman" w:cs="Times New Roman"/>
          <w:szCs w:val="28"/>
          <w:lang w:val="ru-RU" w:eastAsia="ru-RU"/>
        </w:rPr>
        <w:t>);</w:t>
      </w:r>
    </w:p>
    <w:p w14:paraId="3364116F" w14:textId="77777777" w:rsidR="00045D55" w:rsidRPr="00045D55" w:rsidRDefault="00045D55" w:rsidP="00045D55">
      <w:pPr>
        <w:numPr>
          <w:ilvl w:val="0"/>
          <w:numId w:val="18"/>
        </w:numPr>
        <w:tabs>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«Об экологической экспертизе» от 23.11.1995 № 341-ФЗ (в редакции ФЗ № 505 от 02.07.21);</w:t>
      </w:r>
    </w:p>
    <w:p w14:paraId="20FDA33F" w14:textId="77777777" w:rsidR="00045D55" w:rsidRPr="00045D55" w:rsidRDefault="00045D55" w:rsidP="00045D55">
      <w:pPr>
        <w:numPr>
          <w:ilvl w:val="0"/>
          <w:numId w:val="18"/>
        </w:numPr>
        <w:tabs>
          <w:tab w:val="num" w:pos="0"/>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«Водный кодекс Российской Федерации» от 03.06.2006 № 74-ФЗ (в редакции от 02.07.2021 № 302-ФЗ);</w:t>
      </w:r>
    </w:p>
    <w:p w14:paraId="3D6C6C26" w14:textId="77777777" w:rsidR="00045D55" w:rsidRPr="00045D55" w:rsidRDefault="00045D55" w:rsidP="00045D55">
      <w:pPr>
        <w:numPr>
          <w:ilvl w:val="0"/>
          <w:numId w:val="18"/>
        </w:numPr>
        <w:tabs>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«Земельный кодекс Российской Федерации» от 25.10.2001 № 136-ФЗ (в редакции от 02.07.2021 № 302-ФЗ);</w:t>
      </w:r>
    </w:p>
    <w:p w14:paraId="037DB37E" w14:textId="77777777" w:rsidR="00045D55" w:rsidRPr="00045D55" w:rsidRDefault="00045D55" w:rsidP="00045D55">
      <w:pPr>
        <w:numPr>
          <w:ilvl w:val="0"/>
          <w:numId w:val="18"/>
        </w:numPr>
        <w:tabs>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 xml:space="preserve">Федеральный закон «Лесной кодекс Российской Федерации» от 04.12.2006 № 200-ФЗ (в редакции от 02.07.2021 № 302-ФЗ) </w:t>
      </w:r>
    </w:p>
    <w:p w14:paraId="085B9968" w14:textId="77777777" w:rsidR="00045D55" w:rsidRPr="00045D55" w:rsidRDefault="00045D55" w:rsidP="00045D55">
      <w:pPr>
        <w:numPr>
          <w:ilvl w:val="0"/>
          <w:numId w:val="18"/>
        </w:numPr>
        <w:tabs>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«О санитарно-эпидемиологическом благополучии населения» от 30.03.1999 г. № 194-ФЗ (в редакции от 02.07.2021 № 351-ФЗ);</w:t>
      </w:r>
    </w:p>
    <w:p w14:paraId="3D18D9D6" w14:textId="77777777" w:rsidR="00045D55" w:rsidRPr="00045D55" w:rsidRDefault="00045D55" w:rsidP="00045D55">
      <w:pPr>
        <w:numPr>
          <w:ilvl w:val="0"/>
          <w:numId w:val="18"/>
        </w:numPr>
        <w:tabs>
          <w:tab w:val="num" w:pos="1131"/>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Федеральный закон от 24.06.1998 г. № 89-ФЗ «Об отходах производства и потребления» (в редакции от 02.07.2021 № 356-ФЗ).</w:t>
      </w:r>
    </w:p>
    <w:p w14:paraId="7D69C346" w14:textId="77777777" w:rsidR="00045D55" w:rsidRPr="00045D55" w:rsidRDefault="00045D55" w:rsidP="00045D55">
      <w:pPr>
        <w:suppressAutoHyphens/>
        <w:spacing w:after="0" w:line="360" w:lineRule="auto"/>
        <w:ind w:firstLine="709"/>
        <w:jc w:val="both"/>
        <w:rPr>
          <w:rFonts w:eastAsia="Times New Roman" w:cs="Times New Roman"/>
          <w:b/>
          <w:szCs w:val="28"/>
          <w:u w:val="single"/>
          <w:lang w:val="ru-RU" w:eastAsia="ru-RU"/>
        </w:rPr>
      </w:pPr>
      <w:r w:rsidRPr="00045D55">
        <w:rPr>
          <w:rFonts w:eastAsia="Times New Roman" w:cs="Times New Roman"/>
          <w:b/>
          <w:szCs w:val="28"/>
          <w:u w:val="single"/>
          <w:lang w:val="ru-RU" w:eastAsia="ru-RU"/>
        </w:rPr>
        <w:t>Иные федеральные документы.</w:t>
      </w:r>
    </w:p>
    <w:p w14:paraId="5D756125" w14:textId="77777777" w:rsidR="00045D55" w:rsidRPr="00045D55" w:rsidRDefault="00045D55" w:rsidP="00045D55">
      <w:pPr>
        <w:numPr>
          <w:ilvl w:val="0"/>
          <w:numId w:val="18"/>
        </w:numPr>
        <w:tabs>
          <w:tab w:val="num" w:pos="0"/>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Приказ Минсельхоза России от 31 июля 2020 г. № 442 «Об утверждении Порядка государственной регистрации пестицидов и агрохимикатов»;</w:t>
      </w:r>
    </w:p>
    <w:p w14:paraId="7B1CA713" w14:textId="77777777" w:rsidR="00045D55" w:rsidRPr="00045D55" w:rsidRDefault="00045D55" w:rsidP="00045D55">
      <w:pPr>
        <w:numPr>
          <w:ilvl w:val="0"/>
          <w:numId w:val="18"/>
        </w:numPr>
        <w:tabs>
          <w:tab w:val="num" w:pos="0"/>
        </w:tabs>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Приказ Минсельхоза России от 13 декабря 2016 года №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14:paraId="15426D8E" w14:textId="77777777" w:rsidR="00045D55" w:rsidRPr="00045D55" w:rsidRDefault="00045D55" w:rsidP="00045D55">
      <w:pPr>
        <w:numPr>
          <w:ilvl w:val="0"/>
          <w:numId w:val="18"/>
        </w:numPr>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Приказ Министерства природных ресурсов и экологии РФ от 1 декабря 2020 г. № 999 «Об утверждении требований к материалам оценки воздействия на окружающую среду»;</w:t>
      </w:r>
    </w:p>
    <w:p w14:paraId="3071988F" w14:textId="77777777" w:rsidR="00045D55" w:rsidRPr="00045D55" w:rsidRDefault="00045D55" w:rsidP="00045D55">
      <w:pPr>
        <w:numPr>
          <w:ilvl w:val="0"/>
          <w:numId w:val="18"/>
        </w:numPr>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t xml:space="preserve">Приказ Министерства природных ресурсов и экологии РФ от 4 декабря </w:t>
      </w:r>
      <w:smartTag w:uri="urn:schemas-microsoft-com:office:smarttags" w:element="metricconverter">
        <w:smartTagPr>
          <w:attr w:name="ProductID" w:val="2014 г"/>
        </w:smartTagPr>
        <w:r w:rsidRPr="00045D55">
          <w:rPr>
            <w:rFonts w:eastAsia="Times New Roman" w:cs="Times New Roman"/>
            <w:szCs w:val="28"/>
            <w:lang w:val="ru-RU" w:eastAsia="ru-RU"/>
          </w:rPr>
          <w:t>2014 г</w:t>
        </w:r>
      </w:smartTag>
      <w:r w:rsidRPr="00045D55">
        <w:rPr>
          <w:rFonts w:eastAsia="Times New Roman" w:cs="Times New Roman"/>
          <w:szCs w:val="28"/>
          <w:lang w:val="ru-RU" w:eastAsia="ru-RU"/>
        </w:rPr>
        <w:t>. № 536 «Об утверждении Критериев отнесения отходов к I-V классам опасности по степени негативного воздействия на окружающую среду»;</w:t>
      </w:r>
    </w:p>
    <w:p w14:paraId="10F673BA" w14:textId="77777777" w:rsidR="00045D55" w:rsidRPr="00045D55" w:rsidRDefault="00045D55" w:rsidP="00045D55">
      <w:pPr>
        <w:numPr>
          <w:ilvl w:val="0"/>
          <w:numId w:val="18"/>
        </w:numPr>
        <w:suppressAutoHyphens/>
        <w:spacing w:after="0" w:line="360" w:lineRule="auto"/>
        <w:ind w:left="0" w:firstLine="709"/>
        <w:jc w:val="both"/>
        <w:rPr>
          <w:rFonts w:eastAsia="Times New Roman" w:cs="Times New Roman"/>
          <w:szCs w:val="28"/>
          <w:lang w:val="ru-RU" w:eastAsia="ru-RU"/>
        </w:rPr>
      </w:pPr>
      <w:r w:rsidRPr="00045D55">
        <w:rPr>
          <w:rFonts w:eastAsia="Times New Roman" w:cs="Times New Roman"/>
          <w:szCs w:val="28"/>
          <w:lang w:val="ru-RU" w:eastAsia="ru-RU"/>
        </w:rPr>
        <w:lastRenderedPageBreak/>
        <w:t>«Методические указания по проведению регистрационных испытаний новых форм удобрений, биопрепаратов и регуляторов роста растений»;</w:t>
      </w:r>
    </w:p>
    <w:p w14:paraId="59C26EE0" w14:textId="77777777" w:rsidR="00045D55" w:rsidRPr="00045D55" w:rsidRDefault="00045D55" w:rsidP="00045D55">
      <w:pPr>
        <w:numPr>
          <w:ilvl w:val="0"/>
          <w:numId w:val="18"/>
        </w:numPr>
        <w:tabs>
          <w:tab w:val="num" w:pos="993"/>
        </w:tabs>
        <w:suppressAutoHyphens/>
        <w:spacing w:after="0" w:line="360" w:lineRule="auto"/>
        <w:ind w:left="0" w:firstLine="709"/>
        <w:contextualSpacing/>
        <w:jc w:val="both"/>
        <w:rPr>
          <w:rFonts w:eastAsia="Times New Roman" w:cs="Times New Roman"/>
          <w:szCs w:val="28"/>
          <w:lang w:val="ru-RU" w:eastAsia="ru-RU"/>
        </w:rPr>
      </w:pPr>
      <w:r w:rsidRPr="00045D55">
        <w:rPr>
          <w:rFonts w:eastAsia="Times New Roman" w:cs="Times New Roman"/>
          <w:szCs w:val="28"/>
          <w:lang w:val="ru-RU"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13246C15" w14:textId="77777777" w:rsidR="00045D55" w:rsidRPr="00045D55" w:rsidRDefault="00045D55" w:rsidP="00045D55">
      <w:pPr>
        <w:numPr>
          <w:ilvl w:val="0"/>
          <w:numId w:val="18"/>
        </w:numPr>
        <w:tabs>
          <w:tab w:val="num" w:pos="993"/>
        </w:tabs>
        <w:suppressAutoHyphens/>
        <w:spacing w:after="0" w:line="360" w:lineRule="auto"/>
        <w:ind w:left="0" w:firstLine="709"/>
        <w:contextualSpacing/>
        <w:jc w:val="both"/>
        <w:rPr>
          <w:rFonts w:eastAsia="Times New Roman" w:cs="Times New Roman"/>
          <w:szCs w:val="28"/>
          <w:lang w:val="ru-RU" w:eastAsia="ru-RU"/>
        </w:rPr>
      </w:pPr>
      <w:r w:rsidRPr="00045D55">
        <w:rPr>
          <w:rFonts w:eastAsia="Times New Roman" w:cs="Times New Roman"/>
          <w:szCs w:val="28"/>
          <w:lang w:val="ru-RU"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75319E6" w14:textId="77777777" w:rsidR="00045D55" w:rsidRPr="00045D55" w:rsidRDefault="00045D55" w:rsidP="00045D55">
      <w:pPr>
        <w:numPr>
          <w:ilvl w:val="0"/>
          <w:numId w:val="18"/>
        </w:numPr>
        <w:tabs>
          <w:tab w:val="num" w:pos="993"/>
        </w:tabs>
        <w:suppressAutoHyphens/>
        <w:spacing w:after="0" w:line="360" w:lineRule="auto"/>
        <w:ind w:left="0" w:firstLine="709"/>
        <w:contextualSpacing/>
        <w:jc w:val="both"/>
        <w:rPr>
          <w:rFonts w:eastAsia="Times New Roman" w:cs="Times New Roman"/>
          <w:szCs w:val="28"/>
          <w:lang w:val="ru-RU" w:eastAsia="ru-RU"/>
        </w:rPr>
      </w:pPr>
      <w:r w:rsidRPr="00045D55">
        <w:rPr>
          <w:rFonts w:eastAsia="Times New Roman" w:cs="Times New Roman"/>
          <w:szCs w:val="28"/>
          <w:lang w:val="ru-RU" w:eastAsia="ru-RU"/>
        </w:rPr>
        <w:t>СП 2.2.3670-20 «Санитарно-эпидемиологические требования к условиям труда»;</w:t>
      </w:r>
    </w:p>
    <w:p w14:paraId="4A157634" w14:textId="77777777" w:rsidR="00B8361B" w:rsidRDefault="00045D55" w:rsidP="00B8361B">
      <w:pPr>
        <w:numPr>
          <w:ilvl w:val="0"/>
          <w:numId w:val="18"/>
        </w:numPr>
        <w:suppressAutoHyphens/>
        <w:spacing w:after="0" w:line="360" w:lineRule="auto"/>
        <w:ind w:left="0" w:firstLine="709"/>
        <w:jc w:val="both"/>
        <w:rPr>
          <w:rFonts w:eastAsia="Calibri" w:cs="Times New Roman"/>
          <w:szCs w:val="28"/>
          <w:lang w:val="ru-RU"/>
        </w:rPr>
      </w:pPr>
      <w:r w:rsidRPr="00045D55">
        <w:rPr>
          <w:rFonts w:eastAsia="Calibri" w:cs="Times New Roman"/>
          <w:szCs w:val="28"/>
          <w:lang w:val="ru-RU"/>
        </w:rPr>
        <w:t xml:space="preserve">Агрохимия. – 2-е изд., </w:t>
      </w:r>
      <w:proofErr w:type="spellStart"/>
      <w:r w:rsidRPr="00045D55">
        <w:rPr>
          <w:rFonts w:eastAsia="Calibri" w:cs="Times New Roman"/>
          <w:szCs w:val="28"/>
          <w:lang w:val="ru-RU"/>
        </w:rPr>
        <w:t>перераб</w:t>
      </w:r>
      <w:proofErr w:type="spellEnd"/>
      <w:r w:rsidRPr="00045D55">
        <w:rPr>
          <w:rFonts w:eastAsia="Calibri" w:cs="Times New Roman"/>
          <w:szCs w:val="28"/>
          <w:lang w:val="ru-RU"/>
        </w:rPr>
        <w:t xml:space="preserve">. и доп. под ред. Смирнов П.М., </w:t>
      </w:r>
      <w:proofErr w:type="spellStart"/>
      <w:r w:rsidRPr="00045D55">
        <w:rPr>
          <w:rFonts w:eastAsia="Calibri" w:cs="Times New Roman"/>
          <w:szCs w:val="28"/>
          <w:lang w:val="ru-RU"/>
        </w:rPr>
        <w:t>Муравин</w:t>
      </w:r>
      <w:proofErr w:type="spellEnd"/>
      <w:r w:rsidRPr="00045D55">
        <w:rPr>
          <w:rFonts w:eastAsia="Calibri" w:cs="Times New Roman"/>
          <w:szCs w:val="28"/>
          <w:lang w:val="ru-RU"/>
        </w:rPr>
        <w:t xml:space="preserve"> Э.А, 1989;</w:t>
      </w:r>
    </w:p>
    <w:p w14:paraId="3464873A" w14:textId="77777777" w:rsidR="00B8361B" w:rsidRPr="00B8361B" w:rsidRDefault="00B8361B" w:rsidP="00B8361B">
      <w:pPr>
        <w:numPr>
          <w:ilvl w:val="0"/>
          <w:numId w:val="18"/>
        </w:numPr>
        <w:suppressAutoHyphens/>
        <w:spacing w:after="0" w:line="360" w:lineRule="auto"/>
        <w:ind w:left="0" w:firstLine="709"/>
        <w:jc w:val="both"/>
        <w:rPr>
          <w:rFonts w:eastAsia="Calibri" w:cs="Times New Roman"/>
          <w:szCs w:val="28"/>
          <w:lang w:val="ru-RU"/>
        </w:rPr>
      </w:pPr>
      <w:proofErr w:type="spellStart"/>
      <w:r w:rsidRPr="00B8361B">
        <w:rPr>
          <w:lang w:val="ru-RU"/>
        </w:rPr>
        <w:t>Алябина</w:t>
      </w:r>
      <w:proofErr w:type="spellEnd"/>
      <w:r w:rsidRPr="00B8361B">
        <w:rPr>
          <w:lang w:val="ru-RU"/>
        </w:rPr>
        <w:t xml:space="preserve"> И. О. и др. Единый государственный реестр почвенных ресу</w:t>
      </w:r>
      <w:r w:rsidR="009F503E">
        <w:rPr>
          <w:lang w:val="ru-RU"/>
        </w:rPr>
        <w:t>рсов России. Версия 1.0. – 2014;</w:t>
      </w:r>
    </w:p>
    <w:p w14:paraId="0FA489D9" w14:textId="77777777" w:rsidR="00045D55" w:rsidRPr="00045D55" w:rsidRDefault="00045D55" w:rsidP="00045D55">
      <w:pPr>
        <w:pStyle w:val="a2"/>
        <w:rPr>
          <w:lang w:val="ru-RU"/>
        </w:rPr>
      </w:pPr>
      <w:r w:rsidRPr="00045D55">
        <w:rPr>
          <w:lang w:val="ru-RU"/>
        </w:rPr>
        <w:t>16.</w:t>
      </w:r>
      <w:r w:rsidRPr="00045D55">
        <w:rPr>
          <w:lang w:val="ru-RU"/>
        </w:rPr>
        <w:tab/>
        <w:t xml:space="preserve">Лунёв М.И.; Кузнецов А.В.; Павлихина А.В. Агрохимический и агроэкологический мониторинг сельскохозяйственных угодий: Актуальные проблемы агрохимической науки / </w:t>
      </w:r>
      <w:proofErr w:type="spellStart"/>
      <w:r w:rsidRPr="00045D55">
        <w:rPr>
          <w:lang w:val="ru-RU"/>
        </w:rPr>
        <w:t>Всерос</w:t>
      </w:r>
      <w:proofErr w:type="spellEnd"/>
      <w:r w:rsidRPr="00045D55">
        <w:rPr>
          <w:lang w:val="ru-RU"/>
        </w:rPr>
        <w:t>. науч.-</w:t>
      </w:r>
      <w:proofErr w:type="spellStart"/>
      <w:r w:rsidRPr="00045D55">
        <w:rPr>
          <w:lang w:val="ru-RU"/>
        </w:rPr>
        <w:t>исслед</w:t>
      </w:r>
      <w:proofErr w:type="spellEnd"/>
      <w:r w:rsidRPr="00045D55">
        <w:rPr>
          <w:lang w:val="ru-RU"/>
        </w:rPr>
        <w:t>. ин-т агрохи</w:t>
      </w:r>
      <w:r w:rsidR="009F503E">
        <w:rPr>
          <w:lang w:val="ru-RU"/>
        </w:rPr>
        <w:t>мии им. Д.Н. Прянишникова, 2007;</w:t>
      </w:r>
    </w:p>
    <w:p w14:paraId="36491224" w14:textId="77777777" w:rsidR="00045D55" w:rsidRPr="00045D55" w:rsidRDefault="00045D55" w:rsidP="00045D55">
      <w:pPr>
        <w:pStyle w:val="a2"/>
        <w:rPr>
          <w:lang w:val="ru-RU"/>
        </w:rPr>
      </w:pPr>
      <w:r w:rsidRPr="00045D55">
        <w:rPr>
          <w:lang w:val="ru-RU"/>
        </w:rPr>
        <w:t>17.</w:t>
      </w:r>
      <w:r w:rsidRPr="00045D55">
        <w:rPr>
          <w:lang w:val="ru-RU"/>
        </w:rPr>
        <w:tab/>
      </w:r>
      <w:proofErr w:type="spellStart"/>
      <w:r w:rsidRPr="00045D55">
        <w:rPr>
          <w:lang w:val="ru-RU"/>
        </w:rPr>
        <w:t>Муравин</w:t>
      </w:r>
      <w:proofErr w:type="spellEnd"/>
      <w:r w:rsidRPr="00045D55">
        <w:rPr>
          <w:lang w:val="ru-RU"/>
        </w:rPr>
        <w:t xml:space="preserve"> Э.А. Агрохимия. М. «</w:t>
      </w:r>
      <w:proofErr w:type="spellStart"/>
      <w:r w:rsidRPr="00045D55">
        <w:rPr>
          <w:lang w:val="ru-RU"/>
        </w:rPr>
        <w:t>КолосС</w:t>
      </w:r>
      <w:proofErr w:type="spellEnd"/>
      <w:r w:rsidRPr="00045D55">
        <w:rPr>
          <w:lang w:val="ru-RU"/>
        </w:rPr>
        <w:t>», 2003 г., стр. 177-178;</w:t>
      </w:r>
    </w:p>
    <w:p w14:paraId="2C49AD6C" w14:textId="77777777" w:rsidR="00045D55" w:rsidRPr="00045D55" w:rsidRDefault="00045D55" w:rsidP="009F503E">
      <w:pPr>
        <w:pStyle w:val="a2"/>
        <w:rPr>
          <w:lang w:val="ru-RU"/>
        </w:rPr>
      </w:pPr>
      <w:r w:rsidRPr="00045D55">
        <w:rPr>
          <w:lang w:val="ru-RU"/>
        </w:rPr>
        <w:t>18.</w:t>
      </w:r>
      <w:r w:rsidRPr="00045D55">
        <w:rPr>
          <w:lang w:val="ru-RU"/>
        </w:rPr>
        <w:tab/>
        <w:t>Минеев В.Г. Экологические проблемы агрохимии: Учеб. пособие для студентов вузов, обучающихся по сп</w:t>
      </w:r>
      <w:r w:rsidR="009F503E">
        <w:rPr>
          <w:lang w:val="ru-RU"/>
        </w:rPr>
        <w:t xml:space="preserve">ец. "Агрохимия и почвоведение" </w:t>
      </w:r>
      <w:r w:rsidRPr="00045D55">
        <w:rPr>
          <w:lang w:val="ru-RU"/>
        </w:rPr>
        <w:t xml:space="preserve">М.: Изд-во </w:t>
      </w:r>
      <w:proofErr w:type="spellStart"/>
      <w:r w:rsidRPr="00045D55">
        <w:rPr>
          <w:lang w:val="ru-RU"/>
        </w:rPr>
        <w:t>Моск</w:t>
      </w:r>
      <w:proofErr w:type="spellEnd"/>
      <w:r w:rsidRPr="00045D55">
        <w:rPr>
          <w:lang w:val="ru-RU"/>
        </w:rPr>
        <w:t>. ун-та, 1988.</w:t>
      </w:r>
      <w:r w:rsidR="001B6812">
        <w:rPr>
          <w:lang w:val="ru-RU"/>
        </w:rPr>
        <w:t xml:space="preserve"> – </w:t>
      </w:r>
      <w:r w:rsidRPr="00045D55">
        <w:rPr>
          <w:lang w:val="ru-RU"/>
        </w:rPr>
        <w:t>285 с., табл.;</w:t>
      </w:r>
    </w:p>
    <w:p w14:paraId="218EC082" w14:textId="77777777" w:rsidR="00045D55" w:rsidRPr="00045D55" w:rsidRDefault="00045D55" w:rsidP="00045D55">
      <w:pPr>
        <w:numPr>
          <w:ilvl w:val="0"/>
          <w:numId w:val="18"/>
        </w:numPr>
        <w:tabs>
          <w:tab w:val="num" w:pos="0"/>
        </w:tabs>
        <w:spacing w:after="0" w:line="360" w:lineRule="auto"/>
        <w:ind w:left="0" w:firstLine="709"/>
        <w:jc w:val="both"/>
        <w:rPr>
          <w:lang w:val="ru-RU"/>
        </w:rPr>
      </w:pPr>
      <w:r w:rsidRPr="00045D55">
        <w:rPr>
          <w:lang w:val="ru-RU"/>
        </w:rPr>
        <w:t>Сычев В. Г. и др. Содержание гумуса, подвижного фосфора, обменного калия и степень кислотности пахотных почв Российской Федерац</w:t>
      </w:r>
      <w:r w:rsidR="009F503E">
        <w:rPr>
          <w:lang w:val="ru-RU"/>
        </w:rPr>
        <w:t>ии //Плодородие. – 2008. – №. 3;</w:t>
      </w:r>
    </w:p>
    <w:p w14:paraId="7C7BFE82" w14:textId="77777777" w:rsidR="00B8361B" w:rsidRPr="00045D55" w:rsidRDefault="00B8361B" w:rsidP="00B8361B">
      <w:pPr>
        <w:pStyle w:val="a2"/>
        <w:numPr>
          <w:ilvl w:val="0"/>
          <w:numId w:val="18"/>
        </w:numPr>
        <w:tabs>
          <w:tab w:val="clear" w:pos="705"/>
        </w:tabs>
        <w:ind w:left="0" w:firstLine="709"/>
        <w:rPr>
          <w:lang w:val="ru-RU"/>
        </w:rPr>
      </w:pPr>
      <w:r w:rsidRPr="00045D55">
        <w:rPr>
          <w:lang w:val="ru-RU"/>
        </w:rPr>
        <w:t>Якушкина Н.И. Физиология растений: Издательство: "</w:t>
      </w:r>
      <w:proofErr w:type="spellStart"/>
      <w:r w:rsidRPr="00045D55">
        <w:rPr>
          <w:lang w:val="ru-RU"/>
        </w:rPr>
        <w:t>Владос</w:t>
      </w:r>
      <w:proofErr w:type="spellEnd"/>
      <w:r w:rsidRPr="00045D55">
        <w:rPr>
          <w:lang w:val="ru-RU"/>
        </w:rPr>
        <w:t>", год: 2004 Страниц: 464;</w:t>
      </w:r>
    </w:p>
    <w:p w14:paraId="3BDFC5C6" w14:textId="77777777" w:rsidR="00B8361B" w:rsidRDefault="00B8361B" w:rsidP="00B8361B">
      <w:pPr>
        <w:pStyle w:val="a2"/>
        <w:numPr>
          <w:ilvl w:val="0"/>
          <w:numId w:val="18"/>
        </w:numPr>
        <w:tabs>
          <w:tab w:val="clear" w:pos="705"/>
        </w:tabs>
        <w:ind w:left="0" w:firstLine="709"/>
        <w:rPr>
          <w:lang w:val="ru-RU"/>
        </w:rPr>
      </w:pPr>
      <w:proofErr w:type="spellStart"/>
      <w:r w:rsidRPr="00045D55">
        <w:rPr>
          <w:lang w:val="ru-RU"/>
        </w:rPr>
        <w:t>Янишевский</w:t>
      </w:r>
      <w:proofErr w:type="spellEnd"/>
      <w:r w:rsidRPr="00045D55">
        <w:rPr>
          <w:lang w:val="ru-RU"/>
        </w:rPr>
        <w:t xml:space="preserve"> Ф. В. Известкование кислых почв. М., 1976; Справочная книга по химизации сельск</w:t>
      </w:r>
      <w:r w:rsidR="009F503E">
        <w:rPr>
          <w:lang w:val="ru-RU"/>
        </w:rPr>
        <w:t>ого хозяйства, 2 изд., М., 1980</w:t>
      </w:r>
      <w:r w:rsidR="009F503E" w:rsidRPr="009F503E">
        <w:rPr>
          <w:lang w:val="ru-RU"/>
        </w:rPr>
        <w:t>;</w:t>
      </w:r>
    </w:p>
    <w:p w14:paraId="13E48867" w14:textId="385D3398" w:rsidR="00B8361B" w:rsidRDefault="00B8361B" w:rsidP="00B8361B">
      <w:pPr>
        <w:pStyle w:val="a2"/>
        <w:numPr>
          <w:ilvl w:val="0"/>
          <w:numId w:val="18"/>
        </w:numPr>
        <w:tabs>
          <w:tab w:val="clear" w:pos="705"/>
        </w:tabs>
        <w:ind w:left="0" w:firstLine="709"/>
        <w:rPr>
          <w:rFonts w:eastAsia="Calibri" w:cs="Times New Roman"/>
          <w:szCs w:val="28"/>
          <w:lang w:val="ru-RU"/>
        </w:rPr>
      </w:pPr>
      <w:r w:rsidRPr="00B8361B">
        <w:rPr>
          <w:rFonts w:eastAsia="Calibri" w:cs="Times New Roman"/>
          <w:szCs w:val="28"/>
          <w:lang w:val="ru-RU"/>
        </w:rPr>
        <w:t xml:space="preserve">Паспорт безопасности агрохимиката </w:t>
      </w:r>
      <w:r w:rsidR="00C074EA">
        <w:rPr>
          <w:lang w:val="ru-RU"/>
        </w:rPr>
        <w:t>Мелиорант – дефекат известковый</w:t>
      </w:r>
      <w:r w:rsidRPr="00B8361B">
        <w:rPr>
          <w:rFonts w:eastAsia="Calibri" w:cs="Times New Roman"/>
          <w:szCs w:val="28"/>
          <w:lang w:val="ru-RU"/>
        </w:rPr>
        <w:t>;</w:t>
      </w:r>
    </w:p>
    <w:p w14:paraId="4151972F" w14:textId="5DBA991F" w:rsidR="00E81559" w:rsidRPr="00567B34" w:rsidRDefault="00E81559" w:rsidP="00B8361B">
      <w:pPr>
        <w:pStyle w:val="a2"/>
        <w:numPr>
          <w:ilvl w:val="0"/>
          <w:numId w:val="18"/>
        </w:numPr>
        <w:tabs>
          <w:tab w:val="clear" w:pos="705"/>
        </w:tabs>
        <w:ind w:left="0" w:firstLine="709"/>
        <w:rPr>
          <w:rFonts w:eastAsia="Times New Roman" w:cs="Times New Roman"/>
          <w:szCs w:val="28"/>
          <w:lang w:val="ru-RU" w:eastAsia="ru-RU"/>
        </w:rPr>
      </w:pPr>
      <w:r>
        <w:rPr>
          <w:rFonts w:eastAsia="Times New Roman" w:cs="Times New Roman"/>
          <w:szCs w:val="28"/>
          <w:lang w:val="ru-RU" w:eastAsia="ru-RU"/>
        </w:rPr>
        <w:lastRenderedPageBreak/>
        <w:t>П</w:t>
      </w:r>
      <w:r w:rsidR="005D207C">
        <w:rPr>
          <w:rFonts w:eastAsia="Times New Roman" w:cs="Times New Roman"/>
          <w:szCs w:val="28"/>
          <w:lang w:val="ru-RU" w:eastAsia="ru-RU"/>
        </w:rPr>
        <w:t>роект</w:t>
      </w:r>
      <w:r>
        <w:rPr>
          <w:rFonts w:eastAsia="Times New Roman" w:cs="Times New Roman"/>
          <w:szCs w:val="28"/>
          <w:lang w:val="ru-RU" w:eastAsia="ru-RU"/>
        </w:rPr>
        <w:t xml:space="preserve"> р</w:t>
      </w:r>
      <w:r w:rsidRPr="00045D55">
        <w:rPr>
          <w:rFonts w:eastAsia="Times New Roman" w:cs="Times New Roman"/>
          <w:szCs w:val="28"/>
          <w:lang w:val="ru-RU" w:eastAsia="ru-RU"/>
        </w:rPr>
        <w:t>екомендаций о транспортировке, применении и хранении агрохими</w:t>
      </w:r>
      <w:r w:rsidRPr="00045D55">
        <w:rPr>
          <w:rFonts w:eastAsia="Times New Roman" w:cs="Times New Roman"/>
          <w:bCs/>
          <w:noProof/>
          <w:szCs w:val="28"/>
          <w:lang w:val="ru-RU" w:eastAsia="ru-RU"/>
        </w:rPr>
        <w:t>ката</w:t>
      </w:r>
      <w:r w:rsidR="005D207C" w:rsidRPr="005D207C">
        <w:rPr>
          <w:lang w:val="ru-RU"/>
        </w:rPr>
        <w:t xml:space="preserve"> </w:t>
      </w:r>
      <w:r w:rsidR="00C074EA" w:rsidRPr="00567B34">
        <w:rPr>
          <w:rFonts w:eastAsia="Times New Roman" w:cs="Times New Roman"/>
          <w:szCs w:val="28"/>
          <w:lang w:val="ru-RU" w:eastAsia="ru-RU"/>
        </w:rPr>
        <w:t>Мелиорант – дефекат известковый</w:t>
      </w:r>
      <w:r w:rsidRPr="00567B34">
        <w:rPr>
          <w:rFonts w:eastAsia="Times New Roman" w:cs="Times New Roman"/>
          <w:szCs w:val="28"/>
          <w:lang w:val="ru-RU" w:eastAsia="ru-RU"/>
        </w:rPr>
        <w:t>;</w:t>
      </w:r>
    </w:p>
    <w:p w14:paraId="7221AFA7" w14:textId="0AABBBE6" w:rsidR="00E81559" w:rsidRPr="00567B34" w:rsidRDefault="00E81559" w:rsidP="00E81559">
      <w:pPr>
        <w:pStyle w:val="a2"/>
        <w:numPr>
          <w:ilvl w:val="0"/>
          <w:numId w:val="18"/>
        </w:numPr>
        <w:tabs>
          <w:tab w:val="clear" w:pos="705"/>
        </w:tabs>
        <w:ind w:left="0" w:firstLine="709"/>
        <w:rPr>
          <w:rFonts w:eastAsia="Times New Roman" w:cs="Times New Roman"/>
          <w:szCs w:val="28"/>
          <w:lang w:val="ru-RU" w:eastAsia="ru-RU"/>
        </w:rPr>
      </w:pPr>
      <w:r>
        <w:rPr>
          <w:rFonts w:eastAsia="Times New Roman" w:cs="Times New Roman"/>
          <w:szCs w:val="28"/>
          <w:lang w:val="ru-RU" w:eastAsia="ru-RU"/>
        </w:rPr>
        <w:t>П</w:t>
      </w:r>
      <w:r w:rsidR="005D207C">
        <w:rPr>
          <w:rFonts w:eastAsia="Times New Roman" w:cs="Times New Roman"/>
          <w:szCs w:val="28"/>
          <w:lang w:val="ru-RU" w:eastAsia="ru-RU"/>
        </w:rPr>
        <w:t>роект</w:t>
      </w:r>
      <w:r>
        <w:rPr>
          <w:rFonts w:eastAsia="Times New Roman" w:cs="Times New Roman"/>
          <w:szCs w:val="28"/>
          <w:lang w:val="ru-RU" w:eastAsia="ru-RU"/>
        </w:rPr>
        <w:t xml:space="preserve"> тарной этикетки </w:t>
      </w:r>
      <w:r w:rsidRPr="00045D55">
        <w:rPr>
          <w:rFonts w:eastAsia="Times New Roman" w:cs="Times New Roman"/>
          <w:szCs w:val="28"/>
          <w:lang w:val="ru-RU" w:eastAsia="ru-RU"/>
        </w:rPr>
        <w:t>агрохими</w:t>
      </w:r>
      <w:r w:rsidRPr="00567B34">
        <w:rPr>
          <w:rFonts w:eastAsia="Times New Roman" w:cs="Times New Roman"/>
          <w:szCs w:val="28"/>
          <w:lang w:val="ru-RU" w:eastAsia="ru-RU"/>
        </w:rPr>
        <w:t>ката</w:t>
      </w:r>
      <w:r w:rsidR="005D207C" w:rsidRPr="00567B34">
        <w:rPr>
          <w:rFonts w:eastAsia="Times New Roman" w:cs="Times New Roman"/>
          <w:szCs w:val="28"/>
          <w:lang w:val="ru-RU" w:eastAsia="ru-RU"/>
        </w:rPr>
        <w:t xml:space="preserve"> </w:t>
      </w:r>
      <w:r w:rsidR="00C074EA" w:rsidRPr="00567B34">
        <w:rPr>
          <w:rFonts w:eastAsia="Times New Roman" w:cs="Times New Roman"/>
          <w:szCs w:val="28"/>
          <w:lang w:val="ru-RU" w:eastAsia="ru-RU"/>
        </w:rPr>
        <w:t>Мелиорант – дефекат известковый</w:t>
      </w:r>
      <w:r w:rsidRPr="00567B34">
        <w:rPr>
          <w:rFonts w:eastAsia="Times New Roman" w:cs="Times New Roman"/>
          <w:szCs w:val="28"/>
          <w:lang w:val="ru-RU" w:eastAsia="ru-RU"/>
        </w:rPr>
        <w:t>;</w:t>
      </w:r>
    </w:p>
    <w:p w14:paraId="4C0D5BA1" w14:textId="77777777" w:rsidR="00567B34" w:rsidRPr="00567B34" w:rsidRDefault="00567B34" w:rsidP="00567B34">
      <w:pPr>
        <w:pStyle w:val="a2"/>
        <w:numPr>
          <w:ilvl w:val="0"/>
          <w:numId w:val="18"/>
        </w:numPr>
        <w:tabs>
          <w:tab w:val="clear" w:pos="705"/>
        </w:tabs>
        <w:ind w:left="0" w:firstLine="709"/>
        <w:rPr>
          <w:rFonts w:eastAsia="Times New Roman" w:cs="Times New Roman"/>
          <w:szCs w:val="28"/>
          <w:lang w:val="ru-RU" w:eastAsia="ru-RU"/>
        </w:rPr>
      </w:pPr>
      <w:r w:rsidRPr="00567B34">
        <w:rPr>
          <w:rFonts w:eastAsia="Times New Roman" w:cs="Times New Roman"/>
          <w:szCs w:val="28"/>
          <w:lang w:val="ru-RU" w:eastAsia="ru-RU"/>
        </w:rPr>
        <w:t>Копия протокола испытаний №418-23/20/</w:t>
      </w:r>
      <w:proofErr w:type="spellStart"/>
      <w:r w:rsidRPr="00567B34">
        <w:rPr>
          <w:rFonts w:eastAsia="Times New Roman" w:cs="Times New Roman"/>
          <w:szCs w:val="28"/>
          <w:lang w:val="ru-RU" w:eastAsia="ru-RU"/>
        </w:rPr>
        <w:t>БаП</w:t>
      </w:r>
      <w:proofErr w:type="spellEnd"/>
      <w:r w:rsidRPr="00567B34">
        <w:rPr>
          <w:rFonts w:eastAsia="Times New Roman" w:cs="Times New Roman"/>
          <w:szCs w:val="28"/>
          <w:lang w:val="ru-RU" w:eastAsia="ru-RU"/>
        </w:rPr>
        <w:t xml:space="preserve"> от 24.11.2020 г., выданный Испытательной лабораторией Институту проблем мониторинга окружающей среды ФГБУ «НПО «Тайфун» (аттестат аккредитации №RA.RU.21BA01);</w:t>
      </w:r>
    </w:p>
    <w:p w14:paraId="378112D8" w14:textId="77777777" w:rsidR="00567B34" w:rsidRPr="00567B34" w:rsidRDefault="00567B34" w:rsidP="00567B34">
      <w:pPr>
        <w:pStyle w:val="a2"/>
        <w:numPr>
          <w:ilvl w:val="0"/>
          <w:numId w:val="18"/>
        </w:numPr>
        <w:tabs>
          <w:tab w:val="clear" w:pos="705"/>
        </w:tabs>
        <w:ind w:left="0" w:firstLine="709"/>
        <w:rPr>
          <w:rFonts w:eastAsia="Times New Roman" w:cs="Times New Roman"/>
          <w:szCs w:val="28"/>
          <w:lang w:val="ru-RU" w:eastAsia="ru-RU"/>
        </w:rPr>
      </w:pPr>
      <w:r w:rsidRPr="00567B34">
        <w:rPr>
          <w:rFonts w:eastAsia="Times New Roman" w:cs="Times New Roman"/>
          <w:szCs w:val="28"/>
          <w:lang w:val="ru-RU" w:eastAsia="ru-RU"/>
        </w:rPr>
        <w:t>Копии протоколов испытаний №1076, №1076-1 от 26.11.2020 г., выданные Испытательным центром ФГБУ ГЦАС «Воронежский;</w:t>
      </w:r>
    </w:p>
    <w:p w14:paraId="6DBCBCC3" w14:textId="77777777" w:rsidR="00567B34" w:rsidRPr="00567B34" w:rsidRDefault="00567B34" w:rsidP="00567B34">
      <w:pPr>
        <w:pStyle w:val="a2"/>
        <w:numPr>
          <w:ilvl w:val="0"/>
          <w:numId w:val="18"/>
        </w:numPr>
        <w:tabs>
          <w:tab w:val="clear" w:pos="705"/>
        </w:tabs>
        <w:ind w:left="0" w:firstLine="709"/>
        <w:rPr>
          <w:rFonts w:eastAsia="Times New Roman" w:cs="Times New Roman"/>
          <w:szCs w:val="28"/>
          <w:lang w:val="ru-RU" w:eastAsia="ru-RU"/>
        </w:rPr>
      </w:pPr>
      <w:r w:rsidRPr="00567B34">
        <w:rPr>
          <w:rFonts w:eastAsia="Times New Roman" w:cs="Times New Roman"/>
          <w:szCs w:val="28"/>
          <w:lang w:val="ru-RU" w:eastAsia="ru-RU"/>
        </w:rPr>
        <w:t>Копия протокола испытаний №70/ТА/2020 от 14.12.2020 г., выданный Испытательной лабораторией ФГБНУ «Всероссийский НИИ радиологии и агроэкологии» (аттестат аккредитации №RA.RU.513078);</w:t>
      </w:r>
    </w:p>
    <w:p w14:paraId="24EA3B67" w14:textId="285B0EE5" w:rsidR="00B8361B" w:rsidRPr="00B8361B" w:rsidRDefault="00B8361B" w:rsidP="00B8361B">
      <w:pPr>
        <w:pStyle w:val="a2"/>
        <w:numPr>
          <w:ilvl w:val="0"/>
          <w:numId w:val="18"/>
        </w:numPr>
        <w:tabs>
          <w:tab w:val="clear" w:pos="705"/>
        </w:tabs>
        <w:ind w:left="0" w:firstLine="709"/>
        <w:rPr>
          <w:rFonts w:eastAsia="Calibri" w:cs="Times New Roman"/>
          <w:szCs w:val="28"/>
          <w:lang w:val="ru-RU"/>
        </w:rPr>
      </w:pPr>
      <w:r w:rsidRPr="00B8361B">
        <w:rPr>
          <w:rFonts w:eastAsia="Calibri" w:cs="Times New Roman"/>
          <w:szCs w:val="28"/>
          <w:lang w:val="ru-RU"/>
        </w:rPr>
        <w:t xml:space="preserve">Экспертное заключение факультета почвоведения МГУ им. М.В. Ломоносова по оценке воздействия агрохимиката </w:t>
      </w:r>
      <w:r w:rsidR="00C074EA">
        <w:rPr>
          <w:lang w:val="ru-RU"/>
        </w:rPr>
        <w:t>Мелиорант – дефекат известковый</w:t>
      </w:r>
      <w:r w:rsidRPr="00B8361B">
        <w:rPr>
          <w:rFonts w:eastAsia="Calibri" w:cs="Times New Roman"/>
          <w:szCs w:val="28"/>
          <w:lang w:val="ru-RU"/>
        </w:rPr>
        <w:t xml:space="preserve"> на окружающую среду;</w:t>
      </w:r>
    </w:p>
    <w:p w14:paraId="48F5AF0A" w14:textId="51BAD760" w:rsidR="00B8361B" w:rsidRPr="00B8361B" w:rsidRDefault="00B8361B" w:rsidP="00B8361B">
      <w:pPr>
        <w:pStyle w:val="a2"/>
        <w:numPr>
          <w:ilvl w:val="0"/>
          <w:numId w:val="18"/>
        </w:numPr>
        <w:tabs>
          <w:tab w:val="clear" w:pos="705"/>
        </w:tabs>
        <w:ind w:left="0" w:firstLine="709"/>
        <w:rPr>
          <w:rFonts w:eastAsia="Calibri" w:cs="Times New Roman"/>
          <w:szCs w:val="28"/>
          <w:lang w:val="ru-RU"/>
        </w:rPr>
      </w:pPr>
      <w:r w:rsidRPr="00B8361B">
        <w:rPr>
          <w:rFonts w:eastAsia="Calibri" w:cs="Times New Roman"/>
          <w:szCs w:val="28"/>
          <w:lang w:val="ru-RU"/>
        </w:rPr>
        <w:t xml:space="preserve">Экспертное заключение ФНЦГ им. Ф. Ф Эрисмана по результатам токсиколого-гигиенической оценки агрохимиката </w:t>
      </w:r>
      <w:r w:rsidR="00C074EA">
        <w:rPr>
          <w:lang w:val="ru-RU"/>
        </w:rPr>
        <w:t>Мелиорант – дефекат известковый</w:t>
      </w:r>
      <w:r w:rsidRPr="00B8361B">
        <w:rPr>
          <w:lang w:val="ru-RU"/>
        </w:rPr>
        <w:t>;</w:t>
      </w:r>
    </w:p>
    <w:p w14:paraId="1448FD8F" w14:textId="3C9B4D0E" w:rsidR="00045D55" w:rsidRPr="005D207C" w:rsidRDefault="00B8361B" w:rsidP="005D207C">
      <w:pPr>
        <w:pStyle w:val="a2"/>
        <w:numPr>
          <w:ilvl w:val="0"/>
          <w:numId w:val="18"/>
        </w:numPr>
        <w:tabs>
          <w:tab w:val="clear" w:pos="705"/>
        </w:tabs>
        <w:ind w:left="0" w:firstLine="709"/>
        <w:rPr>
          <w:rFonts w:eastAsia="Calibri" w:cs="Times New Roman"/>
          <w:szCs w:val="28"/>
          <w:lang w:val="ru-RU"/>
        </w:rPr>
      </w:pPr>
      <w:r w:rsidRPr="00B8361B">
        <w:rPr>
          <w:rFonts w:eastAsia="Calibri" w:cs="Times New Roman"/>
          <w:szCs w:val="28"/>
          <w:lang w:val="ru-RU"/>
        </w:rPr>
        <w:t xml:space="preserve">Экспертное заключение ФГБНУ ВНИИ агрохимии им. Д.Н. Прянишникова </w:t>
      </w:r>
      <w:r w:rsidRPr="00045D55">
        <w:rPr>
          <w:rFonts w:eastAsia="Calibri" w:cs="Times New Roman"/>
          <w:szCs w:val="28"/>
          <w:lang w:val="ru-RU"/>
        </w:rPr>
        <w:t xml:space="preserve">на материалы, представленные </w:t>
      </w:r>
      <w:r w:rsidR="00C074EA">
        <w:rPr>
          <w:rFonts w:eastAsia="Calibri" w:cs="Times New Roman"/>
          <w:szCs w:val="28"/>
          <w:lang w:val="ru-RU"/>
        </w:rPr>
        <w:t>ООО «САДОВСКИЙ САХАРНЫЙ ЗАВОД»</w:t>
      </w:r>
      <w:r w:rsidRPr="00045D55">
        <w:rPr>
          <w:rFonts w:eastAsia="Calibri" w:cs="Times New Roman"/>
          <w:szCs w:val="28"/>
          <w:lang w:val="ru-RU"/>
        </w:rPr>
        <w:t xml:space="preserve"> по установлению биологической эффективности агрохимиката </w:t>
      </w:r>
      <w:r w:rsidR="00C074EA">
        <w:rPr>
          <w:rFonts w:eastAsia="Calibri" w:cs="Times New Roman"/>
          <w:szCs w:val="28"/>
          <w:lang w:val="ru-RU"/>
        </w:rPr>
        <w:t>Мелиорант – дефекат известковый</w:t>
      </w:r>
      <w:r w:rsidR="00567B34">
        <w:rPr>
          <w:rFonts w:eastAsia="Calibri" w:cs="Times New Roman"/>
          <w:szCs w:val="28"/>
          <w:lang w:val="ru-RU"/>
        </w:rPr>
        <w:t>.</w:t>
      </w:r>
      <w:r w:rsidR="00045D55" w:rsidRPr="005D207C">
        <w:rPr>
          <w:rFonts w:eastAsia="Calibri" w:cs="Times New Roman"/>
          <w:szCs w:val="28"/>
          <w:lang w:val="ru-RU"/>
        </w:rPr>
        <w:br w:type="page"/>
      </w:r>
    </w:p>
    <w:p w14:paraId="4F341224" w14:textId="77777777" w:rsidR="00045D55" w:rsidRPr="00045D55" w:rsidRDefault="00045D55" w:rsidP="00045D55">
      <w:pPr>
        <w:keepNext/>
        <w:tabs>
          <w:tab w:val="left" w:pos="3418"/>
        </w:tabs>
        <w:spacing w:after="0" w:line="360" w:lineRule="auto"/>
        <w:ind w:firstLine="709"/>
        <w:contextualSpacing/>
        <w:jc w:val="both"/>
        <w:outlineLvl w:val="1"/>
        <w:rPr>
          <w:rFonts w:eastAsia="Times New Roman" w:cs="Times New Roman"/>
          <w:b/>
          <w:szCs w:val="20"/>
          <w:lang w:val="ru-RU" w:eastAsia="ru-RU"/>
        </w:rPr>
      </w:pPr>
      <w:bookmarkStart w:id="252" w:name="_Toc60076436"/>
      <w:bookmarkStart w:id="253" w:name="_Toc61735914"/>
      <w:bookmarkStart w:id="254" w:name="_Toc67330866"/>
      <w:bookmarkStart w:id="255" w:name="_Toc69824880"/>
      <w:bookmarkStart w:id="256" w:name="_Toc74951201"/>
      <w:bookmarkStart w:id="257" w:name="_Toc78445662"/>
      <w:bookmarkStart w:id="258" w:name="_Toc81309640"/>
      <w:bookmarkStart w:id="259" w:name="_Toc84348106"/>
      <w:bookmarkStart w:id="260" w:name="_Toc84584250"/>
      <w:bookmarkStart w:id="261" w:name="_Toc85140228"/>
      <w:bookmarkStart w:id="262" w:name="_Toc88307007"/>
      <w:r w:rsidRPr="00045D55">
        <w:rPr>
          <w:rFonts w:eastAsia="Times New Roman" w:cs="Times New Roman"/>
          <w:b/>
          <w:szCs w:val="20"/>
          <w:lang w:val="ru-RU" w:eastAsia="ru-RU"/>
        </w:rPr>
        <w:lastRenderedPageBreak/>
        <w:t>13. Приложения.</w:t>
      </w:r>
      <w:bookmarkEnd w:id="252"/>
      <w:bookmarkEnd w:id="253"/>
      <w:bookmarkEnd w:id="254"/>
      <w:bookmarkEnd w:id="255"/>
      <w:bookmarkEnd w:id="256"/>
      <w:bookmarkEnd w:id="257"/>
      <w:bookmarkEnd w:id="258"/>
      <w:bookmarkEnd w:id="259"/>
      <w:bookmarkEnd w:id="260"/>
      <w:bookmarkEnd w:id="261"/>
      <w:bookmarkEnd w:id="262"/>
      <w:r>
        <w:rPr>
          <w:rFonts w:eastAsia="Times New Roman" w:cs="Times New Roman"/>
          <w:b/>
          <w:szCs w:val="20"/>
          <w:lang w:val="ru-RU" w:eastAsia="ru-RU"/>
        </w:rPr>
        <w:tab/>
      </w:r>
    </w:p>
    <w:p w14:paraId="5D3C2D66"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Сведения об агрохимикате Мелиорант – дефекат известковый;</w:t>
      </w:r>
    </w:p>
    <w:p w14:paraId="5A9D5BCE"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Проект паспорта безопасности агрохимиката Мелиорант – дефекат известковый;</w:t>
      </w:r>
    </w:p>
    <w:p w14:paraId="61D7CAF8"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ТУ 10.81.20-001-59557985-2020;</w:t>
      </w:r>
    </w:p>
    <w:p w14:paraId="2E9283D5"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Регламент производства Мелиоранта – дефеката известкового;</w:t>
      </w:r>
    </w:p>
    <w:p w14:paraId="45D83FE5"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Копия протокола испытаний №418-23/20/</w:t>
      </w:r>
      <w:proofErr w:type="spellStart"/>
      <w:r w:rsidRPr="00567B34">
        <w:rPr>
          <w:rFonts w:eastAsia="Calibri" w:cs="Times New Roman"/>
          <w:szCs w:val="28"/>
          <w:lang w:val="ru-RU"/>
        </w:rPr>
        <w:t>БаП</w:t>
      </w:r>
      <w:proofErr w:type="spellEnd"/>
      <w:r w:rsidRPr="00567B34">
        <w:rPr>
          <w:rFonts w:eastAsia="Calibri" w:cs="Times New Roman"/>
          <w:szCs w:val="28"/>
          <w:lang w:val="ru-RU"/>
        </w:rPr>
        <w:t xml:space="preserve"> от 24.11.2020 г., выданный Испытательной лабораторией Институту проблем мониторинга окружающей среды ФГБУ «НПО «Тайфун» (аттестат аккредитации №RA.RU.21BA01);</w:t>
      </w:r>
    </w:p>
    <w:p w14:paraId="141812E7"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Копии протоколов испытаний №1076, №1076-1 от 26.11.2020 г., выданные Испытательным центром ФГБУ ГЦАС «Воронежский;</w:t>
      </w:r>
    </w:p>
    <w:p w14:paraId="7A99F22B"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Копия протокола испытаний №70/ТА/2020 от 14.12.2020 г., выданный Испытательной лабораторией ФГБНУ «Всероссийский НИИ радиологии и агроэкологии» (аттестат аккредитации №RA.RU.513078);</w:t>
      </w:r>
    </w:p>
    <w:p w14:paraId="7EEC5C0B" w14:textId="6E5C6081" w:rsid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Проект рекомендаций по транспортировке, применению и хранению агрохимиката Мелиорант – дефекат известковый;</w:t>
      </w:r>
    </w:p>
    <w:p w14:paraId="68EF38BC" w14:textId="02088BB9" w:rsidR="0014638A" w:rsidRPr="00567B34" w:rsidRDefault="0014638A" w:rsidP="00567B34">
      <w:pPr>
        <w:pStyle w:val="a2"/>
        <w:numPr>
          <w:ilvl w:val="0"/>
          <w:numId w:val="24"/>
        </w:numPr>
        <w:tabs>
          <w:tab w:val="clear" w:pos="705"/>
        </w:tabs>
        <w:ind w:left="0" w:firstLine="709"/>
        <w:rPr>
          <w:rFonts w:eastAsia="Calibri" w:cs="Times New Roman"/>
          <w:szCs w:val="28"/>
          <w:lang w:val="ru-RU"/>
        </w:rPr>
      </w:pPr>
      <w:r>
        <w:rPr>
          <w:rFonts w:eastAsia="Calibri" w:cs="Times New Roman"/>
          <w:szCs w:val="28"/>
          <w:lang w:val="ru-RU"/>
        </w:rPr>
        <w:t>Расчет класса опасности отхода агрохимиката;</w:t>
      </w:r>
    </w:p>
    <w:p w14:paraId="4C941F16"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Проект тарной этикетки агрохимиката Мелиорант – дефекат известковый;</w:t>
      </w:r>
    </w:p>
    <w:p w14:paraId="69796A07"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Копия экспертного заключения факультета почвоведения МГУ им. М.В. Ломоносова по оценке воздействия агрохимиката Мелиорант – дефекат известковый на окружающую среду;</w:t>
      </w:r>
    </w:p>
    <w:p w14:paraId="71E582FB"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Копия экспертного заключения ФНЦГ им. Ф. Ф Эрисмана по результатам токсиколого-гигиенической оценки агрохимиката Мелиорант – дефекат известковый;</w:t>
      </w:r>
    </w:p>
    <w:p w14:paraId="0CDEBB5E"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 xml:space="preserve"> Копия экспертного заключения ФГБНУ ВНИИ агрохимии им. Д.Н. Прянишникова на материалы, представленные ООО «САДОВСКИЙ САХАРНЫЙ ЗАВОД» по установлению биологической эффективности агрохимиката Мелиорант – дефекат известковый;</w:t>
      </w:r>
    </w:p>
    <w:p w14:paraId="57C6B314"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 xml:space="preserve"> Копия письма Федеральной службы по надзору в сфере защиты прав потребителей и благополучия человека о санитарно-эпидемиологической экспертизе агрохимиката Мелиорант – дефекат известковый;</w:t>
      </w:r>
    </w:p>
    <w:p w14:paraId="762F0696" w14:textId="167F7525" w:rsidR="00567B34" w:rsidRPr="00567B34" w:rsidRDefault="00567B34" w:rsidP="00567B34">
      <w:pPr>
        <w:pStyle w:val="a2"/>
        <w:numPr>
          <w:ilvl w:val="0"/>
          <w:numId w:val="24"/>
        </w:numPr>
        <w:tabs>
          <w:tab w:val="clear" w:pos="705"/>
        </w:tabs>
        <w:ind w:left="0" w:firstLine="709"/>
        <w:rPr>
          <w:rFonts w:eastAsia="Calibri" w:cs="Times New Roman"/>
          <w:szCs w:val="28"/>
          <w:lang w:val="ru-RU"/>
        </w:rPr>
      </w:pPr>
      <w:bookmarkStart w:id="263" w:name="_Hlk58422557"/>
      <w:bookmarkStart w:id="264" w:name="_Hlk72238358"/>
      <w:r w:rsidRPr="00567B34">
        <w:rPr>
          <w:rFonts w:eastAsia="Calibri" w:cs="Times New Roman"/>
          <w:szCs w:val="28"/>
          <w:lang w:val="ru-RU"/>
        </w:rPr>
        <w:t xml:space="preserve">Копия протокола общественных обсуждений в форме опроса от </w:t>
      </w:r>
      <w:r w:rsidRPr="00567B34">
        <w:rPr>
          <w:rFonts w:eastAsia="Calibri" w:cs="Times New Roman"/>
          <w:szCs w:val="28"/>
          <w:highlight w:val="yellow"/>
          <w:lang w:val="ru-RU"/>
        </w:rPr>
        <w:t>11.05.2021</w:t>
      </w:r>
      <w:r w:rsidRPr="00567B34">
        <w:rPr>
          <w:rFonts w:eastAsia="Calibri" w:cs="Times New Roman"/>
          <w:szCs w:val="28"/>
          <w:lang w:val="ru-RU"/>
        </w:rPr>
        <w:t xml:space="preserve"> по обсуждению проекта технической документации и </w:t>
      </w:r>
      <w:r>
        <w:rPr>
          <w:rFonts w:eastAsia="Calibri" w:cs="Times New Roman"/>
          <w:szCs w:val="28"/>
          <w:lang w:val="ru-RU"/>
        </w:rPr>
        <w:t xml:space="preserve">предварительных </w:t>
      </w:r>
      <w:r w:rsidRPr="00567B34">
        <w:rPr>
          <w:rFonts w:eastAsia="Calibri" w:cs="Times New Roman"/>
          <w:szCs w:val="28"/>
          <w:lang w:val="ru-RU"/>
        </w:rPr>
        <w:t xml:space="preserve">материалов </w:t>
      </w:r>
      <w:r w:rsidRPr="00567B34">
        <w:rPr>
          <w:rFonts w:eastAsia="Calibri" w:cs="Times New Roman"/>
          <w:szCs w:val="28"/>
          <w:lang w:val="ru-RU"/>
        </w:rPr>
        <w:lastRenderedPageBreak/>
        <w:t>оценки воздействия на окружающую среду объекта государственной экологической экспертизы;</w:t>
      </w:r>
    </w:p>
    <w:p w14:paraId="051CA7CD" w14:textId="77777777" w:rsidR="00567B34" w:rsidRPr="00567B34" w:rsidRDefault="00567B34" w:rsidP="00567B34">
      <w:pPr>
        <w:pStyle w:val="a2"/>
        <w:numPr>
          <w:ilvl w:val="0"/>
          <w:numId w:val="24"/>
        </w:numPr>
        <w:tabs>
          <w:tab w:val="clear" w:pos="705"/>
        </w:tabs>
        <w:ind w:left="0" w:firstLine="709"/>
        <w:rPr>
          <w:rFonts w:eastAsia="Calibri" w:cs="Times New Roman"/>
          <w:szCs w:val="28"/>
          <w:lang w:val="ru-RU"/>
        </w:rPr>
      </w:pPr>
      <w:r w:rsidRPr="00567B34">
        <w:rPr>
          <w:rFonts w:eastAsia="Calibri" w:cs="Times New Roman"/>
          <w:szCs w:val="28"/>
          <w:lang w:val="ru-RU"/>
        </w:rPr>
        <w:t>Копии опросных листов;</w:t>
      </w:r>
    </w:p>
    <w:bookmarkEnd w:id="263"/>
    <w:bookmarkEnd w:id="264"/>
    <w:p w14:paraId="4C61A443" w14:textId="56152222" w:rsidR="00C75C15" w:rsidRPr="00567B34" w:rsidRDefault="00567B34" w:rsidP="00567B34">
      <w:pPr>
        <w:pStyle w:val="a2"/>
        <w:numPr>
          <w:ilvl w:val="0"/>
          <w:numId w:val="24"/>
        </w:numPr>
        <w:tabs>
          <w:tab w:val="clear" w:pos="705"/>
        </w:tabs>
        <w:ind w:left="0" w:firstLine="709"/>
        <w:rPr>
          <w:rFonts w:eastAsia="Calibri" w:cs="Times New Roman"/>
          <w:szCs w:val="28"/>
          <w:lang w:val="ru-RU"/>
        </w:rPr>
      </w:pPr>
      <w:r>
        <w:rPr>
          <w:rFonts w:eastAsia="Calibri" w:cs="Times New Roman"/>
          <w:szCs w:val="28"/>
          <w:lang w:val="ru-RU"/>
        </w:rPr>
        <w:t>Копия журнала учета замечаний и предложений.</w:t>
      </w:r>
    </w:p>
    <w:sectPr w:rsidR="00C75C15" w:rsidRPr="00567B34" w:rsidSect="002C05CC">
      <w:pgSz w:w="11906" w:h="16832"/>
      <w:pgMar w:top="1123" w:right="567" w:bottom="391" w:left="709"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8357" w14:textId="77777777" w:rsidR="00401763" w:rsidRDefault="00401763" w:rsidP="00C75C15">
      <w:pPr>
        <w:spacing w:after="0"/>
      </w:pPr>
      <w:r>
        <w:separator/>
      </w:r>
    </w:p>
  </w:endnote>
  <w:endnote w:type="continuationSeparator" w:id="0">
    <w:p w14:paraId="1F5CF4B1" w14:textId="77777777" w:rsidR="00401763" w:rsidRDefault="00401763" w:rsidP="00C75C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A8B4" w14:textId="77777777" w:rsidR="00C85968" w:rsidRDefault="00C85968">
    <w:pPr>
      <w:pStyle w:val="a8"/>
      <w:jc w:val="right"/>
    </w:pPr>
    <w:r>
      <w:fldChar w:fldCharType="begin"/>
    </w:r>
    <w:r>
      <w:instrText xml:space="preserve"> PAGE   \* MERGEFORMAT </w:instrText>
    </w:r>
    <w:r>
      <w:fldChar w:fldCharType="separate"/>
    </w:r>
    <w:r>
      <w:rPr>
        <w:noProof/>
      </w:rPr>
      <w:t>0</w:t>
    </w:r>
    <w:r>
      <w:fldChar w:fldCharType="end"/>
    </w:r>
  </w:p>
  <w:p w14:paraId="195EDA8F" w14:textId="77777777" w:rsidR="00C85968" w:rsidRDefault="00C859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60F5" w14:textId="77777777" w:rsidR="00401763" w:rsidRDefault="00401763" w:rsidP="00C75C15">
      <w:pPr>
        <w:spacing w:after="0"/>
      </w:pPr>
      <w:r>
        <w:separator/>
      </w:r>
    </w:p>
  </w:footnote>
  <w:footnote w:type="continuationSeparator" w:id="0">
    <w:p w14:paraId="32F51514" w14:textId="77777777" w:rsidR="00401763" w:rsidRDefault="00401763" w:rsidP="00C75C15">
      <w:pPr>
        <w:spacing w:after="0"/>
      </w:pPr>
      <w:r>
        <w:continuationSeparator/>
      </w:r>
    </w:p>
  </w:footnote>
  <w:footnote w:id="1">
    <w:p w14:paraId="3F7B7A3F" w14:textId="77777777" w:rsidR="00DE4E03" w:rsidRPr="00DE4E03" w:rsidRDefault="00DE4E03" w:rsidP="00DE4E03">
      <w:pPr>
        <w:pStyle w:val="affd"/>
        <w:shd w:val="clear" w:color="auto" w:fill="auto"/>
        <w:ind w:left="140" w:right="120" w:firstLine="720"/>
        <w:rPr>
          <w:lang w:val="ru-RU"/>
        </w:rPr>
      </w:pPr>
      <w:r>
        <w:rPr>
          <w:vertAlign w:val="superscript"/>
          <w:lang w:val="ru-RU" w:eastAsia="ru-RU"/>
        </w:rPr>
        <w:footnoteRef/>
      </w:r>
      <w:r>
        <w:rPr>
          <w:lang w:val="ru-RU" w:eastAsia="ru-RU"/>
        </w:rPr>
        <w:t xml:space="preserve"> Данные регистрационного досье с сайта Европейского химического агентства // </w:t>
      </w:r>
      <w:hyperlink r:id="rId1" w:history="1">
        <w:r>
          <w:rPr>
            <w:rStyle w:val="aff8"/>
          </w:rPr>
          <w:t>https</w:t>
        </w:r>
        <w:r w:rsidRPr="00DE4E03">
          <w:rPr>
            <w:rStyle w:val="aff8"/>
            <w:lang w:val="ru-RU"/>
          </w:rPr>
          <w:t>://</w:t>
        </w:r>
        <w:proofErr w:type="spellStart"/>
        <w:r>
          <w:rPr>
            <w:rStyle w:val="aff8"/>
          </w:rPr>
          <w:t>echa</w:t>
        </w:r>
        <w:proofErr w:type="spellEnd"/>
        <w:r w:rsidRPr="00DE4E03">
          <w:rPr>
            <w:rStyle w:val="aff8"/>
            <w:lang w:val="ru-RU"/>
          </w:rPr>
          <w:t>.</w:t>
        </w:r>
        <w:proofErr w:type="spellStart"/>
        <w:r>
          <w:rPr>
            <w:rStyle w:val="aff8"/>
          </w:rPr>
          <w:t>europa</w:t>
        </w:r>
        <w:proofErr w:type="spellEnd"/>
        <w:r w:rsidRPr="00DE4E03">
          <w:rPr>
            <w:rStyle w:val="aff8"/>
            <w:lang w:val="ru-RU"/>
          </w:rPr>
          <w:t>.</w:t>
        </w:r>
        <w:proofErr w:type="spellStart"/>
        <w:r>
          <w:rPr>
            <w:rStyle w:val="aff8"/>
          </w:rPr>
          <w:t>eu</w:t>
        </w:r>
        <w:proofErr w:type="spellEnd"/>
        <w:r w:rsidRPr="00DE4E03">
          <w:rPr>
            <w:rStyle w:val="aff8"/>
            <w:lang w:val="ru-RU"/>
          </w:rPr>
          <w:t>/</w:t>
        </w:r>
        <w:r>
          <w:rPr>
            <w:rStyle w:val="aff8"/>
          </w:rPr>
          <w:t>registration</w:t>
        </w:r>
        <w:r w:rsidRPr="00DE4E03">
          <w:rPr>
            <w:rStyle w:val="aff8"/>
            <w:lang w:val="ru-RU"/>
          </w:rPr>
          <w:t>-</w:t>
        </w:r>
        <w:r>
          <w:rPr>
            <w:rStyle w:val="aff8"/>
          </w:rPr>
          <w:t>dossier</w:t>
        </w:r>
        <w:r w:rsidRPr="00DE4E03">
          <w:rPr>
            <w:rStyle w:val="aff8"/>
            <w:lang w:val="ru-RU"/>
          </w:rPr>
          <w:t>/-/</w:t>
        </w:r>
        <w:r>
          <w:rPr>
            <w:rStyle w:val="aff8"/>
          </w:rPr>
          <w:t>registered</w:t>
        </w:r>
        <w:r w:rsidRPr="00DE4E03">
          <w:rPr>
            <w:rStyle w:val="aff8"/>
            <w:lang w:val="ru-RU"/>
          </w:rPr>
          <w:t>-</w:t>
        </w:r>
        <w:r>
          <w:rPr>
            <w:rStyle w:val="aff8"/>
          </w:rPr>
          <w:t>dossier</w:t>
        </w:r>
        <w:r w:rsidRPr="00DE4E03">
          <w:rPr>
            <w:rStyle w:val="aff8"/>
            <w:lang w:val="ru-RU"/>
          </w:rPr>
          <w:t>/16050/</w:t>
        </w:r>
        <w:r>
          <w:rPr>
            <w:rStyle w:val="aff8"/>
          </w:rPr>
          <w:t>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77F" w14:textId="77777777" w:rsidR="00C85968" w:rsidRDefault="00C85968" w:rsidP="00C61D0A">
    <w:pPr>
      <w:pStyle w:val="a6"/>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14:paraId="0753C18D" w14:textId="77777777" w:rsidR="00C85968" w:rsidRDefault="00C85968" w:rsidP="006D73B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86B6" w14:textId="77777777" w:rsidR="00C85968" w:rsidRDefault="00C85968">
    <w:pPr>
      <w:pStyle w:val="a6"/>
      <w:jc w:val="right"/>
    </w:pPr>
    <w:r>
      <w:fldChar w:fldCharType="begin"/>
    </w:r>
    <w:r>
      <w:instrText xml:space="preserve"> PAGE   \* MERGEFORMAT </w:instrText>
    </w:r>
    <w:r>
      <w:fldChar w:fldCharType="separate"/>
    </w:r>
    <w:r>
      <w:rPr>
        <w:noProof/>
      </w:rPr>
      <w:t>4</w:t>
    </w:r>
    <w:r>
      <w:fldChar w:fldCharType="end"/>
    </w:r>
  </w:p>
  <w:p w14:paraId="11C5A220" w14:textId="77777777" w:rsidR="00C85968" w:rsidRDefault="00C85968" w:rsidP="006D73BA">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2933" w14:textId="77777777" w:rsidR="00C85968" w:rsidRDefault="00C85968">
    <w:pPr>
      <w:pStyle w:val="a6"/>
      <w:ind w:right="-864"/>
      <w:jc w:val="right"/>
    </w:pPr>
  </w:p>
  <w:p w14:paraId="6B7D62C4" w14:textId="77777777" w:rsidR="00C85968" w:rsidRDefault="00C859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E4400BC"/>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5"/>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15:restartNumberingAfterBreak="0">
    <w:nsid w:val="05E3755C"/>
    <w:multiLevelType w:val="hybridMultilevel"/>
    <w:tmpl w:val="C0D67220"/>
    <w:lvl w:ilvl="0" w:tplc="FFFFFFFF">
      <w:start w:val="1"/>
      <w:numFmt w:val="decimal"/>
      <w:lvlText w:val="%1)"/>
      <w:lvlJc w:val="left"/>
      <w:pPr>
        <w:ind w:left="720" w:hanging="360"/>
      </w:pPr>
      <w:rPr>
        <w:rFonts w:ascii="Times New Roman" w:eastAsia="Times New Roman" w:hAnsi="Times New Roman" w:cs="Times New Roman"/>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D6FAC"/>
    <w:multiLevelType w:val="hybridMultilevel"/>
    <w:tmpl w:val="C0D67220"/>
    <w:lvl w:ilvl="0" w:tplc="6CB85960">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B0624"/>
    <w:multiLevelType w:val="multilevel"/>
    <w:tmpl w:val="CFA81FB6"/>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3" w15:restartNumberingAfterBreak="0">
    <w:nsid w:val="4812134E"/>
    <w:multiLevelType w:val="hybridMultilevel"/>
    <w:tmpl w:val="92DEC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0574B6"/>
    <w:multiLevelType w:val="hybridMultilevel"/>
    <w:tmpl w:val="464E7514"/>
    <w:lvl w:ilvl="0" w:tplc="DE9C9C98">
      <w:start w:val="1"/>
      <w:numFmt w:val="decimal"/>
      <w:lvlText w:val="%1."/>
      <w:lvlJc w:val="left"/>
      <w:pPr>
        <w:tabs>
          <w:tab w:val="num" w:pos="705"/>
        </w:tabs>
        <w:ind w:left="705" w:hanging="705"/>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5450CCD"/>
    <w:multiLevelType w:val="hybridMultilevel"/>
    <w:tmpl w:val="70747DD2"/>
    <w:lvl w:ilvl="0" w:tplc="4F5A8B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8F85174"/>
    <w:multiLevelType w:val="hybridMultilevel"/>
    <w:tmpl w:val="C0D67220"/>
    <w:lvl w:ilvl="0" w:tplc="6CB85960">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304E1"/>
    <w:multiLevelType w:val="hybridMultilevel"/>
    <w:tmpl w:val="464E7514"/>
    <w:lvl w:ilvl="0" w:tplc="FFFFFFFF">
      <w:start w:val="1"/>
      <w:numFmt w:val="decimal"/>
      <w:lvlText w:val="%1."/>
      <w:lvlJc w:val="left"/>
      <w:pPr>
        <w:tabs>
          <w:tab w:val="num" w:pos="705"/>
        </w:tabs>
        <w:ind w:left="705" w:hanging="705"/>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C413EFA"/>
    <w:multiLevelType w:val="hybridMultilevel"/>
    <w:tmpl w:val="0C0EDD04"/>
    <w:lvl w:ilvl="0" w:tplc="0419000F">
      <w:start w:val="1"/>
      <w:numFmt w:val="decimal"/>
      <w:lvlText w:val="%1."/>
      <w:lvlJc w:val="left"/>
      <w:pPr>
        <w:tabs>
          <w:tab w:val="num" w:pos="705"/>
        </w:tabs>
        <w:ind w:left="705"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BE5439F"/>
    <w:multiLevelType w:val="hybridMultilevel"/>
    <w:tmpl w:val="BEB48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CF50A2C"/>
    <w:multiLevelType w:val="multilevel"/>
    <w:tmpl w:val="F48EA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7A331C"/>
    <w:multiLevelType w:val="hybridMultilevel"/>
    <w:tmpl w:val="0C0EDD04"/>
    <w:lvl w:ilvl="0" w:tplc="0419000F">
      <w:start w:val="1"/>
      <w:numFmt w:val="decimal"/>
      <w:lvlText w:val="%1."/>
      <w:lvlJc w:val="left"/>
      <w:pPr>
        <w:tabs>
          <w:tab w:val="num" w:pos="705"/>
        </w:tabs>
        <w:ind w:left="705"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7"/>
    <w:lvlOverride w:ilvl="0">
      <w:startOverride w:val="1"/>
    </w:lvlOverride>
  </w:num>
  <w:num w:numId="11">
    <w:abstractNumId w:val="12"/>
  </w:num>
  <w:num w:numId="12">
    <w:abstractNumId w:val="16"/>
  </w:num>
  <w:num w:numId="13">
    <w:abstractNumId w:val="20"/>
  </w:num>
  <w:num w:numId="14">
    <w:abstractNumId w:val="13"/>
  </w:num>
  <w:num w:numId="15">
    <w:abstractNumId w:val="15"/>
  </w:num>
  <w:num w:numId="16">
    <w:abstractNumId w:val="11"/>
  </w:num>
  <w:num w:numId="17">
    <w:abstractNumId w:val="19"/>
  </w:num>
  <w:num w:numId="18">
    <w:abstractNumId w:val="14"/>
  </w:num>
  <w:num w:numId="19">
    <w:abstractNumId w:val="18"/>
  </w:num>
  <w:num w:numId="20">
    <w:abstractNumId w:val="7"/>
    <w:lvlOverride w:ilvl="0">
      <w:startOverride w:val="1"/>
    </w:lvlOverride>
  </w:num>
  <w:num w:numId="21">
    <w:abstractNumId w:val="9"/>
  </w:num>
  <w:num w:numId="22">
    <w:abstractNumId w:val="1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9CE"/>
    <w:rsid w:val="00034616"/>
    <w:rsid w:val="000403B6"/>
    <w:rsid w:val="00045D55"/>
    <w:rsid w:val="0006063C"/>
    <w:rsid w:val="00060BF8"/>
    <w:rsid w:val="0006612E"/>
    <w:rsid w:val="00071533"/>
    <w:rsid w:val="000940EC"/>
    <w:rsid w:val="0012144C"/>
    <w:rsid w:val="0014638A"/>
    <w:rsid w:val="00146653"/>
    <w:rsid w:val="0015074B"/>
    <w:rsid w:val="0015119A"/>
    <w:rsid w:val="001659BE"/>
    <w:rsid w:val="001838A2"/>
    <w:rsid w:val="00183E51"/>
    <w:rsid w:val="001B6812"/>
    <w:rsid w:val="00213E89"/>
    <w:rsid w:val="00237277"/>
    <w:rsid w:val="0029639D"/>
    <w:rsid w:val="002C05CC"/>
    <w:rsid w:val="00326F90"/>
    <w:rsid w:val="00334D3C"/>
    <w:rsid w:val="00335FB9"/>
    <w:rsid w:val="003405D4"/>
    <w:rsid w:val="0034127F"/>
    <w:rsid w:val="00341A82"/>
    <w:rsid w:val="003550B9"/>
    <w:rsid w:val="00356B82"/>
    <w:rsid w:val="003A4995"/>
    <w:rsid w:val="003B407F"/>
    <w:rsid w:val="003F64D8"/>
    <w:rsid w:val="00401763"/>
    <w:rsid w:val="004216FD"/>
    <w:rsid w:val="0045743A"/>
    <w:rsid w:val="004738CA"/>
    <w:rsid w:val="00476F04"/>
    <w:rsid w:val="00495672"/>
    <w:rsid w:val="004B2B3F"/>
    <w:rsid w:val="004F4E60"/>
    <w:rsid w:val="00504484"/>
    <w:rsid w:val="00512F19"/>
    <w:rsid w:val="0051491A"/>
    <w:rsid w:val="00522FAC"/>
    <w:rsid w:val="00555B58"/>
    <w:rsid w:val="00556B96"/>
    <w:rsid w:val="005615ED"/>
    <w:rsid w:val="00567B34"/>
    <w:rsid w:val="005D207C"/>
    <w:rsid w:val="005E07C6"/>
    <w:rsid w:val="005F44E6"/>
    <w:rsid w:val="00615261"/>
    <w:rsid w:val="006471A5"/>
    <w:rsid w:val="006B4EE1"/>
    <w:rsid w:val="006D273D"/>
    <w:rsid w:val="006E4947"/>
    <w:rsid w:val="006F1188"/>
    <w:rsid w:val="00722E13"/>
    <w:rsid w:val="0073378A"/>
    <w:rsid w:val="00794A87"/>
    <w:rsid w:val="007B2093"/>
    <w:rsid w:val="007D3EAA"/>
    <w:rsid w:val="007D6D76"/>
    <w:rsid w:val="00803F87"/>
    <w:rsid w:val="00815E1B"/>
    <w:rsid w:val="00884B63"/>
    <w:rsid w:val="008A4B27"/>
    <w:rsid w:val="008E472F"/>
    <w:rsid w:val="00910E3C"/>
    <w:rsid w:val="009110BD"/>
    <w:rsid w:val="009244D1"/>
    <w:rsid w:val="00951497"/>
    <w:rsid w:val="00965415"/>
    <w:rsid w:val="0099277C"/>
    <w:rsid w:val="0099675A"/>
    <w:rsid w:val="009972D6"/>
    <w:rsid w:val="009B20F6"/>
    <w:rsid w:val="009F2423"/>
    <w:rsid w:val="009F48DB"/>
    <w:rsid w:val="009F503E"/>
    <w:rsid w:val="00A0790C"/>
    <w:rsid w:val="00A1239E"/>
    <w:rsid w:val="00A402A1"/>
    <w:rsid w:val="00AA1D8D"/>
    <w:rsid w:val="00AB143D"/>
    <w:rsid w:val="00AF7900"/>
    <w:rsid w:val="00B06A21"/>
    <w:rsid w:val="00B266BD"/>
    <w:rsid w:val="00B47730"/>
    <w:rsid w:val="00B62706"/>
    <w:rsid w:val="00B8361B"/>
    <w:rsid w:val="00BB53DA"/>
    <w:rsid w:val="00BC4D1F"/>
    <w:rsid w:val="00BC579B"/>
    <w:rsid w:val="00BC6568"/>
    <w:rsid w:val="00BD3DD4"/>
    <w:rsid w:val="00BF525D"/>
    <w:rsid w:val="00C068F6"/>
    <w:rsid w:val="00C074EA"/>
    <w:rsid w:val="00C2636C"/>
    <w:rsid w:val="00C4370B"/>
    <w:rsid w:val="00C43C1B"/>
    <w:rsid w:val="00C45C4F"/>
    <w:rsid w:val="00C668E8"/>
    <w:rsid w:val="00C75C15"/>
    <w:rsid w:val="00C85968"/>
    <w:rsid w:val="00C9661D"/>
    <w:rsid w:val="00CB0664"/>
    <w:rsid w:val="00CE2B18"/>
    <w:rsid w:val="00CE4A51"/>
    <w:rsid w:val="00CF44AC"/>
    <w:rsid w:val="00D23D80"/>
    <w:rsid w:val="00D357E7"/>
    <w:rsid w:val="00D50B45"/>
    <w:rsid w:val="00DA27BF"/>
    <w:rsid w:val="00DB661C"/>
    <w:rsid w:val="00DE4E03"/>
    <w:rsid w:val="00E32FAB"/>
    <w:rsid w:val="00E81559"/>
    <w:rsid w:val="00EA2EC6"/>
    <w:rsid w:val="00F92288"/>
    <w:rsid w:val="00FC693F"/>
    <w:rsid w:val="00FD0C83"/>
    <w:rsid w:val="00FE1F93"/>
    <w:rsid w:val="00FE51B3"/>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B972132"/>
  <w15:docId w15:val="{F1B524D9-1681-4C64-96A2-7A131008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B266BD"/>
    <w:pPr>
      <w:spacing w:line="240" w:lineRule="auto"/>
    </w:pPr>
    <w:rPr>
      <w:rFonts w:ascii="Times New Roman" w:hAnsi="Times New Roman"/>
      <w:sz w:val="28"/>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nhideWhenUsed/>
    <w:rsid w:val="00E618BF"/>
    <w:pPr>
      <w:tabs>
        <w:tab w:val="center" w:pos="4680"/>
        <w:tab w:val="right" w:pos="9360"/>
      </w:tabs>
      <w:spacing w:after="0"/>
    </w:pPr>
  </w:style>
  <w:style w:type="character" w:customStyle="1" w:styleId="a7">
    <w:name w:val="Верхний колонтитул Знак"/>
    <w:basedOn w:val="a3"/>
    <w:link w:val="a6"/>
    <w:rsid w:val="00E618BF"/>
  </w:style>
  <w:style w:type="paragraph" w:styleId="a8">
    <w:name w:val="footer"/>
    <w:basedOn w:val="a1"/>
    <w:link w:val="a9"/>
    <w:uiPriority w:val="99"/>
    <w:unhideWhenUsed/>
    <w:rsid w:val="00E618BF"/>
    <w:pPr>
      <w:tabs>
        <w:tab w:val="center" w:pos="4680"/>
        <w:tab w:val="right" w:pos="9360"/>
      </w:tabs>
      <w:spacing w:after="0"/>
    </w:pPr>
  </w:style>
  <w:style w:type="character" w:customStyle="1" w:styleId="a9">
    <w:name w:val="Нижний колонтитул Знак"/>
    <w:basedOn w:val="a3"/>
    <w:link w:val="a8"/>
    <w:uiPriority w:val="99"/>
    <w:rsid w:val="00E618BF"/>
  </w:style>
  <w:style w:type="paragraph" w:styleId="aa">
    <w:name w:val="No Spacing"/>
    <w:uiPriority w:val="1"/>
    <w:qFormat/>
    <w:rsid w:val="00FC693F"/>
    <w:pPr>
      <w:spacing w:after="0" w:line="240" w:lineRule="auto"/>
    </w:pPr>
  </w:style>
  <w:style w:type="character" w:customStyle="1" w:styleId="10">
    <w:name w:val="Заголовок 1 Знак"/>
    <w:basedOn w:val="a3"/>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3"/>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uiPriority w:val="9"/>
    <w:rsid w:val="00FC693F"/>
    <w:rPr>
      <w:rFonts w:asciiTheme="majorHAnsi" w:eastAsiaTheme="majorEastAsia" w:hAnsiTheme="majorHAnsi" w:cstheme="majorBidi"/>
      <w:b/>
      <w:bCs/>
      <w:color w:val="4F81BD" w:themeColor="accent1"/>
    </w:rPr>
  </w:style>
  <w:style w:type="paragraph" w:styleId="ab">
    <w:name w:val="Title"/>
    <w:basedOn w:val="a1"/>
    <w:next w:val="a1"/>
    <w:link w:val="ac"/>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3"/>
    <w:link w:val="ab"/>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1"/>
    <w:next w:val="a1"/>
    <w:link w:val="a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3"/>
    <w:link w:val="ad"/>
    <w:uiPriority w:val="11"/>
    <w:rsid w:val="00FC693F"/>
    <w:rPr>
      <w:rFonts w:asciiTheme="majorHAnsi" w:eastAsiaTheme="majorEastAsia" w:hAnsiTheme="majorHAnsi" w:cstheme="majorBidi"/>
      <w:i/>
      <w:iCs/>
      <w:color w:val="4F81BD" w:themeColor="accent1"/>
      <w:spacing w:val="15"/>
      <w:sz w:val="24"/>
      <w:szCs w:val="24"/>
    </w:rPr>
  </w:style>
  <w:style w:type="paragraph" w:styleId="af">
    <w:name w:val="List Paragraph"/>
    <w:basedOn w:val="a1"/>
    <w:uiPriority w:val="99"/>
    <w:qFormat/>
    <w:rsid w:val="00FC693F"/>
    <w:pPr>
      <w:ind w:left="720"/>
      <w:contextualSpacing/>
    </w:pPr>
  </w:style>
  <w:style w:type="paragraph" w:styleId="a2">
    <w:name w:val="Body Text"/>
    <w:basedOn w:val="a1"/>
    <w:link w:val="af0"/>
    <w:uiPriority w:val="99"/>
    <w:unhideWhenUsed/>
    <w:rsid w:val="00AA1D8D"/>
    <w:pPr>
      <w:spacing w:after="0" w:line="360" w:lineRule="auto"/>
      <w:ind w:firstLine="709"/>
      <w:jc w:val="both"/>
    </w:pPr>
  </w:style>
  <w:style w:type="character" w:customStyle="1" w:styleId="af0">
    <w:name w:val="Основной текст Знак"/>
    <w:basedOn w:val="a3"/>
    <w:link w:val="a2"/>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3"/>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3"/>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spacing w:after="0" w:line="360" w:lineRule="auto"/>
      <w:ind w:left="992" w:hanging="357"/>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tabs>
        <w:tab w:val="clear" w:pos="360"/>
        <w:tab w:val="left" w:pos="351"/>
      </w:tabs>
      <w:spacing w:after="0" w:line="360" w:lineRule="auto"/>
      <w:ind w:left="709" w:hanging="567"/>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3"/>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3"/>
    <w:link w:val="27"/>
    <w:uiPriority w:val="29"/>
    <w:rsid w:val="00FC693F"/>
    <w:rPr>
      <w:i/>
      <w:iCs/>
      <w:color w:val="000000" w:themeColor="text1"/>
    </w:rPr>
  </w:style>
  <w:style w:type="character" w:customStyle="1" w:styleId="40">
    <w:name w:val="Заголовок 4 Знак"/>
    <w:basedOn w:val="a3"/>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3"/>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3"/>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3"/>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rPr>
      <w:b/>
      <w:bCs/>
      <w:color w:val="4F81BD" w:themeColor="accent1"/>
      <w:sz w:val="18"/>
      <w:szCs w:val="18"/>
    </w:rPr>
  </w:style>
  <w:style w:type="character" w:styleId="af6">
    <w:name w:val="Strong"/>
    <w:basedOn w:val="a3"/>
    <w:uiPriority w:val="22"/>
    <w:qFormat/>
    <w:rsid w:val="00FC693F"/>
    <w:rPr>
      <w:b/>
      <w:bCs/>
    </w:rPr>
  </w:style>
  <w:style w:type="character" w:styleId="af7">
    <w:name w:val="Emphasis"/>
    <w:basedOn w:val="a3"/>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3"/>
    <w:link w:val="af8"/>
    <w:uiPriority w:val="30"/>
    <w:rsid w:val="00FC693F"/>
    <w:rPr>
      <w:b/>
      <w:bCs/>
      <w:i/>
      <w:iCs/>
      <w:color w:val="4F81BD" w:themeColor="accent1"/>
    </w:rPr>
  </w:style>
  <w:style w:type="character" w:styleId="afa">
    <w:name w:val="Subtle Emphasis"/>
    <w:basedOn w:val="a3"/>
    <w:uiPriority w:val="19"/>
    <w:qFormat/>
    <w:rsid w:val="00FC693F"/>
    <w:rPr>
      <w:i/>
      <w:iCs/>
      <w:color w:val="808080" w:themeColor="text1" w:themeTint="7F"/>
    </w:rPr>
  </w:style>
  <w:style w:type="character" w:styleId="afb">
    <w:name w:val="Intense Emphasis"/>
    <w:basedOn w:val="a3"/>
    <w:uiPriority w:val="21"/>
    <w:qFormat/>
    <w:rsid w:val="00FC693F"/>
    <w:rPr>
      <w:b/>
      <w:bCs/>
      <w:i/>
      <w:iCs/>
      <w:color w:val="4F81BD" w:themeColor="accent1"/>
    </w:rPr>
  </w:style>
  <w:style w:type="character" w:styleId="afc">
    <w:name w:val="Subtle Reference"/>
    <w:basedOn w:val="a3"/>
    <w:uiPriority w:val="31"/>
    <w:qFormat/>
    <w:rsid w:val="00FC693F"/>
    <w:rPr>
      <w:smallCaps/>
      <w:color w:val="C0504D" w:themeColor="accent2"/>
      <w:u w:val="single"/>
    </w:rPr>
  </w:style>
  <w:style w:type="character" w:styleId="afd">
    <w:name w:val="Intense Reference"/>
    <w:basedOn w:val="a3"/>
    <w:uiPriority w:val="32"/>
    <w:qFormat/>
    <w:rsid w:val="00FC693F"/>
    <w:rPr>
      <w:b/>
      <w:bCs/>
      <w:smallCaps/>
      <w:color w:val="C0504D" w:themeColor="accent2"/>
      <w:spacing w:val="5"/>
      <w:u w:val="single"/>
    </w:rPr>
  </w:style>
  <w:style w:type="character" w:styleId="afe">
    <w:name w:val="Book Title"/>
    <w:basedOn w:val="a3"/>
    <w:uiPriority w:val="33"/>
    <w:qFormat/>
    <w:rsid w:val="00FC693F"/>
    <w:rPr>
      <w:b/>
      <w:bCs/>
      <w:smallCaps/>
      <w:spacing w:val="5"/>
    </w:rPr>
  </w:style>
  <w:style w:type="paragraph" w:styleId="aff">
    <w:name w:val="TOC Heading"/>
    <w:basedOn w:val="1"/>
    <w:next w:val="a1"/>
    <w:uiPriority w:val="39"/>
    <w:unhideWhenUsed/>
    <w:qFormat/>
    <w:rsid w:val="00FC693F"/>
    <w:pPr>
      <w:outlineLvl w:val="9"/>
    </w:pPr>
  </w:style>
  <w:style w:type="table" w:styleId="aff0">
    <w:name w:val="Table Grid"/>
    <w:basedOn w:val="a4"/>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4"/>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4"/>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4"/>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4"/>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4"/>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4"/>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4"/>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4"/>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4"/>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4"/>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4"/>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4"/>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4"/>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4"/>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4"/>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4"/>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4"/>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4"/>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4"/>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4"/>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4"/>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4"/>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4"/>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4"/>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4"/>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4"/>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4"/>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4"/>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4"/>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4"/>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4"/>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4"/>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4"/>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4"/>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4"/>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4"/>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4"/>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4"/>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4"/>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4"/>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4"/>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4"/>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4"/>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4"/>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4"/>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4"/>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4"/>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4"/>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4"/>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Eins">
    <w:name w:val="Eins"/>
    <w:pPr>
      <w:spacing w:after="0" w:line="360" w:lineRule="auto"/>
      <w:ind w:firstLine="709"/>
      <w:jc w:val="both"/>
    </w:pPr>
    <w:rPr>
      <w:rFonts w:ascii="Times New Roman" w:hAnsi="Times New Roman"/>
      <w:sz w:val="28"/>
    </w:rPr>
  </w:style>
  <w:style w:type="character" w:styleId="aff8">
    <w:name w:val="Hyperlink"/>
    <w:basedOn w:val="a3"/>
    <w:uiPriority w:val="99"/>
    <w:unhideWhenUsed/>
    <w:rsid w:val="0034127F"/>
    <w:rPr>
      <w:color w:val="0000FF" w:themeColor="hyperlink"/>
      <w:u w:val="single"/>
    </w:rPr>
  </w:style>
  <w:style w:type="character" w:customStyle="1" w:styleId="aff9">
    <w:name w:val="Основной текст_"/>
    <w:basedOn w:val="a3"/>
    <w:link w:val="41"/>
    <w:rsid w:val="00183E51"/>
    <w:rPr>
      <w:rFonts w:ascii="Times New Roman" w:eastAsia="Times New Roman" w:hAnsi="Times New Roman" w:cs="Times New Roman"/>
      <w:sz w:val="27"/>
      <w:szCs w:val="27"/>
      <w:shd w:val="clear" w:color="auto" w:fill="FFFFFF"/>
    </w:rPr>
  </w:style>
  <w:style w:type="character" w:customStyle="1" w:styleId="affa">
    <w:name w:val="Основной текст + Курсив"/>
    <w:basedOn w:val="aff9"/>
    <w:rsid w:val="00183E51"/>
    <w:rPr>
      <w:rFonts w:ascii="Times New Roman" w:eastAsia="Times New Roman" w:hAnsi="Times New Roman" w:cs="Times New Roman"/>
      <w:i/>
      <w:iCs/>
      <w:sz w:val="27"/>
      <w:szCs w:val="27"/>
      <w:shd w:val="clear" w:color="auto" w:fill="FFFFFF"/>
    </w:rPr>
  </w:style>
  <w:style w:type="paragraph" w:customStyle="1" w:styleId="41">
    <w:name w:val="Основной текст4"/>
    <w:basedOn w:val="a1"/>
    <w:link w:val="aff9"/>
    <w:rsid w:val="00183E51"/>
    <w:pPr>
      <w:shd w:val="clear" w:color="auto" w:fill="FFFFFF"/>
      <w:spacing w:after="0" w:line="324" w:lineRule="exact"/>
    </w:pPr>
    <w:rPr>
      <w:rFonts w:eastAsia="Times New Roman" w:cs="Times New Roman"/>
      <w:sz w:val="27"/>
      <w:szCs w:val="27"/>
    </w:rPr>
  </w:style>
  <w:style w:type="paragraph" w:customStyle="1" w:styleId="71">
    <w:name w:val="Основной текст7"/>
    <w:basedOn w:val="a1"/>
    <w:rsid w:val="00C4370B"/>
    <w:pPr>
      <w:shd w:val="clear" w:color="auto" w:fill="FFFFFF"/>
      <w:spacing w:before="480" w:after="0" w:line="414" w:lineRule="exact"/>
    </w:pPr>
    <w:rPr>
      <w:rFonts w:eastAsia="Times New Roman" w:cs="Times New Roman"/>
      <w:sz w:val="23"/>
      <w:szCs w:val="23"/>
      <w:lang w:val="ru" w:eastAsia="ru-RU"/>
    </w:rPr>
  </w:style>
  <w:style w:type="paragraph" w:styleId="2c">
    <w:name w:val="toc 2"/>
    <w:basedOn w:val="a1"/>
    <w:next w:val="a1"/>
    <w:autoRedefine/>
    <w:uiPriority w:val="39"/>
    <w:unhideWhenUsed/>
    <w:rsid w:val="006E4947"/>
    <w:pPr>
      <w:spacing w:after="100"/>
      <w:ind w:left="280"/>
    </w:pPr>
  </w:style>
  <w:style w:type="paragraph" w:customStyle="1" w:styleId="affb">
    <w:name w:val="Обычный (веб)"/>
    <w:basedOn w:val="a1"/>
    <w:uiPriority w:val="99"/>
    <w:rsid w:val="00C074EA"/>
    <w:pPr>
      <w:spacing w:before="100" w:beforeAutospacing="1" w:after="100" w:afterAutospacing="1"/>
    </w:pPr>
    <w:rPr>
      <w:rFonts w:eastAsia="Times New Roman" w:cs="Times New Roman"/>
      <w:sz w:val="24"/>
      <w:szCs w:val="24"/>
      <w:lang w:val="ru-RU" w:eastAsia="ru-RU"/>
    </w:rPr>
  </w:style>
  <w:style w:type="paragraph" w:customStyle="1" w:styleId="Style3">
    <w:name w:val="Style3"/>
    <w:basedOn w:val="a1"/>
    <w:uiPriority w:val="99"/>
    <w:rsid w:val="00C668E8"/>
    <w:pPr>
      <w:widowControl w:val="0"/>
      <w:autoSpaceDE w:val="0"/>
      <w:autoSpaceDN w:val="0"/>
      <w:adjustRightInd w:val="0"/>
      <w:spacing w:after="0" w:line="414" w:lineRule="exact"/>
      <w:ind w:firstLine="734"/>
      <w:jc w:val="both"/>
    </w:pPr>
    <w:rPr>
      <w:rFonts w:eastAsia="Times New Roman" w:cs="Times New Roman"/>
      <w:sz w:val="24"/>
      <w:szCs w:val="24"/>
      <w:lang w:val="ru-RU" w:eastAsia="ru-RU"/>
    </w:rPr>
  </w:style>
  <w:style w:type="character" w:customStyle="1" w:styleId="affc">
    <w:name w:val="Сноска_"/>
    <w:link w:val="affd"/>
    <w:uiPriority w:val="99"/>
    <w:locked/>
    <w:rsid w:val="00DE4E03"/>
    <w:rPr>
      <w:sz w:val="23"/>
      <w:szCs w:val="23"/>
      <w:shd w:val="clear" w:color="auto" w:fill="FFFFFF"/>
    </w:rPr>
  </w:style>
  <w:style w:type="paragraph" w:customStyle="1" w:styleId="affd">
    <w:name w:val="Сноска"/>
    <w:basedOn w:val="a1"/>
    <w:link w:val="affc"/>
    <w:uiPriority w:val="99"/>
    <w:rsid w:val="00DE4E03"/>
    <w:pPr>
      <w:shd w:val="clear" w:color="auto" w:fill="FFFFFF"/>
      <w:spacing w:after="0" w:line="240" w:lineRule="atLeast"/>
    </w:pPr>
    <w:rPr>
      <w:rFonts w:asciiTheme="minorHAnsi" w:hAnsiTheme="minorHAnsi"/>
      <w:sz w:val="23"/>
      <w:szCs w:val="23"/>
    </w:rPr>
  </w:style>
  <w:style w:type="paragraph" w:customStyle="1" w:styleId="Style16">
    <w:name w:val="Style16"/>
    <w:basedOn w:val="a1"/>
    <w:uiPriority w:val="99"/>
    <w:rsid w:val="009F48DB"/>
    <w:pPr>
      <w:widowControl w:val="0"/>
      <w:autoSpaceDE w:val="0"/>
      <w:autoSpaceDN w:val="0"/>
      <w:adjustRightInd w:val="0"/>
      <w:spacing w:after="0" w:line="242" w:lineRule="exact"/>
      <w:ind w:firstLine="682"/>
      <w:jc w:val="both"/>
    </w:pPr>
    <w:rPr>
      <w:rFonts w:eastAsia="Times New Roman" w:cs="Times New Roman"/>
      <w:sz w:val="24"/>
      <w:szCs w:val="24"/>
      <w:lang w:val="ru-RU" w:eastAsia="ru-RU"/>
    </w:rPr>
  </w:style>
  <w:style w:type="character" w:customStyle="1" w:styleId="FontStyle47">
    <w:name w:val="Font Style47"/>
    <w:uiPriority w:val="99"/>
    <w:rsid w:val="001838A2"/>
    <w:rPr>
      <w:rFonts w:ascii="Times New Roman" w:hAnsi="Times New Roman" w:cs="Times New Roman"/>
      <w:sz w:val="26"/>
      <w:szCs w:val="26"/>
    </w:rPr>
  </w:style>
  <w:style w:type="character" w:styleId="affe">
    <w:name w:val="page number"/>
    <w:basedOn w:val="a3"/>
    <w:rsid w:val="00C8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667">
      <w:bodyDiv w:val="1"/>
      <w:marLeft w:val="0"/>
      <w:marRight w:val="0"/>
      <w:marTop w:val="0"/>
      <w:marBottom w:val="0"/>
      <w:divBdr>
        <w:top w:val="none" w:sz="0" w:space="0" w:color="auto"/>
        <w:left w:val="none" w:sz="0" w:space="0" w:color="auto"/>
        <w:bottom w:val="none" w:sz="0" w:space="0" w:color="auto"/>
        <w:right w:val="none" w:sz="0" w:space="0" w:color="auto"/>
      </w:divBdr>
    </w:div>
    <w:div w:id="1830708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ssz@mail.ru" TargetMode="External"/><Relationship Id="rId13" Type="http://schemas.openxmlformats.org/officeDocument/2006/relationships/header" Target="header1.xml"/><Relationship Id="rId18" Type="http://schemas.openxmlformats.org/officeDocument/2006/relationships/hyperlink" Target="tel:(47346)%202-13-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ssz@mail.ru" TargetMode="External"/><Relationship Id="rId17" Type="http://schemas.openxmlformats.org/officeDocument/2006/relationships/hyperlink" Target="mailto:sekretar.ssz@mail.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kretar.ssz@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ha.europa.eu/registration-dossier/-/registered-dossier/1605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D9FA-9164-4795-A793-CEF0AB2E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156</Pages>
  <Words>38823</Words>
  <Characters>221297</Characters>
  <Application>Microsoft Office Word</Application>
  <DocSecurity>0</DocSecurity>
  <Lines>1844</Lines>
  <Paragraphs>519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259601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Stepan Kuralov</cp:lastModifiedBy>
  <cp:revision>3</cp:revision>
  <dcterms:created xsi:type="dcterms:W3CDTF">2021-11-23T10:05:00Z</dcterms:created>
  <dcterms:modified xsi:type="dcterms:W3CDTF">2021-11-23T12:20:00Z</dcterms:modified>
  <cp:category/>
</cp:coreProperties>
</file>