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64" w:rsidRPr="00687964" w:rsidRDefault="00687964" w:rsidP="0068796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01B09"/>
          <w:spacing w:val="6"/>
          <w:kern w:val="36"/>
          <w:sz w:val="48"/>
          <w:szCs w:val="48"/>
          <w:lang w:eastAsia="ru-RU"/>
        </w:rPr>
      </w:pPr>
      <w:r w:rsidRPr="00687964">
        <w:rPr>
          <w:rFonts w:ascii="Arial" w:eastAsia="Times New Roman" w:hAnsi="Arial" w:cs="Arial"/>
          <w:b/>
          <w:bCs/>
          <w:color w:val="501B09"/>
          <w:spacing w:val="6"/>
          <w:kern w:val="36"/>
          <w:sz w:val="48"/>
          <w:szCs w:val="48"/>
          <w:lang w:eastAsia="ru-RU"/>
        </w:rPr>
        <w:t>В центрах «Мои Документы» можно отказаться от сбора биометрических данных</w:t>
      </w:r>
    </w:p>
    <w:p w:rsidR="00687964" w:rsidRPr="00687964" w:rsidRDefault="00687964" w:rsidP="006879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20.06.2023</w:t>
      </w:r>
    </w:p>
    <w:p w:rsidR="00687964" w:rsidRPr="00687964" w:rsidRDefault="00687964" w:rsidP="006879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hyperlink r:id="rId4" w:history="1">
        <w:r w:rsidRPr="00687964">
          <w:rPr>
            <w:rFonts w:ascii="Arial" w:eastAsia="Times New Roman" w:hAnsi="Arial" w:cs="Arial"/>
            <w:i/>
            <w:iCs/>
            <w:noProof/>
            <w:color w:val="F26648"/>
            <w:spacing w:val="6"/>
            <w:sz w:val="24"/>
            <w:szCs w:val="24"/>
            <w:lang w:eastAsia="ru-RU"/>
          </w:rPr>
          <w:drawing>
            <wp:inline distT="0" distB="0" distL="0" distR="0">
              <wp:extent cx="2895600" cy="2057400"/>
              <wp:effectExtent l="0" t="0" r="0" b="0"/>
              <wp:docPr id="1" name="Рисунок 1" descr="https://mydocuments36.ru/images/Biometriya_otkaz_304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ydocuments36.ru/images/Biometriya_otkaz_304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95600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7964">
          <w:rPr>
            <w:rFonts w:ascii="Arial" w:eastAsia="Times New Roman" w:hAnsi="Arial" w:cs="Arial"/>
            <w:i/>
            <w:iCs/>
            <w:color w:val="F26648"/>
            <w:spacing w:val="6"/>
            <w:sz w:val="24"/>
            <w:szCs w:val="24"/>
            <w:u w:val="single"/>
            <w:lang w:eastAsia="ru-RU"/>
          </w:rPr>
          <w:t>Единая биометрическая система</w:t>
        </w:r>
      </w:hyperlink>
      <w:r w:rsidRPr="00687964">
        <w:rPr>
          <w:rFonts w:ascii="Arial" w:eastAsia="Times New Roman" w:hAnsi="Arial" w:cs="Arial"/>
          <w:i/>
          <w:iCs/>
          <w:color w:val="501B09"/>
          <w:spacing w:val="6"/>
          <w:sz w:val="24"/>
          <w:szCs w:val="24"/>
          <w:lang w:eastAsia="ru-RU"/>
        </w:rPr>
        <w:t> </w:t>
      </w:r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 xml:space="preserve">— это цифровая платформа, которая позволяет гражданину проходить удаленную идентификацию и (или) аутентификацию биометрических данных для получения отдельных видов услуг. Например, с ее помощью можно оформить финансовые услуги, электронную подпись, получить Карту болельщика, авторизоваться на </w:t>
      </w:r>
      <w:proofErr w:type="spellStart"/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Госуслугах</w:t>
      </w:r>
      <w:proofErr w:type="spellEnd"/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. В системе размещается и обрабатывается изображение лица человека и запись голоса.</w:t>
      </w:r>
    </w:p>
    <w:p w:rsidR="00687964" w:rsidRPr="00687964" w:rsidRDefault="00687964" w:rsidP="006879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Регистрация в Единой биометрической системе происходит с помощью мобильного приложения «</w:t>
      </w:r>
      <w:proofErr w:type="spellStart"/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Госуслуги</w:t>
      </w:r>
      <w:proofErr w:type="spellEnd"/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 xml:space="preserve"> Биометрия» или в отделениях банков. Узнать, зарегистрированы ли ваши данные, можно в личном кабинете на портале </w:t>
      </w:r>
      <w:proofErr w:type="spellStart"/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Госуслуг</w:t>
      </w:r>
      <w:proofErr w:type="spellEnd"/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 xml:space="preserve"> в разделе </w:t>
      </w:r>
      <w:hyperlink r:id="rId6" w:history="1">
        <w:r w:rsidRPr="00687964">
          <w:rPr>
            <w:rFonts w:ascii="Arial" w:eastAsia="Times New Roman" w:hAnsi="Arial" w:cs="Arial"/>
            <w:color w:val="F26648"/>
            <w:spacing w:val="6"/>
            <w:sz w:val="24"/>
            <w:szCs w:val="24"/>
            <w:u w:val="single"/>
            <w:lang w:eastAsia="ru-RU"/>
          </w:rPr>
          <w:t>«Профиль» - «Биометрия»</w:t>
        </w:r>
      </w:hyperlink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.</w:t>
      </w:r>
    </w:p>
    <w:p w:rsidR="00687964" w:rsidRPr="00687964" w:rsidRDefault="00687964" w:rsidP="006879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 xml:space="preserve">Чтобы отказаться от сбора и размещения биометрических персональных данных, физическим лицам необходимо обратиться в многофункциональные центры </w:t>
      </w:r>
      <w:proofErr w:type="spellStart"/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г.Воронежа</w:t>
      </w:r>
      <w:proofErr w:type="spellEnd"/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 xml:space="preserve"> и Воронежской области. В дальнейшем в случае необходимости свой отказ гражданин вправе отозвать, подав соответствующее заявление через МФЦ.</w:t>
      </w:r>
    </w:p>
    <w:p w:rsidR="00687964" w:rsidRPr="00687964" w:rsidRDefault="00687964" w:rsidP="006879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 xml:space="preserve">Сервисом можно воспользоваться в любом центре </w:t>
      </w:r>
      <w:proofErr w:type="spellStart"/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госуслуг</w:t>
      </w:r>
      <w:proofErr w:type="spellEnd"/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 xml:space="preserve"> вне зависимости от места регистрации. Обратиться с заявлением могут граждане Российской Федерации, иностранные граждане, лица без гражданства, а также законные представители несовершеннолетнего, недееспособного или ограниченно дееспособного лица.</w:t>
      </w:r>
    </w:p>
    <w:p w:rsidR="00687964" w:rsidRPr="00687964" w:rsidRDefault="00687964" w:rsidP="006879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Услуга предоставляется бесплатно.</w:t>
      </w:r>
    </w:p>
    <w:p w:rsidR="00687964" w:rsidRPr="00687964" w:rsidRDefault="00687964" w:rsidP="006879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Для подачи отказа или его отзыва необходимо предоставить документ, удостоверяющий личность, СНИЛС (по желанию), в случае обращения законного представителя – документ, подтверждающий его права.</w:t>
      </w:r>
    </w:p>
    <w:p w:rsidR="00687964" w:rsidRPr="00687964" w:rsidRDefault="00687964" w:rsidP="006879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lastRenderedPageBreak/>
        <w:t>Оригинал заявления останется у заявителя, а МФЦ в течение одного дня направит оператору Единой биометрической системы сведения об отказе или отзыве отказа.</w:t>
      </w:r>
    </w:p>
    <w:p w:rsidR="00687964" w:rsidRPr="00687964" w:rsidRDefault="00687964" w:rsidP="0068796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 w:rsidRPr="00687964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Узнать подробную информацию об услуге и порядке ее предоставления можно в филиалах МФЦ и центре телефонного обслуживания (473) 226-99-99.</w:t>
      </w:r>
    </w:p>
    <w:p w:rsidR="00AF2193" w:rsidRDefault="00687964">
      <w:bookmarkStart w:id="0" w:name="_GoBack"/>
      <w:bookmarkEnd w:id="0"/>
    </w:p>
    <w:sectPr w:rsidR="00AF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C7"/>
    <w:rsid w:val="000571C6"/>
    <w:rsid w:val="00276C02"/>
    <w:rsid w:val="003942C7"/>
    <w:rsid w:val="006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51133-940B-45C9-A813-A79398BC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7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7964"/>
    <w:rPr>
      <w:color w:val="0000FF"/>
      <w:u w:val="single"/>
    </w:rPr>
  </w:style>
  <w:style w:type="character" w:styleId="a5">
    <w:name w:val="Emphasis"/>
    <w:basedOn w:val="a0"/>
    <w:uiPriority w:val="20"/>
    <w:qFormat/>
    <w:rsid w:val="006879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gosuslugi.ru/settings/biometrics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bio.rt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Екатерина Вячеславовна</dc:creator>
  <cp:keywords/>
  <dc:description/>
  <cp:lastModifiedBy>Кузнецова Екатерина Вячеславовна</cp:lastModifiedBy>
  <cp:revision>3</cp:revision>
  <dcterms:created xsi:type="dcterms:W3CDTF">2023-06-21T08:56:00Z</dcterms:created>
  <dcterms:modified xsi:type="dcterms:W3CDTF">2023-06-21T08:56:00Z</dcterms:modified>
</cp:coreProperties>
</file>