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17F" w:rsidRDefault="00C7317F" w:rsidP="000272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ПРОЕКТ</w:t>
      </w:r>
    </w:p>
    <w:p w:rsidR="00C7317F" w:rsidRDefault="00C7317F" w:rsidP="000272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727A" w:rsidRPr="00ED5259" w:rsidRDefault="0002727A" w:rsidP="000272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5259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67055" cy="728345"/>
            <wp:effectExtent l="19050" t="0" r="4445" b="0"/>
            <wp:docPr id="3" name="Рисунок 1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" cy="728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27A" w:rsidRPr="00ED5259" w:rsidRDefault="0002727A" w:rsidP="000272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727A" w:rsidRPr="00ED5259" w:rsidRDefault="0002727A" w:rsidP="000272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5259">
        <w:rPr>
          <w:rFonts w:ascii="Times New Roman" w:hAnsi="Times New Roman" w:cs="Times New Roman"/>
          <w:b/>
          <w:bCs/>
          <w:sz w:val="28"/>
          <w:szCs w:val="28"/>
        </w:rPr>
        <w:t>АДМИНИСТРАЦИЯ АННИНСКОГО  МУНИЦИПАЛЬНОГО РАЙОНА</w:t>
      </w:r>
    </w:p>
    <w:p w:rsidR="0002727A" w:rsidRPr="00ED5259" w:rsidRDefault="0002727A" w:rsidP="000272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5259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02727A" w:rsidRPr="00ED5259" w:rsidRDefault="0002727A" w:rsidP="000272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727A" w:rsidRPr="00ED5259" w:rsidRDefault="0002727A" w:rsidP="0002727A">
      <w:pPr>
        <w:pStyle w:val="1"/>
        <w:rPr>
          <w:sz w:val="28"/>
          <w:szCs w:val="28"/>
        </w:rPr>
      </w:pPr>
      <w:proofErr w:type="gramStart"/>
      <w:r w:rsidRPr="00ED5259">
        <w:rPr>
          <w:sz w:val="28"/>
          <w:szCs w:val="28"/>
        </w:rPr>
        <w:t>П</w:t>
      </w:r>
      <w:proofErr w:type="gramEnd"/>
      <w:r w:rsidRPr="00ED5259">
        <w:rPr>
          <w:sz w:val="28"/>
          <w:szCs w:val="28"/>
        </w:rPr>
        <w:t xml:space="preserve"> О С Т А Н О В Л Е Н И Е</w:t>
      </w:r>
    </w:p>
    <w:p w:rsidR="0002727A" w:rsidRPr="00ED5259" w:rsidRDefault="0002727A" w:rsidP="000272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727A" w:rsidRPr="00ED5259" w:rsidRDefault="0002727A" w:rsidP="0002727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02727A" w:rsidRPr="00ED5259" w:rsidRDefault="0002727A" w:rsidP="000272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5259">
        <w:rPr>
          <w:rFonts w:ascii="Times New Roman" w:hAnsi="Times New Roman" w:cs="Times New Roman"/>
          <w:sz w:val="28"/>
          <w:szCs w:val="28"/>
          <w:u w:val="single"/>
        </w:rPr>
        <w:t xml:space="preserve">от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202</w:t>
      </w:r>
      <w:r w:rsidRPr="00ED5259">
        <w:rPr>
          <w:rFonts w:ascii="Times New Roman" w:hAnsi="Times New Roman" w:cs="Times New Roman"/>
          <w:sz w:val="28"/>
          <w:szCs w:val="28"/>
          <w:u w:val="single"/>
        </w:rPr>
        <w:t>г.  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____  </w:t>
      </w:r>
    </w:p>
    <w:p w:rsidR="0002727A" w:rsidRPr="00ED5259" w:rsidRDefault="0002727A" w:rsidP="000272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5259">
        <w:rPr>
          <w:rFonts w:ascii="Times New Roman" w:hAnsi="Times New Roman" w:cs="Times New Roman"/>
          <w:sz w:val="28"/>
          <w:szCs w:val="28"/>
        </w:rPr>
        <w:t xml:space="preserve">       п.г.т. Анна</w:t>
      </w:r>
    </w:p>
    <w:p w:rsidR="0002727A" w:rsidRPr="008102DC" w:rsidRDefault="0002727A" w:rsidP="0002727A">
      <w:pPr>
        <w:pStyle w:val="a3"/>
        <w:ind w:right="5386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2727A" w:rsidRPr="0002727A" w:rsidRDefault="0002727A" w:rsidP="000272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2727A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Программы профилактики рисков </w:t>
      </w:r>
    </w:p>
    <w:p w:rsidR="0002727A" w:rsidRPr="0002727A" w:rsidRDefault="0002727A" w:rsidP="000272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2727A">
        <w:rPr>
          <w:rFonts w:ascii="Times New Roman" w:eastAsia="Times New Roman" w:hAnsi="Times New Roman" w:cs="Times New Roman"/>
          <w:sz w:val="28"/>
          <w:szCs w:val="28"/>
        </w:rPr>
        <w:t xml:space="preserve">причинения вреда (ущерба) охраняемым законом ценностям </w:t>
      </w:r>
    </w:p>
    <w:p w:rsidR="0002727A" w:rsidRPr="0002727A" w:rsidRDefault="0002727A" w:rsidP="000272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2727A">
        <w:rPr>
          <w:rFonts w:ascii="Times New Roman" w:eastAsia="Times New Roman" w:hAnsi="Times New Roman" w:cs="Times New Roman"/>
          <w:sz w:val="28"/>
          <w:szCs w:val="28"/>
        </w:rPr>
        <w:t xml:space="preserve">в сфере муниципального земельного контроля на территории </w:t>
      </w:r>
    </w:p>
    <w:p w:rsidR="00D87862" w:rsidRDefault="0002727A" w:rsidP="000272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2727A">
        <w:rPr>
          <w:rFonts w:ascii="Times New Roman" w:eastAsia="Times New Roman" w:hAnsi="Times New Roman" w:cs="Times New Roman"/>
          <w:sz w:val="28"/>
          <w:szCs w:val="28"/>
        </w:rPr>
        <w:t>Аннинско</w:t>
      </w:r>
      <w:r w:rsidR="00C7317F">
        <w:rPr>
          <w:rFonts w:ascii="Times New Roman" w:eastAsia="Times New Roman" w:hAnsi="Times New Roman" w:cs="Times New Roman"/>
          <w:sz w:val="28"/>
          <w:szCs w:val="28"/>
        </w:rPr>
        <w:t>го муниципального района на 2023</w:t>
      </w:r>
      <w:r w:rsidRPr="0002727A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02727A" w:rsidRDefault="0002727A" w:rsidP="000272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727A" w:rsidRDefault="0002727A" w:rsidP="0002727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727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от 31.07.2020 N 248-ФЗ "О государственном контроле (надзоре) и муниципальном контроле в Российской Федерации", на основании постановления Правительства РФ от 25.06.2021 N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ценностям", </w:t>
      </w:r>
      <w:r w:rsidRPr="0002727A">
        <w:rPr>
          <w:rFonts w:ascii="Times New Roman" w:hAnsi="Times New Roman" w:cs="Times New Roman"/>
          <w:sz w:val="28"/>
          <w:szCs w:val="28"/>
          <w:shd w:val="clear" w:color="auto" w:fill="FFFFFF"/>
        </w:rPr>
        <w:t>Уставом Аннинского муниципального района Воронежской области</w:t>
      </w:r>
      <w:r w:rsidRPr="0002727A">
        <w:rPr>
          <w:rFonts w:ascii="Times New Roman" w:hAnsi="Times New Roman" w:cs="Times New Roman"/>
          <w:sz w:val="28"/>
          <w:szCs w:val="28"/>
        </w:rPr>
        <w:t>, администрация Аннинского муниципального района Воронежской области постановляет:</w:t>
      </w:r>
      <w:proofErr w:type="gramEnd"/>
    </w:p>
    <w:p w:rsidR="0002727A" w:rsidRDefault="0002727A" w:rsidP="0002727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727A" w:rsidRDefault="0002727A" w:rsidP="0002727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27A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proofErr w:type="gramStart"/>
      <w:r w:rsidRPr="0002727A">
        <w:rPr>
          <w:rFonts w:ascii="Times New Roman" w:eastAsia="Times New Roman" w:hAnsi="Times New Roman" w:cs="Times New Roman"/>
          <w:sz w:val="28"/>
          <w:szCs w:val="28"/>
        </w:rPr>
        <w:t>прилагаемую</w:t>
      </w:r>
      <w:proofErr w:type="gramEnd"/>
      <w:r w:rsidRPr="0002727A">
        <w:rPr>
          <w:rFonts w:ascii="Times New Roman" w:eastAsia="Times New Roman" w:hAnsi="Times New Roman" w:cs="Times New Roman"/>
          <w:sz w:val="28"/>
          <w:szCs w:val="28"/>
        </w:rPr>
        <w:t xml:space="preserve"> Программы профилактики рисков причинения вреда (ущерба) охраняемым законом ценностям в сфере муниципального земельного контроля на территории Аннинского муниципального района на 202</w:t>
      </w:r>
      <w:r w:rsidR="00C7317F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2727A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2727A" w:rsidRDefault="0002727A" w:rsidP="0002727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по развитию сельской территории Н.В.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Винникову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2727A" w:rsidRDefault="0002727A" w:rsidP="000272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27A" w:rsidRPr="00995CEB" w:rsidRDefault="0002727A" w:rsidP="0002727A">
      <w:pPr>
        <w:pStyle w:val="ConsPlusTitle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95CEB">
        <w:rPr>
          <w:rFonts w:ascii="Times New Roman" w:hAnsi="Times New Roman" w:cs="Times New Roman"/>
          <w:b w:val="0"/>
          <w:sz w:val="28"/>
          <w:szCs w:val="28"/>
        </w:rPr>
        <w:t xml:space="preserve">Настоящее постановление подлежит официальному опубликованию.   </w:t>
      </w:r>
    </w:p>
    <w:p w:rsidR="0002727A" w:rsidRPr="00995CEB" w:rsidRDefault="0002727A" w:rsidP="000272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95CEB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</w:p>
    <w:p w:rsidR="0002727A" w:rsidRPr="00995CEB" w:rsidRDefault="0002727A" w:rsidP="000272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2727A" w:rsidRDefault="0002727A" w:rsidP="000272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2727A" w:rsidRPr="00995CEB" w:rsidRDefault="0002727A" w:rsidP="000272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2727A" w:rsidRPr="00995CEB" w:rsidRDefault="0002727A" w:rsidP="000272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95CEB"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gramStart"/>
      <w:r w:rsidRPr="00995CEB">
        <w:rPr>
          <w:rFonts w:ascii="Times New Roman" w:hAnsi="Times New Roman" w:cs="Times New Roman"/>
          <w:b w:val="0"/>
          <w:sz w:val="28"/>
          <w:szCs w:val="28"/>
        </w:rPr>
        <w:t>Аннинского</w:t>
      </w:r>
      <w:proofErr w:type="gramEnd"/>
      <w:r w:rsidRPr="00995CEB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В.И.Авдеев</w:t>
      </w:r>
    </w:p>
    <w:p w:rsidR="0002727A" w:rsidRDefault="0002727A" w:rsidP="000272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95CEB"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</w:p>
    <w:p w:rsidR="0002727A" w:rsidRDefault="0002727A" w:rsidP="000272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2727A" w:rsidRDefault="0002727A" w:rsidP="000272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2727A" w:rsidRPr="0002727A" w:rsidRDefault="0002727A" w:rsidP="0002727A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2727A">
        <w:rPr>
          <w:rFonts w:ascii="Times New Roman" w:hAnsi="Times New Roman" w:cs="Times New Roman"/>
          <w:b w:val="0"/>
          <w:sz w:val="24"/>
          <w:szCs w:val="24"/>
        </w:rPr>
        <w:t>Приложение</w:t>
      </w:r>
    </w:p>
    <w:p w:rsidR="0002727A" w:rsidRPr="0002727A" w:rsidRDefault="0002727A" w:rsidP="0002727A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2727A"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администрации </w:t>
      </w:r>
    </w:p>
    <w:p w:rsidR="0002727A" w:rsidRPr="0002727A" w:rsidRDefault="0002727A" w:rsidP="0002727A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2727A">
        <w:rPr>
          <w:rFonts w:ascii="Times New Roman" w:hAnsi="Times New Roman" w:cs="Times New Roman"/>
          <w:b w:val="0"/>
          <w:sz w:val="24"/>
          <w:szCs w:val="24"/>
        </w:rPr>
        <w:t xml:space="preserve">Аннинского муниципального района </w:t>
      </w:r>
    </w:p>
    <w:p w:rsidR="0002727A" w:rsidRDefault="0002727A" w:rsidP="0002727A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2727A">
        <w:rPr>
          <w:rFonts w:ascii="Times New Roman" w:hAnsi="Times New Roman" w:cs="Times New Roman"/>
          <w:b w:val="0"/>
          <w:sz w:val="24"/>
          <w:szCs w:val="24"/>
        </w:rPr>
        <w:t>от «____»___________202</w:t>
      </w:r>
      <w:r w:rsidR="00C7317F">
        <w:rPr>
          <w:rFonts w:ascii="Times New Roman" w:hAnsi="Times New Roman" w:cs="Times New Roman"/>
          <w:b w:val="0"/>
          <w:sz w:val="24"/>
          <w:szCs w:val="24"/>
        </w:rPr>
        <w:t>2</w:t>
      </w:r>
      <w:r w:rsidRPr="0002727A">
        <w:rPr>
          <w:rFonts w:ascii="Times New Roman" w:hAnsi="Times New Roman" w:cs="Times New Roman"/>
          <w:b w:val="0"/>
          <w:sz w:val="24"/>
          <w:szCs w:val="24"/>
        </w:rPr>
        <w:t xml:space="preserve">г. №_____  </w:t>
      </w:r>
    </w:p>
    <w:p w:rsidR="0002727A" w:rsidRDefault="0002727A" w:rsidP="0002727A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02727A" w:rsidRDefault="0002727A" w:rsidP="0002727A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02727A" w:rsidRDefault="0002727A" w:rsidP="0002727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2727A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Программа профилактики рисков причинения вреда (ущерба)</w:t>
      </w:r>
    </w:p>
    <w:p w:rsidR="0002727A" w:rsidRDefault="0002727A" w:rsidP="0002727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272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охраняемым законом ценностям в сфере муниципального земельного контроля </w:t>
      </w:r>
    </w:p>
    <w:p w:rsidR="0002727A" w:rsidRPr="0002727A" w:rsidRDefault="0002727A" w:rsidP="0002727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2727A">
        <w:rPr>
          <w:rFonts w:ascii="Times New Roman" w:eastAsia="Times New Roman" w:hAnsi="Times New Roman" w:cs="Times New Roman"/>
          <w:b/>
          <w:bCs/>
          <w:sz w:val="24"/>
          <w:szCs w:val="24"/>
        </w:rPr>
        <w:t>на территории Аннинского муниципального района на 202</w:t>
      </w:r>
      <w:r w:rsidR="00C7317F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0272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 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1. Общие положения 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>Программа профилактики рисков причинения вреда (ущерба)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земельного контроля на территории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Аннинского 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4"/>
          <w:szCs w:val="24"/>
        </w:rPr>
        <w:t>района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. 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2. Аналитическая часть Программы 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2.1. Вид осуществляемого муниципального контроля.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Муниципальный земельный контроль на территории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Аннинского 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4"/>
          <w:szCs w:val="24"/>
        </w:rPr>
        <w:t>района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по поручению администрации Аннинского муниципального </w:t>
      </w:r>
      <w:r w:rsidRPr="00A019B2">
        <w:rPr>
          <w:rFonts w:ascii="Times New Roman" w:eastAsia="Times New Roman" w:hAnsi="Times New Roman" w:cs="Times New Roman"/>
          <w:sz w:val="24"/>
          <w:szCs w:val="24"/>
        </w:rPr>
        <w:t xml:space="preserve">района  Муниципального казенного учреждения «Информационно-консультационный центр» 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(далее –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Уполномоченный орган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2.2. Обзор по виду муниципального контроля.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Start"/>
      <w:r w:rsidRPr="004915E0">
        <w:rPr>
          <w:rFonts w:ascii="Times New Roman" w:eastAsia="Times New Roman" w:hAnsi="Times New Roman" w:cs="Times New Roman"/>
          <w:sz w:val="24"/>
          <w:szCs w:val="24"/>
        </w:rPr>
        <w:t>Муниципальный земельный контроль (далее – муниципальный контроль) – деятельность, направленная на предупреждение, выявление и пресечение нарушений обязательных требований земельного законодательства (далее обязательных требований), осуществляемая в пределах полномочий посредством профилактики нарушений обязательных требований, оценки соблюдения гражданами и организациями обязательных требований, выявления нарушений обязательных требований,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</w:t>
      </w:r>
      <w:proofErr w:type="gramEnd"/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положения, существовавшего до возникновения таких нарушений.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2.3. Муниципальный земельный контроль осуществляется посредством: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организации и проведения проверок выполнения юридическими лицами, индивидуальными предпринимателями и гражданами обязательных требований земельного законодательства;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организации и проведения мероприятий по профилактике рисков причинения вреда (ущерба) охраняемым законом ценностям;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организации и проведения мероприятий по контролю, осуществляемых без взаимодействия с юридическими лицами, индивидуальными предпринимателями.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2.4. Подконтрольные субъекты: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юридические лица, индивидуальные предприниматели и граждане, при осуществлении ими производственной и иной деятельности по использованию земель.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2.5. Перечень правовых актов и их отдельных частей (положений), содержащих обязательные требования, соблюдение которых оценивается при проведении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Уполномоченным органом 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мероприятий по муниципальному земельному контролю: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-Земельный Кодекс Российской Федерации.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2.6. Данные о проведенных мероприятиях. </w:t>
      </w:r>
    </w:p>
    <w:p w:rsidR="0002727A" w:rsidRPr="004915E0" w:rsidRDefault="00C7317F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02727A" w:rsidRPr="004915E0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02727A">
        <w:rPr>
          <w:rFonts w:ascii="Times New Roman" w:eastAsia="Times New Roman" w:hAnsi="Times New Roman" w:cs="Times New Roman"/>
          <w:sz w:val="24"/>
          <w:szCs w:val="24"/>
        </w:rPr>
        <w:t>- 202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02727A">
        <w:rPr>
          <w:rFonts w:ascii="Times New Roman" w:eastAsia="Times New Roman" w:hAnsi="Times New Roman" w:cs="Times New Roman"/>
          <w:sz w:val="24"/>
          <w:szCs w:val="24"/>
        </w:rPr>
        <w:t>гг.</w:t>
      </w:r>
      <w:r w:rsidR="0002727A" w:rsidRPr="004915E0">
        <w:rPr>
          <w:rFonts w:ascii="Times New Roman" w:eastAsia="Times New Roman" w:hAnsi="Times New Roman" w:cs="Times New Roman"/>
          <w:sz w:val="24"/>
          <w:szCs w:val="24"/>
        </w:rPr>
        <w:t xml:space="preserve"> в отношении юридических лиц и индивидуальных предпринимателей </w:t>
      </w:r>
      <w:r w:rsidR="0002727A">
        <w:rPr>
          <w:rFonts w:ascii="Times New Roman" w:eastAsia="Times New Roman" w:hAnsi="Times New Roman" w:cs="Times New Roman"/>
          <w:sz w:val="24"/>
          <w:szCs w:val="24"/>
        </w:rPr>
        <w:t>Уполномоченным органом</w:t>
      </w:r>
      <w:r w:rsidR="0002727A" w:rsidRPr="004915E0">
        <w:rPr>
          <w:rFonts w:ascii="Times New Roman" w:eastAsia="Times New Roman" w:hAnsi="Times New Roman" w:cs="Times New Roman"/>
          <w:sz w:val="24"/>
          <w:szCs w:val="24"/>
        </w:rPr>
        <w:t xml:space="preserve"> плановые и внеплановые проверки соблюдения земельного законодательства не проводились.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2.7. Анализ и оценка рисков причинения вреда охраняемым законом ценностям.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Мониторинг состояния подконтрольных субъектов в сфере земельного законодательства выявил, что ключевыми и наиболее значимыми рисками являются использование земельных участков лицами, не имеющими предусмотренных законодательством Российской Федерации прав на указанные земельные участки, и использование земельных участков не по целевому назначению.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Проведение профилактических мероприятий, направленных на соблюдение подконтрольными субъектами обязательных требований земельного законодательства, на побуждение подконтрольных субъектов к добросовестности, будет способствовать улучшению в целом ситуации, повышению ответственности подконтрольных субъектов, снижению количества выявляемых нарушений обязательных требований, требований, установленных муниципальными правовыми актами в указанной сфере. 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3. Цели и задачи Программы 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3.1. Цели Программы: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стимулирование добросовестного соблюдения обязательных требований всеми контролируемыми лицами;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создание условий для доведения обязательных требований до контролируемых лиц, повышение информированности о способах их соблюдения.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3.2. Задачи Программы: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формирование единого понимания обязательных требований законодательства у всех участников контрольной деятельности;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повышение прозрачности осуществляемой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Уполномоченным органом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 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4. План мероприятий по профилактике нарушений 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>Мероприятия Программы представляют собой комплекс мер, направленных на достижение целей и решение основных задач Программы. Перечень мероприятий Программы на 202</w:t>
      </w:r>
      <w:r w:rsidR="00C7317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год, сроки (периодичность) их проведения и ответственные структурные подразделения приведены в Плане мероприятий по профилактике нарушений земельного законодательства на 202</w:t>
      </w:r>
      <w:r w:rsidR="00C7317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год (приложение). 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5. Показатели результативности и эффективности Программы.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>Отчетные показатели Программы за 202</w:t>
      </w:r>
      <w:r w:rsidR="00C7317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год: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доля нарушений, выявленных в ходе проведения контрольных мероприятий, от общего числа контрольных мероприятий, осуществленных в отношении подконтрольных субъектов-0%.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>- доля профилактических мероприятий в объеме контрольныхмероприятий-</w:t>
      </w:r>
      <w:r w:rsidR="00C7317F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0 %.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Экономический эффект от реализованных мероприятий: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минимизация ресурсных затрат всех участников контрольной деятельности за счет дифференцирования случаев, в которых возможно направление юридическим лицам, индивидуальным предпринимателям предостережении о недопустимости нарушения обязательных требований, а не проведение внеплановой проверки;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повышение уровня доверия подконтрольных субъектов 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Уполномоченному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органоу</w:t>
      </w:r>
      <w:proofErr w:type="spellEnd"/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. 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6. Порядок управления Программой.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Перечень должностных лиц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Уполномоченным органом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, ответственных за организацию и проведение профилактических мероприятий при осуществлении муниципального земельного контроля на территории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Аннинского 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4"/>
          <w:szCs w:val="24"/>
        </w:rPr>
        <w:t>района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75"/>
        <w:gridCol w:w="4058"/>
        <w:gridCol w:w="3613"/>
        <w:gridCol w:w="1339"/>
      </w:tblGrid>
      <w:tr w:rsidR="0002727A" w:rsidRPr="004915E0" w:rsidTr="002B2E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Должностные лица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Функции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Контакты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2727A" w:rsidRPr="004915E0" w:rsidTr="002B2E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Должностные лица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Аннинского 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мероприятий по реализации программы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>8 (4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7347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21190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</w:tr>
    </w:tbl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Реализация Программы осуществляется путем исполнения организационных и профилактических мероприятий </w:t>
      </w:r>
      <w:proofErr w:type="gramStart"/>
      <w:r w:rsidRPr="004915E0">
        <w:rPr>
          <w:rFonts w:ascii="Times New Roman" w:eastAsia="Times New Roman" w:hAnsi="Times New Roman" w:cs="Times New Roman"/>
          <w:sz w:val="24"/>
          <w:szCs w:val="24"/>
        </w:rPr>
        <w:t>в соответствии с Планом мероприятий по профилактике нарушений при осуществлении муниципального земельного контроля на территории</w:t>
      </w:r>
      <w:proofErr w:type="gramEnd"/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Аннинского 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4"/>
          <w:szCs w:val="24"/>
        </w:rPr>
        <w:t>района</w:t>
      </w:r>
      <w:r w:rsidR="00C7317F">
        <w:rPr>
          <w:rFonts w:ascii="Times New Roman" w:eastAsia="Times New Roman" w:hAnsi="Times New Roman" w:cs="Times New Roman"/>
          <w:sz w:val="24"/>
          <w:szCs w:val="24"/>
        </w:rPr>
        <w:t xml:space="preserve"> на 2023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год.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Результаты профилактической работы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Уполномоченного органа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включаются в Доклад об осуществлении муниципального земельного на территории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Аннинского 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4"/>
          <w:szCs w:val="24"/>
        </w:rPr>
        <w:t>района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на 202</w:t>
      </w:r>
      <w:r w:rsidR="00C7317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год. </w:t>
      </w:r>
    </w:p>
    <w:p w:rsidR="0002727A" w:rsidRDefault="0002727A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2727A" w:rsidRDefault="0002727A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2727A" w:rsidRDefault="0002727A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2727A" w:rsidRDefault="0002727A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2727A" w:rsidRDefault="0002727A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2727A" w:rsidRDefault="0002727A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2727A" w:rsidRDefault="0002727A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2727A" w:rsidRDefault="0002727A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2727A" w:rsidRDefault="0002727A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2727A" w:rsidRDefault="0002727A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C7317F" w:rsidRDefault="00C7317F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C7317F" w:rsidRDefault="00C7317F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C7317F" w:rsidRDefault="00C7317F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C7317F" w:rsidRDefault="00C7317F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2727A" w:rsidRPr="004915E0" w:rsidRDefault="0002727A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Приложение к Программе профилактики рисков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br/>
      </w:r>
      <w:r w:rsidRPr="004915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причинения вреда (ущерба)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br/>
      </w:r>
      <w:r w:rsidRPr="004915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охраняемым законом ценностям на 202</w:t>
      </w:r>
      <w:r w:rsidR="00C7317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</w:t>
      </w:r>
      <w:r w:rsidRPr="004915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год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2727A" w:rsidRPr="008720D5" w:rsidRDefault="0002727A" w:rsidP="000272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720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План мероприятий по профилактике нарушений земельного законодательства на территории </w:t>
      </w:r>
      <w:r w:rsidRPr="008720D5">
        <w:rPr>
          <w:rFonts w:ascii="Times New Roman" w:eastAsia="Times New Roman" w:hAnsi="Times New Roman" w:cs="Times New Roman"/>
          <w:b/>
          <w:sz w:val="24"/>
          <w:szCs w:val="24"/>
        </w:rPr>
        <w:t>Аннинского муниципального района</w:t>
      </w:r>
      <w:r w:rsidRPr="008720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 202</w:t>
      </w:r>
      <w:r w:rsidR="00C7317F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8720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74"/>
        <w:gridCol w:w="2378"/>
        <w:gridCol w:w="3328"/>
        <w:gridCol w:w="1972"/>
        <w:gridCol w:w="1333"/>
      </w:tblGrid>
      <w:tr w:rsidR="0002727A" w:rsidRPr="004915E0" w:rsidTr="002B2E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Сведения о мероприятии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Срок исполнения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2727A" w:rsidRPr="004915E0" w:rsidTr="002B2E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Информирование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орган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осуществляет информирование контролируемых лиц и иных заинтересованных лиц по вопросам соблюдения обязательных требований.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Информирование осуществляется посредством размещения соответствующих сведений на официальном сайте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Аннинского 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"Интернет" и в иных формах.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Уполномоченный орган 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размещает и поддерживает в актуальном состоянии на своем официальном сайте в сети «Интернет»: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тексты нормативных правовых актов, регулирующих осуществление муниципального земельного контроля;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руководства по соблюдению обязательных требований.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программу профилактики рисков причинения вреда и план проведения плановых контрольных мероприятий;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сведения о способах получения консультаций по вопросам соблюдения обязательных требований;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5) доклады, содержащие результаты обобщения правоприменительной практики;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6) доклады о муниципальном контроле;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Должностные лица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Уполномоченного органа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</w:tr>
      <w:tr w:rsidR="0002727A" w:rsidRPr="004915E0" w:rsidTr="002B2E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правоприменительной практики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Доклад о правоприменительной практике при осуществлении муниципального контроля готовится ежегодно до 1 марта года, следующего за </w:t>
            </w:r>
            <w:proofErr w:type="gramStart"/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отчетным</w:t>
            </w:r>
            <w:proofErr w:type="gramEnd"/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подлежит публичному обсуждению.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Доклад о правоприменительной практике размещается на официальном сайте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Аннинского 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"Интернет", до 1 апреля года, следующего за отчетным годом.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0272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Должностные лица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Уполномоченного органа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</w:tr>
      <w:tr w:rsidR="0002727A" w:rsidRPr="004915E0" w:rsidTr="002B2E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Объявление предостережения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у контрольного органа сведений о готовящихся или возможных нарушениях обязательных требований, а 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 контрольный орган объявляет контролируемому лицу предостережение о недопустимости нарушения обязательных требований и предлагает принять меры по обеспечению соблюдения обязательных требований.    </w:t>
            </w:r>
            <w:proofErr w:type="gramEnd"/>
          </w:p>
          <w:p w:rsidR="0002727A" w:rsidRPr="004915E0" w:rsidRDefault="0002727A" w:rsidP="000272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Контролируемое лицо вправе после получения предостережения о недопустимости нарушения обязательных требований подать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орган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возражение в отношении указанного предостережения в срок не позднее 30 дней со дня получения им предостережения. Возражение в отношении предостережения рассматривается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Уполномоченным органом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течение 30 дней со дня его получения, контролируемому лицу направляется ответ с информацией о согласии или несогласии с возражением. В случае несогласия с возражением указываются соответствующие обоснования.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Должностные лица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Уполномоченного органа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</w:tr>
      <w:tr w:rsidR="0002727A" w:rsidRPr="004915E0" w:rsidTr="002B2E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Консультирование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Консультирование осуществляется должностными лицами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Уполномоченного органа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телефону, в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Консультирование, осуществляется по следующим вопросам: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</w:t>
            </w:r>
            <w:proofErr w:type="gramStart"/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разъяснение положений нормативных правовых актов, регламентирующих порядок осуществления 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муниципального контроля;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компетенция уполномоченного органа;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порядок обжалования действий (бездействия) муниципальных инспекторов. </w:t>
            </w:r>
          </w:p>
          <w:p w:rsidR="0002727A" w:rsidRPr="004915E0" w:rsidRDefault="0002727A" w:rsidP="000272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в течение календарного года поступило 5 и более однотипных (по одним и тем же вопросам) обращений контролируемых лиц и их представителей по указанным вопросам, консультирование осуществляется посредствам размещения на официальном сайте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Аннинского 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на странице Контрольно-надзорная деятельность письменного разъяснения, подписанного уполномоченным должностным лицом. 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Должностные лица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Уполномоченного органа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</w:tr>
      <w:tr w:rsidR="0002727A" w:rsidRPr="004915E0" w:rsidTr="002B2E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Профилактический визит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Обязательный профилактический визит проводится в отношении объектов контроля, отнесенных к категории значительного риска и в отношении контролируемых лиц, впервые приступающих к осуществлению деятельности по использованию земель.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проведении обязательного профилактического визита контролируемое лицо уведомляется органом муниципального контроля не </w:t>
            </w:r>
            <w:proofErr w:type="gramStart"/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за 5 рабочих дней до дня его проведения в письменной форме на бумажном носителе почтовым отправлением либо в форме электронного документа, подписанного электронной подписью, в порядке, 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установленном частью 4 статьи 21 Федерального закона от 31.07.2020 № 248-ФЗ.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Контролируемое лицо вправе отказаться от проведения обязательного профилактического визита, уведомив об этом муниципального инспектора, направившего уведомление о проведении обязательного профилактического визита в письменной форме на бумажном носителе почтовым отправлением либо в форме электронного документа, подписанного электронной подписью, не </w:t>
            </w:r>
            <w:proofErr w:type="gramStart"/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за 3 рабочих дня до дня его проведения.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проведения профилактического визита (обязательного профилактического визита) определяется муниципальным инспектором самостоятельно и не может превышать 1 рабочий день.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</w:t>
            </w:r>
            <w:proofErr w:type="spellStart"/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видео-конференц-связи</w:t>
            </w:r>
            <w:proofErr w:type="spellEnd"/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используемым им объектам контроля, их соответствии критериям риска, основаниях и рекомендуемых способах снижения категории риска, а также о видах, содержании и об 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интенсивности контрольных мероприятий, проводимых в отношении контролируемого лица, исходя из отнесения к категории риска. </w:t>
            </w:r>
            <w:proofErr w:type="gramEnd"/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ходе профилактического визита инспектором может осуществляться консультирование контролируемого лица в порядке, установленном пунктом 4 настоящего Плана, а также статьей 50 Федерального закона Федерального закона от 31.07.2020 № 248-ФЗ.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профилактическом визите (обязательном профилактическом визите)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Должностные лица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Уполномоченного органа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</w:tr>
    </w:tbl>
    <w:p w:rsidR="0002727A" w:rsidRDefault="0002727A" w:rsidP="0002727A"/>
    <w:p w:rsidR="0002727A" w:rsidRPr="0002727A" w:rsidRDefault="0002727A" w:rsidP="000272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2727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02727A" w:rsidRPr="0002727A" w:rsidRDefault="0002727A" w:rsidP="000272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727A" w:rsidRPr="0002727A" w:rsidRDefault="0002727A" w:rsidP="0002727A">
      <w:pPr>
        <w:pStyle w:val="a4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27A" w:rsidRPr="0002727A" w:rsidRDefault="0002727A" w:rsidP="0002727A">
      <w:pPr>
        <w:spacing w:after="0" w:line="240" w:lineRule="auto"/>
        <w:rPr>
          <w:sz w:val="28"/>
          <w:szCs w:val="28"/>
        </w:rPr>
      </w:pPr>
    </w:p>
    <w:sectPr w:rsidR="0002727A" w:rsidRPr="0002727A" w:rsidSect="00D87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216D8"/>
    <w:multiLevelType w:val="hybridMultilevel"/>
    <w:tmpl w:val="ED349488"/>
    <w:lvl w:ilvl="0" w:tplc="842AD10A">
      <w:start w:val="1"/>
      <w:numFmt w:val="decimal"/>
      <w:lvlText w:val="%1."/>
      <w:lvlJc w:val="left"/>
      <w:pPr>
        <w:ind w:left="90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C8031D"/>
    <w:multiLevelType w:val="multilevel"/>
    <w:tmpl w:val="796CA9F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0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">
    <w:nsid w:val="548C36E1"/>
    <w:multiLevelType w:val="hybridMultilevel"/>
    <w:tmpl w:val="962C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characterSpacingControl w:val="doNotCompress"/>
  <w:compat>
    <w:useFELayout/>
  </w:compat>
  <w:rsids>
    <w:rsidRoot w:val="0002727A"/>
    <w:rsid w:val="0002727A"/>
    <w:rsid w:val="008720D5"/>
    <w:rsid w:val="008F1307"/>
    <w:rsid w:val="00A019B2"/>
    <w:rsid w:val="00B8278B"/>
    <w:rsid w:val="00B87B88"/>
    <w:rsid w:val="00C7317F"/>
    <w:rsid w:val="00D87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862"/>
  </w:style>
  <w:style w:type="paragraph" w:styleId="1">
    <w:name w:val="heading 1"/>
    <w:basedOn w:val="a"/>
    <w:next w:val="a"/>
    <w:link w:val="10"/>
    <w:qFormat/>
    <w:rsid w:val="0002727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727A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No Spacing"/>
    <w:uiPriority w:val="1"/>
    <w:qFormat/>
    <w:rsid w:val="0002727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02727A"/>
    <w:pPr>
      <w:ind w:left="720"/>
      <w:contextualSpacing/>
    </w:pPr>
  </w:style>
  <w:style w:type="paragraph" w:customStyle="1" w:styleId="ConsPlusTitle">
    <w:name w:val="ConsPlusTitle"/>
    <w:rsid w:val="000272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1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11</Pages>
  <Words>2404</Words>
  <Characters>13709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2022-01-18T06:53:00Z</cp:lastPrinted>
  <dcterms:created xsi:type="dcterms:W3CDTF">2022-01-18T06:40:00Z</dcterms:created>
  <dcterms:modified xsi:type="dcterms:W3CDTF">2022-09-28T11:04:00Z</dcterms:modified>
</cp:coreProperties>
</file>