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09" w:rsidRPr="006C5511" w:rsidRDefault="00DA6F09" w:rsidP="00DA6F09">
      <w:pPr>
        <w:pStyle w:val="20"/>
        <w:shd w:val="clear" w:color="auto" w:fill="auto"/>
        <w:spacing w:before="0" w:after="0"/>
        <w:ind w:left="10380"/>
        <w:jc w:val="left"/>
        <w:rPr>
          <w:sz w:val="24"/>
          <w:szCs w:val="24"/>
        </w:rPr>
      </w:pPr>
      <w:r w:rsidRPr="006C5511">
        <w:rPr>
          <w:rStyle w:val="2"/>
          <w:color w:val="000000"/>
          <w:sz w:val="24"/>
          <w:szCs w:val="24"/>
        </w:rPr>
        <w:t>УТВЕРЖДЕНА</w:t>
      </w:r>
    </w:p>
    <w:p w:rsidR="00DA6F09" w:rsidRPr="006C5511" w:rsidRDefault="00DA6F09" w:rsidP="00DA6F09">
      <w:pPr>
        <w:pStyle w:val="20"/>
        <w:shd w:val="clear" w:color="auto" w:fill="auto"/>
        <w:spacing w:before="0" w:after="521"/>
        <w:ind w:left="10380" w:right="360"/>
        <w:jc w:val="left"/>
        <w:rPr>
          <w:sz w:val="24"/>
          <w:szCs w:val="24"/>
        </w:rPr>
      </w:pPr>
      <w:r w:rsidRPr="006C5511">
        <w:rPr>
          <w:rStyle w:val="2"/>
          <w:color w:val="000000"/>
          <w:sz w:val="24"/>
          <w:szCs w:val="24"/>
        </w:rPr>
        <w:t xml:space="preserve">распоряжением администрации Аннинского муниципального района Воронежской области </w:t>
      </w:r>
      <w:r w:rsidR="00F04D8B">
        <w:rPr>
          <w:rStyle w:val="2"/>
          <w:color w:val="000000"/>
          <w:sz w:val="24"/>
          <w:szCs w:val="24"/>
        </w:rPr>
        <w:t xml:space="preserve">                      </w:t>
      </w:r>
      <w:r w:rsidRPr="000959C8">
        <w:rPr>
          <w:rStyle w:val="2"/>
          <w:color w:val="000000"/>
          <w:sz w:val="24"/>
          <w:szCs w:val="24"/>
        </w:rPr>
        <w:t>от</w:t>
      </w:r>
      <w:r w:rsidR="00F04D8B" w:rsidRPr="000959C8">
        <w:rPr>
          <w:rStyle w:val="2"/>
          <w:color w:val="000000"/>
          <w:sz w:val="24"/>
          <w:szCs w:val="24"/>
        </w:rPr>
        <w:t xml:space="preserve"> </w:t>
      </w:r>
      <w:r w:rsidR="002E3A0B">
        <w:rPr>
          <w:rStyle w:val="2"/>
          <w:color w:val="000000"/>
          <w:sz w:val="24"/>
          <w:szCs w:val="24"/>
        </w:rPr>
        <w:t>_</w:t>
      </w:r>
      <w:r w:rsidR="00D971F2">
        <w:rPr>
          <w:rStyle w:val="2"/>
          <w:color w:val="000000"/>
          <w:sz w:val="24"/>
          <w:szCs w:val="24"/>
        </w:rPr>
        <w:t>29.12.</w:t>
      </w:r>
      <w:r w:rsidRPr="000959C8">
        <w:rPr>
          <w:rStyle w:val="2"/>
          <w:sz w:val="24"/>
          <w:szCs w:val="24"/>
        </w:rPr>
        <w:t>202</w:t>
      </w:r>
      <w:r w:rsidR="00D36ECB">
        <w:rPr>
          <w:rStyle w:val="2"/>
          <w:sz w:val="24"/>
          <w:szCs w:val="24"/>
        </w:rPr>
        <w:t>3</w:t>
      </w:r>
      <w:r w:rsidRPr="000959C8">
        <w:rPr>
          <w:rStyle w:val="2"/>
          <w:sz w:val="24"/>
          <w:szCs w:val="24"/>
        </w:rPr>
        <w:t>г. №</w:t>
      </w:r>
      <w:r w:rsidR="002E3A0B">
        <w:rPr>
          <w:rStyle w:val="2"/>
          <w:sz w:val="24"/>
          <w:szCs w:val="24"/>
        </w:rPr>
        <w:t>_</w:t>
      </w:r>
      <w:r w:rsidR="00D971F2">
        <w:rPr>
          <w:rStyle w:val="2"/>
          <w:sz w:val="24"/>
          <w:szCs w:val="24"/>
        </w:rPr>
        <w:t>598</w:t>
      </w:r>
      <w:r w:rsidRPr="000959C8">
        <w:rPr>
          <w:rStyle w:val="2"/>
          <w:color w:val="000000"/>
          <w:sz w:val="24"/>
          <w:szCs w:val="24"/>
        </w:rPr>
        <w:t>-р</w:t>
      </w:r>
    </w:p>
    <w:p w:rsidR="00DA6F09" w:rsidRPr="006C5511" w:rsidRDefault="00DA6F09" w:rsidP="00DA6F09">
      <w:pPr>
        <w:pStyle w:val="20"/>
        <w:shd w:val="clear" w:color="auto" w:fill="auto"/>
        <w:spacing w:before="0" w:after="0" w:line="270" w:lineRule="exact"/>
        <w:ind w:left="200"/>
        <w:rPr>
          <w:sz w:val="24"/>
          <w:szCs w:val="24"/>
        </w:rPr>
      </w:pPr>
      <w:r w:rsidRPr="006C5511">
        <w:rPr>
          <w:rStyle w:val="2"/>
          <w:color w:val="000000"/>
          <w:sz w:val="24"/>
          <w:szCs w:val="24"/>
        </w:rPr>
        <w:t>КАРТА (паспорт)</w:t>
      </w:r>
    </w:p>
    <w:p w:rsidR="00D343A1" w:rsidRPr="006C5511" w:rsidRDefault="00DA6F09" w:rsidP="00DA6F09">
      <w:pPr>
        <w:pStyle w:val="20"/>
        <w:shd w:val="clear" w:color="auto" w:fill="auto"/>
        <w:spacing w:before="0" w:after="306" w:line="270" w:lineRule="exact"/>
        <w:ind w:left="200"/>
        <w:rPr>
          <w:sz w:val="24"/>
          <w:szCs w:val="24"/>
        </w:rPr>
      </w:pPr>
      <w:proofErr w:type="spellStart"/>
      <w:r w:rsidRPr="006C5511">
        <w:rPr>
          <w:rStyle w:val="2"/>
          <w:color w:val="000000"/>
          <w:sz w:val="24"/>
          <w:szCs w:val="24"/>
        </w:rPr>
        <w:t>комплаенс-рисков</w:t>
      </w:r>
      <w:proofErr w:type="spellEnd"/>
      <w:r w:rsidRPr="006C5511">
        <w:rPr>
          <w:rStyle w:val="2"/>
          <w:color w:val="000000"/>
          <w:sz w:val="24"/>
          <w:szCs w:val="24"/>
        </w:rPr>
        <w:t xml:space="preserve"> администрации Аннинского муниципального района Воронежской области </w:t>
      </w:r>
    </w:p>
    <w:tbl>
      <w:tblPr>
        <w:tblStyle w:val="a5"/>
        <w:tblW w:w="15276" w:type="dxa"/>
        <w:tblLook w:val="04A0"/>
      </w:tblPr>
      <w:tblGrid>
        <w:gridCol w:w="817"/>
        <w:gridCol w:w="1985"/>
        <w:gridCol w:w="5386"/>
        <w:gridCol w:w="4820"/>
        <w:gridCol w:w="2268"/>
      </w:tblGrid>
      <w:tr w:rsidR="00D343A1" w:rsidRPr="006C5511" w:rsidTr="009E6300">
        <w:tc>
          <w:tcPr>
            <w:tcW w:w="817" w:type="dxa"/>
          </w:tcPr>
          <w:p w:rsidR="00D343A1" w:rsidRPr="006C5511" w:rsidRDefault="00D343A1" w:rsidP="002E3A0B">
            <w:pPr>
              <w:pStyle w:val="a3"/>
              <w:shd w:val="clear" w:color="auto" w:fill="auto"/>
              <w:spacing w:after="60" w:line="230" w:lineRule="exact"/>
              <w:ind w:left="320"/>
              <w:jc w:val="center"/>
              <w:rPr>
                <w:sz w:val="24"/>
                <w:szCs w:val="24"/>
              </w:rPr>
            </w:pPr>
            <w:r w:rsidRPr="006C5511">
              <w:rPr>
                <w:color w:val="000000"/>
                <w:sz w:val="24"/>
                <w:szCs w:val="24"/>
              </w:rPr>
              <w:t>№</w:t>
            </w:r>
          </w:p>
          <w:p w:rsidR="00D343A1" w:rsidRPr="006C5511" w:rsidRDefault="00D343A1" w:rsidP="002E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D343A1" w:rsidRPr="006C5511" w:rsidRDefault="00D343A1" w:rsidP="00D343A1">
            <w:pPr>
              <w:pStyle w:val="a3"/>
              <w:shd w:val="clear" w:color="auto" w:fill="auto"/>
              <w:spacing w:after="120" w:line="230" w:lineRule="exact"/>
              <w:jc w:val="center"/>
              <w:rPr>
                <w:sz w:val="24"/>
                <w:szCs w:val="24"/>
              </w:rPr>
            </w:pPr>
            <w:r w:rsidRPr="006C5511">
              <w:rPr>
                <w:color w:val="000000"/>
                <w:sz w:val="24"/>
                <w:szCs w:val="24"/>
              </w:rPr>
              <w:t>Уровень</w:t>
            </w:r>
          </w:p>
          <w:p w:rsidR="00D343A1" w:rsidRPr="006C5511" w:rsidRDefault="00D343A1" w:rsidP="00D3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</w:t>
            </w:r>
          </w:p>
        </w:tc>
        <w:tc>
          <w:tcPr>
            <w:tcW w:w="5386" w:type="dxa"/>
          </w:tcPr>
          <w:p w:rsidR="00D343A1" w:rsidRPr="006C5511" w:rsidRDefault="00D343A1" w:rsidP="00D3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риска (описание)</w:t>
            </w:r>
          </w:p>
        </w:tc>
        <w:tc>
          <w:tcPr>
            <w:tcW w:w="4820" w:type="dxa"/>
          </w:tcPr>
          <w:p w:rsidR="00D343A1" w:rsidRPr="006C5511" w:rsidRDefault="00D343A1" w:rsidP="00D3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возникновения</w:t>
            </w:r>
          </w:p>
        </w:tc>
        <w:tc>
          <w:tcPr>
            <w:tcW w:w="2268" w:type="dxa"/>
          </w:tcPr>
          <w:p w:rsidR="00D343A1" w:rsidRPr="006C5511" w:rsidRDefault="00D343A1" w:rsidP="00D343A1">
            <w:pPr>
              <w:pStyle w:val="a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6C5511">
              <w:rPr>
                <w:color w:val="000000"/>
                <w:sz w:val="24"/>
                <w:szCs w:val="24"/>
              </w:rPr>
              <w:t>Вероятность</w:t>
            </w:r>
          </w:p>
          <w:p w:rsidR="00D343A1" w:rsidRPr="006C5511" w:rsidRDefault="00D343A1" w:rsidP="00D343A1">
            <w:pPr>
              <w:pStyle w:val="a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6C5511">
              <w:rPr>
                <w:color w:val="000000"/>
                <w:sz w:val="24"/>
                <w:szCs w:val="24"/>
              </w:rPr>
              <w:t>повторного</w:t>
            </w:r>
          </w:p>
          <w:p w:rsidR="00D343A1" w:rsidRPr="006C5511" w:rsidRDefault="00D343A1" w:rsidP="00D343A1">
            <w:pPr>
              <w:pStyle w:val="a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6C5511">
              <w:rPr>
                <w:color w:val="000000"/>
                <w:sz w:val="24"/>
                <w:szCs w:val="24"/>
              </w:rPr>
              <w:t>возникновения</w:t>
            </w:r>
          </w:p>
          <w:p w:rsidR="00D343A1" w:rsidRPr="006C5511" w:rsidRDefault="00D343A1" w:rsidP="00D3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</w:t>
            </w:r>
          </w:p>
        </w:tc>
      </w:tr>
      <w:tr w:rsidR="00D343A1" w:rsidRPr="006C5511" w:rsidTr="009E6300">
        <w:tc>
          <w:tcPr>
            <w:tcW w:w="817" w:type="dxa"/>
          </w:tcPr>
          <w:p w:rsidR="00D343A1" w:rsidRPr="006C5511" w:rsidRDefault="00D343A1" w:rsidP="00DA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343A1" w:rsidRPr="006C5511" w:rsidRDefault="00D343A1" w:rsidP="00DA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Незначительный</w:t>
            </w:r>
          </w:p>
        </w:tc>
        <w:tc>
          <w:tcPr>
            <w:tcW w:w="5386" w:type="dxa"/>
          </w:tcPr>
          <w:p w:rsidR="00D343A1" w:rsidRPr="006C5511" w:rsidRDefault="00DA6F09" w:rsidP="00CA2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D343A1" w:rsidRPr="006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Нарушение порядка определения начальной (максимальной) цены муниципального контракта при размещении муниципального заказа</w:t>
            </w:r>
            <w:r w:rsidR="00EE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D343A1" w:rsidRPr="006C5511" w:rsidRDefault="00DA6F09" w:rsidP="002E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D343A1" w:rsidRPr="006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Нарушение порядка определения начальной (максимальной) цены муниципального контракта при размещении муниципального заказа у единственного поставщика. </w:t>
            </w:r>
          </w:p>
        </w:tc>
        <w:tc>
          <w:tcPr>
            <w:tcW w:w="2268" w:type="dxa"/>
          </w:tcPr>
          <w:p w:rsidR="00D343A1" w:rsidRPr="006C5511" w:rsidRDefault="00D343A1" w:rsidP="00DA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Существует</w:t>
            </w:r>
          </w:p>
        </w:tc>
      </w:tr>
      <w:tr w:rsidR="00D343A1" w:rsidRPr="006C5511" w:rsidTr="009E6300">
        <w:tc>
          <w:tcPr>
            <w:tcW w:w="817" w:type="dxa"/>
          </w:tcPr>
          <w:p w:rsidR="00D343A1" w:rsidRPr="006C5511" w:rsidRDefault="0058322F" w:rsidP="00DA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343A1" w:rsidRPr="006C5511" w:rsidRDefault="0058322F" w:rsidP="00DA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Существенный</w:t>
            </w:r>
          </w:p>
        </w:tc>
        <w:tc>
          <w:tcPr>
            <w:tcW w:w="5386" w:type="dxa"/>
          </w:tcPr>
          <w:p w:rsidR="00D343A1" w:rsidRPr="006C5511" w:rsidRDefault="00DA6F09" w:rsidP="00CA2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58322F" w:rsidRPr="006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(далее также - законодательство Российской Федерации о контрактной системе в сфере закупок) при принятии решения о способе </w:t>
            </w:r>
            <w:proofErr w:type="gramStart"/>
            <w:r w:rsidR="0058322F" w:rsidRPr="006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="0058322F" w:rsidRPr="006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условиях определения поставщика (подрядчика, исполнителя)</w:t>
            </w:r>
            <w:r w:rsidR="00E0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D343A1" w:rsidRPr="006C5511" w:rsidRDefault="006C5511" w:rsidP="002E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58322F" w:rsidRPr="006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решения о способе определения поставщика (подрядчика, исполнителя), в том числе решения о закупке товаров, работ, услуг для обеспечения муниципальных нужд у единственного поставщика (подрядчика, исполнителя), с нарушением требований, установленных законодательством Российской Федерации о контрактной системе в сфере закупок</w:t>
            </w:r>
            <w:r w:rsidR="00E0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343A1" w:rsidRPr="006C5511" w:rsidRDefault="0058322F" w:rsidP="00DA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Существует</w:t>
            </w:r>
          </w:p>
        </w:tc>
      </w:tr>
      <w:tr w:rsidR="00D343A1" w:rsidRPr="006C5511" w:rsidTr="009E6300">
        <w:tc>
          <w:tcPr>
            <w:tcW w:w="817" w:type="dxa"/>
          </w:tcPr>
          <w:p w:rsidR="00D343A1" w:rsidRPr="006C5511" w:rsidRDefault="0058322F" w:rsidP="00DA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5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8322F" w:rsidRPr="006C5511" w:rsidRDefault="0058322F" w:rsidP="00DA6F09">
            <w:pPr>
              <w:pStyle w:val="a3"/>
              <w:shd w:val="clear" w:color="auto" w:fill="auto"/>
              <w:spacing w:after="0" w:line="230" w:lineRule="exact"/>
              <w:rPr>
                <w:color w:val="000000"/>
                <w:sz w:val="24"/>
                <w:szCs w:val="24"/>
              </w:rPr>
            </w:pPr>
            <w:r w:rsidRPr="006C5511">
              <w:rPr>
                <w:color w:val="000000"/>
                <w:sz w:val="24"/>
                <w:szCs w:val="24"/>
              </w:rPr>
              <w:t>Существенный</w:t>
            </w:r>
          </w:p>
          <w:p w:rsidR="00D343A1" w:rsidRPr="006C5511" w:rsidRDefault="00D343A1" w:rsidP="00DA6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343A1" w:rsidRPr="006C5511" w:rsidRDefault="006C5511" w:rsidP="00CA2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58322F" w:rsidRPr="006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Нарушение порядка осуществления закупок товаров, работ, услуг для обеспечения муниципальных нужд</w:t>
            </w:r>
            <w:r w:rsidR="00E0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58322F" w:rsidRPr="006C5511" w:rsidRDefault="002E3A0B" w:rsidP="002E3A0B">
            <w:pPr>
              <w:pStyle w:val="a3"/>
              <w:shd w:val="clear" w:color="auto" w:fill="auto"/>
              <w:ind w:left="20" w:right="240"/>
              <w:jc w:val="both"/>
              <w:rPr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t xml:space="preserve">           </w:t>
            </w:r>
            <w:r w:rsidR="00E219AF" w:rsidRPr="006C5511">
              <w:rPr>
                <w:rStyle w:val="1"/>
                <w:color w:val="000000"/>
                <w:sz w:val="24"/>
                <w:szCs w:val="24"/>
              </w:rPr>
              <w:t xml:space="preserve">Утверждение конкурсной документации, </w:t>
            </w:r>
            <w:r w:rsidR="007322F8">
              <w:rPr>
                <w:rStyle w:val="1"/>
                <w:color w:val="000000"/>
                <w:sz w:val="24"/>
                <w:szCs w:val="24"/>
              </w:rPr>
              <w:t xml:space="preserve"> </w:t>
            </w:r>
            <w:r w:rsidR="00E219AF" w:rsidRPr="006C5511">
              <w:rPr>
                <w:rStyle w:val="1"/>
                <w:color w:val="000000"/>
                <w:sz w:val="24"/>
                <w:szCs w:val="24"/>
              </w:rPr>
              <w:t xml:space="preserve">документации об аукционе, документации о проведении запроса предложений, определение содержания извещения о проведении запроса котировок с нарушением требований, предусмотренных законодательством Российской </w:t>
            </w:r>
            <w:r w:rsidR="00E219AF" w:rsidRPr="006C5511">
              <w:rPr>
                <w:rStyle w:val="1"/>
                <w:color w:val="000000"/>
                <w:sz w:val="24"/>
                <w:szCs w:val="24"/>
              </w:rPr>
              <w:lastRenderedPageBreak/>
              <w:t>Федерации о контрактной системе в сфере закупок</w:t>
            </w:r>
            <w:r w:rsidR="00C5466C">
              <w:rPr>
                <w:rStyle w:val="1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343A1" w:rsidRPr="006C5511" w:rsidRDefault="00DA6F09" w:rsidP="00DA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Существует</w:t>
            </w:r>
          </w:p>
        </w:tc>
      </w:tr>
      <w:tr w:rsidR="00D343A1" w:rsidRPr="006C5511" w:rsidTr="009E6300">
        <w:tc>
          <w:tcPr>
            <w:tcW w:w="817" w:type="dxa"/>
          </w:tcPr>
          <w:p w:rsidR="00D343A1" w:rsidRPr="006C5511" w:rsidRDefault="00DA6F09" w:rsidP="00DA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D343A1" w:rsidRPr="006C5511" w:rsidRDefault="00DA6F09" w:rsidP="00DA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5386" w:type="dxa"/>
          </w:tcPr>
          <w:p w:rsidR="00DA6F09" w:rsidRPr="006C5511" w:rsidRDefault="00DA6F09" w:rsidP="00CA2F37">
            <w:pPr>
              <w:pStyle w:val="a3"/>
              <w:shd w:val="clear" w:color="auto" w:fill="auto"/>
              <w:spacing w:after="0"/>
              <w:ind w:left="120"/>
              <w:jc w:val="both"/>
              <w:rPr>
                <w:sz w:val="24"/>
                <w:szCs w:val="24"/>
              </w:rPr>
            </w:pPr>
            <w:r w:rsidRPr="006C5511">
              <w:rPr>
                <w:color w:val="000000"/>
                <w:sz w:val="24"/>
                <w:szCs w:val="24"/>
              </w:rPr>
              <w:t xml:space="preserve">                Несоблюдение требований антимонопольного законодательства Российской Федерации:</w:t>
            </w:r>
          </w:p>
          <w:p w:rsidR="00DA6F09" w:rsidRPr="006C5511" w:rsidRDefault="00DA6F09" w:rsidP="00CA2F37">
            <w:pPr>
              <w:pStyle w:val="a3"/>
              <w:numPr>
                <w:ilvl w:val="0"/>
                <w:numId w:val="2"/>
              </w:numPr>
              <w:shd w:val="clear" w:color="auto" w:fill="auto"/>
              <w:tabs>
                <w:tab w:val="left" w:pos="835"/>
              </w:tabs>
              <w:spacing w:after="0"/>
              <w:ind w:left="120" w:firstLine="460"/>
              <w:jc w:val="both"/>
              <w:rPr>
                <w:sz w:val="24"/>
                <w:szCs w:val="24"/>
              </w:rPr>
            </w:pPr>
            <w:r w:rsidRPr="006C5511">
              <w:rPr>
                <w:color w:val="000000"/>
                <w:sz w:val="24"/>
                <w:szCs w:val="24"/>
              </w:rPr>
              <w:t>при распоряжении муниципальным имуществом;</w:t>
            </w:r>
          </w:p>
          <w:p w:rsidR="00DA6F09" w:rsidRPr="006C5511" w:rsidRDefault="00DA6F09" w:rsidP="00CA2F37">
            <w:pPr>
              <w:pStyle w:val="a3"/>
              <w:numPr>
                <w:ilvl w:val="0"/>
                <w:numId w:val="2"/>
              </w:numPr>
              <w:shd w:val="clear" w:color="auto" w:fill="auto"/>
              <w:tabs>
                <w:tab w:val="left" w:pos="845"/>
              </w:tabs>
              <w:spacing w:after="0"/>
              <w:ind w:left="120" w:firstLine="460"/>
              <w:jc w:val="both"/>
              <w:rPr>
                <w:sz w:val="24"/>
                <w:szCs w:val="24"/>
              </w:rPr>
            </w:pPr>
            <w:r w:rsidRPr="006C5511">
              <w:rPr>
                <w:color w:val="000000"/>
                <w:sz w:val="24"/>
                <w:szCs w:val="24"/>
              </w:rPr>
              <w:t>при предоставлении транспортных услуг населению и организации транспортного обслуживания населения;</w:t>
            </w:r>
          </w:p>
          <w:p w:rsidR="00DA6F09" w:rsidRPr="006C5511" w:rsidRDefault="00DA6F09" w:rsidP="00CA2F37">
            <w:pPr>
              <w:pStyle w:val="a3"/>
              <w:numPr>
                <w:ilvl w:val="0"/>
                <w:numId w:val="2"/>
              </w:numPr>
              <w:shd w:val="clear" w:color="auto" w:fill="auto"/>
              <w:tabs>
                <w:tab w:val="left" w:pos="845"/>
              </w:tabs>
              <w:spacing w:after="0"/>
              <w:ind w:left="120" w:firstLine="460"/>
              <w:jc w:val="both"/>
              <w:rPr>
                <w:sz w:val="24"/>
                <w:szCs w:val="24"/>
              </w:rPr>
            </w:pPr>
            <w:r w:rsidRPr="006C5511">
              <w:rPr>
                <w:color w:val="000000"/>
                <w:sz w:val="24"/>
                <w:szCs w:val="24"/>
              </w:rPr>
              <w:t>при выдаче разрешений на установку и эксплуатацию рекламных конструкций;</w:t>
            </w:r>
          </w:p>
          <w:p w:rsidR="00DA6F09" w:rsidRPr="006C5511" w:rsidRDefault="00DA6F09" w:rsidP="00CA2F37">
            <w:pPr>
              <w:pStyle w:val="a3"/>
              <w:numPr>
                <w:ilvl w:val="0"/>
                <w:numId w:val="2"/>
              </w:numPr>
              <w:shd w:val="clear" w:color="auto" w:fill="auto"/>
              <w:tabs>
                <w:tab w:val="left" w:pos="845"/>
              </w:tabs>
              <w:spacing w:after="0"/>
              <w:ind w:left="120" w:firstLine="460"/>
              <w:jc w:val="both"/>
              <w:rPr>
                <w:sz w:val="24"/>
                <w:szCs w:val="24"/>
              </w:rPr>
            </w:pPr>
            <w:r w:rsidRPr="006C5511">
              <w:rPr>
                <w:color w:val="000000"/>
                <w:sz w:val="24"/>
                <w:szCs w:val="24"/>
              </w:rPr>
              <w:t>при предоставлении земельных участков;</w:t>
            </w:r>
          </w:p>
          <w:p w:rsidR="00DA6F09" w:rsidRPr="006C5511" w:rsidRDefault="00DA6F09" w:rsidP="00CA2F37">
            <w:pPr>
              <w:pStyle w:val="a3"/>
              <w:numPr>
                <w:ilvl w:val="0"/>
                <w:numId w:val="2"/>
              </w:numPr>
              <w:shd w:val="clear" w:color="auto" w:fill="auto"/>
              <w:tabs>
                <w:tab w:val="left" w:pos="845"/>
              </w:tabs>
              <w:spacing w:after="0"/>
              <w:ind w:left="120" w:firstLine="460"/>
              <w:jc w:val="both"/>
              <w:rPr>
                <w:sz w:val="24"/>
                <w:szCs w:val="24"/>
              </w:rPr>
            </w:pPr>
            <w:r w:rsidRPr="006C5511">
              <w:rPr>
                <w:color w:val="000000"/>
                <w:sz w:val="24"/>
                <w:szCs w:val="24"/>
              </w:rPr>
              <w:t>при размещении нестационарных торговых объектов;</w:t>
            </w:r>
          </w:p>
          <w:p w:rsidR="00D343A1" w:rsidRPr="006C5511" w:rsidRDefault="00545D89" w:rsidP="00CA2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6) </w:t>
            </w:r>
            <w:r w:rsidR="00DA6F09" w:rsidRPr="006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организации ярмарок</w:t>
            </w:r>
            <w:r w:rsidR="00C5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A2F37" w:rsidRDefault="00DA6F09" w:rsidP="00CA2F37">
            <w:pPr>
              <w:pStyle w:val="a3"/>
              <w:shd w:val="clear" w:color="auto" w:fill="auto"/>
              <w:ind w:left="120"/>
              <w:jc w:val="both"/>
              <w:rPr>
                <w:color w:val="000000"/>
                <w:sz w:val="24"/>
                <w:szCs w:val="24"/>
              </w:rPr>
            </w:pPr>
            <w:r w:rsidRPr="006C5511">
              <w:rPr>
                <w:color w:val="000000"/>
                <w:sz w:val="24"/>
                <w:szCs w:val="24"/>
              </w:rPr>
              <w:t xml:space="preserve">      Заключение договоров, 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 без проведения торгов, за исключением случаев, предусмотренных правовыми актами Российской Федерации и В</w:t>
            </w:r>
            <w:r w:rsidR="00C5466C">
              <w:rPr>
                <w:color w:val="000000"/>
                <w:sz w:val="24"/>
                <w:szCs w:val="24"/>
              </w:rPr>
              <w:t>оронеж</w:t>
            </w:r>
            <w:r w:rsidRPr="006C5511">
              <w:rPr>
                <w:color w:val="000000"/>
                <w:sz w:val="24"/>
                <w:szCs w:val="24"/>
              </w:rPr>
              <w:t>ской области</w:t>
            </w:r>
            <w:r w:rsidR="00C5466C">
              <w:rPr>
                <w:color w:val="000000"/>
                <w:sz w:val="24"/>
                <w:szCs w:val="24"/>
              </w:rPr>
              <w:t>.</w:t>
            </w:r>
          </w:p>
          <w:p w:rsidR="00D343A1" w:rsidRPr="006C5511" w:rsidRDefault="006C5511" w:rsidP="00C5466C">
            <w:pPr>
              <w:pStyle w:val="a3"/>
              <w:shd w:val="clear" w:color="auto" w:fill="auto"/>
              <w:spacing w:before="240"/>
              <w:ind w:left="120"/>
              <w:jc w:val="both"/>
              <w:rPr>
                <w:sz w:val="24"/>
                <w:szCs w:val="24"/>
              </w:rPr>
            </w:pPr>
            <w:r w:rsidRPr="006C5511">
              <w:rPr>
                <w:color w:val="000000"/>
                <w:sz w:val="24"/>
                <w:szCs w:val="24"/>
              </w:rPr>
              <w:t xml:space="preserve">     </w:t>
            </w:r>
            <w:r w:rsidR="00DA6F09" w:rsidRPr="006C5511">
              <w:rPr>
                <w:color w:val="000000"/>
                <w:sz w:val="24"/>
                <w:szCs w:val="24"/>
              </w:rPr>
              <w:t>Принятие решения о форме проведения торгов, о способе приватизации</w:t>
            </w:r>
            <w:r w:rsidR="00C5466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343A1" w:rsidRPr="006C5511" w:rsidRDefault="00DA6F09" w:rsidP="00DA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Существует</w:t>
            </w:r>
          </w:p>
        </w:tc>
      </w:tr>
    </w:tbl>
    <w:p w:rsidR="00D343A1" w:rsidRDefault="00D343A1" w:rsidP="002D5F38"/>
    <w:sectPr w:rsidR="00D343A1" w:rsidSect="009E630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51C117EE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7F75"/>
    <w:rsid w:val="00055D57"/>
    <w:rsid w:val="000959C8"/>
    <w:rsid w:val="000C67CC"/>
    <w:rsid w:val="000D4D06"/>
    <w:rsid w:val="00183AC0"/>
    <w:rsid w:val="00186FCE"/>
    <w:rsid w:val="001E6161"/>
    <w:rsid w:val="00237ABC"/>
    <w:rsid w:val="002D5F38"/>
    <w:rsid w:val="002E3A0B"/>
    <w:rsid w:val="00320EA9"/>
    <w:rsid w:val="003222F8"/>
    <w:rsid w:val="003A275E"/>
    <w:rsid w:val="004C3382"/>
    <w:rsid w:val="00545D89"/>
    <w:rsid w:val="00556FE5"/>
    <w:rsid w:val="0058322F"/>
    <w:rsid w:val="005C78BD"/>
    <w:rsid w:val="005D286B"/>
    <w:rsid w:val="00661090"/>
    <w:rsid w:val="006C5511"/>
    <w:rsid w:val="006C7F8B"/>
    <w:rsid w:val="006D4F85"/>
    <w:rsid w:val="007209A7"/>
    <w:rsid w:val="007322F8"/>
    <w:rsid w:val="00760C5F"/>
    <w:rsid w:val="00771E78"/>
    <w:rsid w:val="007954BA"/>
    <w:rsid w:val="00806E30"/>
    <w:rsid w:val="00860BCF"/>
    <w:rsid w:val="008B720C"/>
    <w:rsid w:val="00957FA9"/>
    <w:rsid w:val="00986F5F"/>
    <w:rsid w:val="00992E26"/>
    <w:rsid w:val="009E6300"/>
    <w:rsid w:val="009F7F75"/>
    <w:rsid w:val="00A307CE"/>
    <w:rsid w:val="00AD0766"/>
    <w:rsid w:val="00AF5248"/>
    <w:rsid w:val="00B23203"/>
    <w:rsid w:val="00B95F38"/>
    <w:rsid w:val="00BD0D34"/>
    <w:rsid w:val="00C5466C"/>
    <w:rsid w:val="00C668B3"/>
    <w:rsid w:val="00C95994"/>
    <w:rsid w:val="00CA1EE0"/>
    <w:rsid w:val="00CA2F37"/>
    <w:rsid w:val="00CF002D"/>
    <w:rsid w:val="00D07029"/>
    <w:rsid w:val="00D343A1"/>
    <w:rsid w:val="00D36ECB"/>
    <w:rsid w:val="00D971F2"/>
    <w:rsid w:val="00DA6F09"/>
    <w:rsid w:val="00E0123F"/>
    <w:rsid w:val="00E219AF"/>
    <w:rsid w:val="00EE03F0"/>
    <w:rsid w:val="00EE628D"/>
    <w:rsid w:val="00F0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9F7F7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9F7F7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9F7F75"/>
    <w:pPr>
      <w:widowControl w:val="0"/>
      <w:shd w:val="clear" w:color="auto" w:fill="FFFFFF"/>
      <w:spacing w:after="240" w:line="274" w:lineRule="exact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semiHidden/>
    <w:rsid w:val="009F7F75"/>
  </w:style>
  <w:style w:type="paragraph" w:customStyle="1" w:styleId="20">
    <w:name w:val="Основной текст (2)"/>
    <w:basedOn w:val="a"/>
    <w:link w:val="2"/>
    <w:uiPriority w:val="99"/>
    <w:rsid w:val="009F7F75"/>
    <w:pPr>
      <w:widowControl w:val="0"/>
      <w:shd w:val="clear" w:color="auto" w:fill="FFFFFF"/>
      <w:spacing w:before="180" w:after="30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table" w:styleId="a5">
    <w:name w:val="Table Grid"/>
    <w:basedOn w:val="a1"/>
    <w:uiPriority w:val="59"/>
    <w:rsid w:val="00D343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546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tvfrolova</dc:creator>
  <cp:lastModifiedBy>tvfrolova</cp:lastModifiedBy>
  <cp:revision>7</cp:revision>
  <cp:lastPrinted>2024-01-18T06:20:00Z</cp:lastPrinted>
  <dcterms:created xsi:type="dcterms:W3CDTF">2023-02-02T15:53:00Z</dcterms:created>
  <dcterms:modified xsi:type="dcterms:W3CDTF">2024-02-01T12:42:00Z</dcterms:modified>
</cp:coreProperties>
</file>