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50" w:rsidRDefault="00276850" w:rsidP="00446652">
      <w:pPr>
        <w:pStyle w:val="a3"/>
        <w:shd w:val="clear" w:color="auto" w:fill="auto"/>
        <w:tabs>
          <w:tab w:val="left" w:pos="6901"/>
        </w:tabs>
        <w:spacing w:before="0" w:after="0"/>
        <w:ind w:left="10280"/>
        <w:jc w:val="left"/>
      </w:pPr>
      <w:r>
        <w:rPr>
          <w:rStyle w:val="1"/>
          <w:color w:val="000000"/>
        </w:rPr>
        <w:t>УТВЕРЖДЕНА</w:t>
      </w:r>
    </w:p>
    <w:p w:rsidR="00CD16A1" w:rsidRDefault="00276850" w:rsidP="00DC7365">
      <w:pPr>
        <w:pStyle w:val="a3"/>
        <w:shd w:val="clear" w:color="auto" w:fill="auto"/>
        <w:spacing w:before="0" w:after="480"/>
        <w:ind w:left="10280" w:right="760"/>
        <w:contextualSpacing/>
        <w:jc w:val="left"/>
        <w:rPr>
          <w:rStyle w:val="1"/>
          <w:color w:val="000000"/>
        </w:rPr>
      </w:pPr>
      <w:r>
        <w:rPr>
          <w:rStyle w:val="1"/>
          <w:color w:val="000000"/>
        </w:rPr>
        <w:t>Распоряжением администрации Аннинского муниципального района Воронежской области</w:t>
      </w:r>
    </w:p>
    <w:p w:rsidR="00DC7365" w:rsidRDefault="00276850" w:rsidP="00DC7365">
      <w:pPr>
        <w:pStyle w:val="a3"/>
        <w:shd w:val="clear" w:color="auto" w:fill="auto"/>
        <w:spacing w:before="0" w:after="480"/>
        <w:ind w:left="10280" w:right="760"/>
        <w:contextualSpacing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 </w:t>
      </w:r>
      <w:r w:rsidR="00553494">
        <w:rPr>
          <w:rStyle w:val="1"/>
          <w:color w:val="000000"/>
        </w:rPr>
        <w:t>о</w:t>
      </w:r>
      <w:r w:rsidR="0037511E" w:rsidRPr="008F5783">
        <w:rPr>
          <w:rStyle w:val="1"/>
          <w:color w:val="000000"/>
        </w:rPr>
        <w:t>т</w:t>
      </w:r>
      <w:r w:rsidR="00553494">
        <w:rPr>
          <w:rStyle w:val="1"/>
          <w:color w:val="000000"/>
        </w:rPr>
        <w:t>_</w:t>
      </w:r>
      <w:r w:rsidR="00711A36">
        <w:rPr>
          <w:rStyle w:val="1"/>
          <w:color w:val="000000"/>
        </w:rPr>
        <w:t>29.12.</w:t>
      </w:r>
      <w:r w:rsidR="00553494">
        <w:rPr>
          <w:rStyle w:val="1"/>
          <w:color w:val="000000"/>
        </w:rPr>
        <w:t>2</w:t>
      </w:r>
      <w:r w:rsidRPr="008F5783">
        <w:rPr>
          <w:rStyle w:val="1"/>
          <w:color w:val="000000"/>
        </w:rPr>
        <w:t>02</w:t>
      </w:r>
      <w:r w:rsidR="008955F2">
        <w:rPr>
          <w:rStyle w:val="1"/>
          <w:color w:val="000000"/>
        </w:rPr>
        <w:t>3</w:t>
      </w:r>
      <w:r w:rsidRPr="008F5783">
        <w:rPr>
          <w:rStyle w:val="1"/>
          <w:color w:val="000000"/>
        </w:rPr>
        <w:t>г. №</w:t>
      </w:r>
      <w:r w:rsidR="00553494">
        <w:rPr>
          <w:rStyle w:val="1"/>
          <w:color w:val="000000"/>
        </w:rPr>
        <w:t>_</w:t>
      </w:r>
      <w:r w:rsidR="00711A36">
        <w:rPr>
          <w:rStyle w:val="1"/>
          <w:color w:val="000000"/>
        </w:rPr>
        <w:t>599</w:t>
      </w:r>
      <w:r w:rsidRPr="008F5783">
        <w:rPr>
          <w:rStyle w:val="1"/>
          <w:color w:val="000000"/>
        </w:rPr>
        <w:t>-р</w:t>
      </w:r>
    </w:p>
    <w:p w:rsidR="00CD16A1" w:rsidRPr="00DC7365" w:rsidRDefault="00CD16A1" w:rsidP="00DC7365">
      <w:pPr>
        <w:pStyle w:val="a3"/>
        <w:shd w:val="clear" w:color="auto" w:fill="auto"/>
        <w:spacing w:before="0" w:after="480"/>
        <w:ind w:left="10280" w:right="760"/>
        <w:contextualSpacing/>
        <w:jc w:val="left"/>
        <w:rPr>
          <w:color w:val="000000"/>
          <w:shd w:val="clear" w:color="auto" w:fill="FFFFFF"/>
        </w:rPr>
      </w:pPr>
    </w:p>
    <w:p w:rsidR="00DC7365" w:rsidRDefault="00DC7365" w:rsidP="00DC7365">
      <w:pPr>
        <w:pStyle w:val="a3"/>
        <w:shd w:val="clear" w:color="auto" w:fill="auto"/>
        <w:spacing w:before="0" w:after="480"/>
        <w:ind w:right="-31"/>
      </w:pPr>
      <w:r>
        <w:t xml:space="preserve">«Дорожная карта» по снижению </w:t>
      </w:r>
      <w:proofErr w:type="spellStart"/>
      <w:r>
        <w:t>комплаенс-рисков</w:t>
      </w:r>
      <w:proofErr w:type="spellEnd"/>
      <w:r>
        <w:t xml:space="preserve"> в администрации Аннинского муниципального района</w:t>
      </w:r>
      <w:r w:rsidR="007A11A4">
        <w:t xml:space="preserve"> на 202</w:t>
      </w:r>
      <w:r w:rsidR="00553494">
        <w:t>4</w:t>
      </w:r>
      <w:r w:rsidR="007A11A4">
        <w:t xml:space="preserve"> год</w:t>
      </w:r>
      <w:r w:rsidR="004A24EA">
        <w:t>.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109"/>
        <w:gridCol w:w="6807"/>
        <w:gridCol w:w="1986"/>
        <w:gridCol w:w="1570"/>
      </w:tblGrid>
      <w:tr w:rsidR="007A11A4" w:rsidTr="00911963">
        <w:trPr>
          <w:trHeight w:hRule="exact" w:val="12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60" w:line="230" w:lineRule="exact"/>
              <w:ind w:left="200"/>
              <w:jc w:val="left"/>
            </w:pPr>
            <w:r>
              <w:rPr>
                <w:rStyle w:val="11"/>
                <w:color w:val="000000"/>
              </w:rPr>
              <w:t>№</w:t>
            </w:r>
          </w:p>
          <w:p w:rsidR="007A11A4" w:rsidRDefault="007A11A4" w:rsidP="007A11A4">
            <w:pPr>
              <w:pStyle w:val="a3"/>
              <w:shd w:val="clear" w:color="auto" w:fill="auto"/>
              <w:spacing w:before="60" w:after="0" w:line="23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11"/>
                <w:color w:val="000000"/>
              </w:rPr>
              <w:t>п</w:t>
            </w:r>
            <w:proofErr w:type="spellEnd"/>
            <w:proofErr w:type="gramEnd"/>
            <w:r>
              <w:rPr>
                <w:rStyle w:val="11"/>
                <w:color w:val="000000"/>
              </w:rPr>
              <w:t>/</w:t>
            </w:r>
            <w:proofErr w:type="spellStart"/>
            <w:r>
              <w:rPr>
                <w:rStyle w:val="11"/>
                <w:color w:val="000000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B2166" w:rsidP="007B2166">
            <w:pPr>
              <w:pStyle w:val="a3"/>
              <w:shd w:val="clear" w:color="auto" w:fill="auto"/>
              <w:spacing w:before="0" w:after="0" w:line="230" w:lineRule="exact"/>
              <w:ind w:left="300"/>
              <w:rPr>
                <w:rStyle w:val="11"/>
                <w:color w:val="000000"/>
              </w:rPr>
            </w:pPr>
            <w:proofErr w:type="spellStart"/>
            <w:r>
              <w:rPr>
                <w:rStyle w:val="11"/>
                <w:color w:val="000000"/>
              </w:rPr>
              <w:t>Комплаенс-риск</w:t>
            </w:r>
            <w:proofErr w:type="spellEnd"/>
          </w:p>
          <w:p w:rsidR="007B2166" w:rsidRDefault="007B2166" w:rsidP="007B2166">
            <w:pPr>
              <w:pStyle w:val="a3"/>
              <w:shd w:val="clear" w:color="auto" w:fill="auto"/>
              <w:spacing w:before="0" w:after="0" w:line="230" w:lineRule="exact"/>
              <w:ind w:left="300"/>
              <w:jc w:val="left"/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0A489B" w:rsidP="007A11A4">
            <w:pPr>
              <w:pStyle w:val="a3"/>
              <w:shd w:val="clear" w:color="auto" w:fill="auto"/>
              <w:spacing w:before="0" w:after="0" w:line="278" w:lineRule="exact"/>
            </w:pPr>
            <w:r>
              <w:rPr>
                <w:rStyle w:val="11"/>
                <w:color w:val="000000"/>
              </w:rPr>
              <w:t>Мероприятия</w:t>
            </w:r>
            <w:r w:rsidR="007A11A4">
              <w:rPr>
                <w:rStyle w:val="11"/>
                <w:color w:val="000000"/>
              </w:rPr>
              <w:t xml:space="preserve"> по минимизации и устранению </w:t>
            </w:r>
            <w:proofErr w:type="spellStart"/>
            <w:r w:rsidR="007A11A4">
              <w:rPr>
                <w:rStyle w:val="11"/>
                <w:color w:val="000000"/>
              </w:rPr>
              <w:t>комплаенс-риск</w:t>
            </w:r>
            <w:r>
              <w:rPr>
                <w:rStyle w:val="11"/>
                <w:color w:val="000000"/>
              </w:rPr>
              <w:t>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0E010E">
            <w:pPr>
              <w:pStyle w:val="a3"/>
              <w:shd w:val="clear" w:color="auto" w:fill="auto"/>
              <w:spacing w:before="0" w:after="0" w:line="274" w:lineRule="exact"/>
            </w:pPr>
            <w:r>
              <w:rPr>
                <w:rStyle w:val="11"/>
                <w:color w:val="000000"/>
              </w:rPr>
              <w:t>Ответственн</w:t>
            </w:r>
            <w:r w:rsidR="000E010E">
              <w:rPr>
                <w:rStyle w:val="11"/>
                <w:color w:val="000000"/>
              </w:rPr>
              <w:t>ый исполнитель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</w:pPr>
            <w:r>
              <w:rPr>
                <w:rStyle w:val="11"/>
                <w:color w:val="000000"/>
              </w:rPr>
              <w:t>Срок</w:t>
            </w:r>
          </w:p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</w:pPr>
            <w:r>
              <w:rPr>
                <w:rStyle w:val="11"/>
                <w:color w:val="000000"/>
              </w:rPr>
              <w:t>исполнения</w:t>
            </w:r>
          </w:p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</w:pPr>
            <w:r>
              <w:rPr>
                <w:rStyle w:val="11"/>
                <w:color w:val="000000"/>
              </w:rPr>
              <w:t>мероприятия</w:t>
            </w:r>
          </w:p>
        </w:tc>
      </w:tr>
      <w:tr w:rsidR="007A11A4" w:rsidTr="00911963">
        <w:trPr>
          <w:trHeight w:hRule="exact" w:val="3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"/>
                <w:color w:val="00000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  <w:color w:val="000000"/>
              </w:rPr>
              <w:t xml:space="preserve"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также - законодательство Российской Федерации о контрактной системе в сфере закупок) при принятии решения о способе </w:t>
            </w:r>
            <w:proofErr w:type="gramStart"/>
            <w:r>
              <w:rPr>
                <w:rStyle w:val="11"/>
                <w:color w:val="000000"/>
              </w:rPr>
              <w:t>и</w:t>
            </w:r>
            <w:proofErr w:type="gramEnd"/>
            <w:r>
              <w:rPr>
                <w:rStyle w:val="11"/>
                <w:color w:val="000000"/>
              </w:rPr>
              <w:t xml:space="preserve"> об условиях определения поставщика (подрядчика, исполнителя)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911963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  <w:color w:val="000000"/>
              </w:rPr>
              <w:t>Направление работников на обучение в целях повышения квалификации; изучение нормативных правовых актов в сфере осуществления закупок товаров, работ, услуг для государственных и муниципальных нужд; мониторинг изменений действующего законодательства в сфере закупок товаров, работ, услуг для государственных муниципальных нужд; анализ судебной практики по делам в сфере закупок товаров, работ, услуг для государственных и муниципальных нужд, жалоб, поступающих на рассмотрение в ФАС России и УФАС по Во</w:t>
            </w:r>
            <w:r w:rsidR="00911963">
              <w:rPr>
                <w:rStyle w:val="11"/>
                <w:color w:val="000000"/>
              </w:rPr>
              <w:t>ронежской</w:t>
            </w:r>
            <w:r>
              <w:rPr>
                <w:rStyle w:val="11"/>
                <w:color w:val="000000"/>
              </w:rPr>
              <w:t xml:space="preserve"> области, и учет в работе ранее принятых решений; анализ допущенных нарушений; осуществление текущего контроля закупочной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FF69C2" w:rsidP="00CB6104">
            <w:pPr>
              <w:pStyle w:val="a3"/>
              <w:shd w:val="clear" w:color="auto" w:fill="auto"/>
              <w:spacing w:before="0" w:after="0" w:line="274" w:lineRule="exact"/>
            </w:pPr>
            <w:r>
              <w:rPr>
                <w:rStyle w:val="11"/>
                <w:color w:val="000000"/>
              </w:rPr>
              <w:t xml:space="preserve">Начальник отдела организационной работы и делопроизводства, </w:t>
            </w:r>
            <w:r w:rsidRPr="005061AF">
              <w:rPr>
                <w:sz w:val="24"/>
                <w:szCs w:val="24"/>
              </w:rPr>
              <w:t xml:space="preserve">Начальник сектора </w:t>
            </w:r>
            <w:r w:rsidRPr="00232B52">
              <w:rPr>
                <w:sz w:val="24"/>
                <w:szCs w:val="24"/>
              </w:rPr>
              <w:t>по</w:t>
            </w:r>
            <w:r w:rsidRPr="005061AF">
              <w:rPr>
                <w:b/>
                <w:sz w:val="24"/>
                <w:szCs w:val="24"/>
              </w:rPr>
              <w:t xml:space="preserve"> </w:t>
            </w:r>
            <w:r w:rsidRPr="005061AF">
              <w:rPr>
                <w:sz w:val="24"/>
                <w:szCs w:val="24"/>
              </w:rPr>
              <w:t>контрактной системе в сфере закупок</w:t>
            </w:r>
            <w:r>
              <w:rPr>
                <w:sz w:val="24"/>
                <w:szCs w:val="24"/>
              </w:rPr>
              <w:t>, Начальник юридического отдела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"/>
                <w:color w:val="000000"/>
              </w:rPr>
              <w:t>Постоянно в течение года</w:t>
            </w:r>
          </w:p>
        </w:tc>
      </w:tr>
      <w:tr w:rsidR="007A11A4" w:rsidTr="00E54068">
        <w:trPr>
          <w:trHeight w:hRule="exact" w:val="11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"/>
                <w:color w:val="000000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  <w:color w:val="000000"/>
              </w:rPr>
              <w:t xml:space="preserve">Нарушение порядка определения начальной (максимальной) цены муниципального контракта </w:t>
            </w:r>
            <w:proofErr w:type="gramStart"/>
            <w:r>
              <w:rPr>
                <w:rStyle w:val="11"/>
                <w:color w:val="000000"/>
              </w:rPr>
              <w:t>при</w:t>
            </w:r>
            <w:proofErr w:type="gramEnd"/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  <w:color w:val="000000"/>
              </w:rPr>
              <w:t xml:space="preserve">Направление работников на обучение в целях повышения квалификации; изучение нормативных правовых актов в сфере осуществления закупок товаров, работ, услуг </w:t>
            </w:r>
            <w:proofErr w:type="gramStart"/>
            <w:r>
              <w:rPr>
                <w:rStyle w:val="11"/>
                <w:color w:val="000000"/>
              </w:rPr>
              <w:t>для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FF69C2" w:rsidP="002642C0">
            <w:pPr>
              <w:pStyle w:val="a3"/>
              <w:shd w:val="clear" w:color="auto" w:fill="auto"/>
              <w:spacing w:before="0" w:after="0" w:line="274" w:lineRule="exact"/>
            </w:pPr>
            <w:r w:rsidRPr="005061AF">
              <w:rPr>
                <w:sz w:val="24"/>
                <w:szCs w:val="24"/>
              </w:rPr>
              <w:t xml:space="preserve">Начальник сектора </w:t>
            </w:r>
            <w:r w:rsidRPr="00232B52">
              <w:rPr>
                <w:sz w:val="24"/>
                <w:szCs w:val="24"/>
              </w:rPr>
              <w:t>по</w:t>
            </w:r>
            <w:r w:rsidRPr="005061AF">
              <w:rPr>
                <w:b/>
                <w:sz w:val="24"/>
                <w:szCs w:val="24"/>
              </w:rPr>
              <w:t xml:space="preserve"> </w:t>
            </w:r>
            <w:r w:rsidRPr="005061AF">
              <w:rPr>
                <w:sz w:val="24"/>
                <w:szCs w:val="24"/>
              </w:rPr>
              <w:t>контрактной системе в сфере</w:t>
            </w:r>
            <w:r w:rsidRPr="00232B52">
              <w:rPr>
                <w:sz w:val="24"/>
                <w:szCs w:val="24"/>
              </w:rPr>
              <w:t xml:space="preserve"> </w:t>
            </w:r>
            <w:r w:rsidR="00CB6104" w:rsidRPr="005061AF">
              <w:rPr>
                <w:sz w:val="24"/>
                <w:szCs w:val="24"/>
              </w:rPr>
              <w:t>закупок</w:t>
            </w:r>
            <w:r w:rsidR="00E54068">
              <w:rPr>
                <w:sz w:val="24"/>
                <w:szCs w:val="24"/>
              </w:rPr>
              <w:t>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"/>
                <w:color w:val="000000"/>
              </w:rPr>
              <w:t>Постоянно в течение года</w:t>
            </w:r>
          </w:p>
        </w:tc>
      </w:tr>
    </w:tbl>
    <w:p w:rsidR="007A11A4" w:rsidRDefault="007A11A4" w:rsidP="007A11A4">
      <w:pPr>
        <w:pStyle w:val="a3"/>
        <w:shd w:val="clear" w:color="auto" w:fill="auto"/>
        <w:spacing w:before="0" w:after="480"/>
        <w:ind w:right="-31"/>
        <w:jc w:val="both"/>
      </w:pP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109"/>
        <w:gridCol w:w="6667"/>
        <w:gridCol w:w="2126"/>
        <w:gridCol w:w="1570"/>
      </w:tblGrid>
      <w:tr w:rsidR="007A11A4" w:rsidTr="007A11A4">
        <w:trPr>
          <w:trHeight w:hRule="exact" w:val="27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30" w:lineRule="exact"/>
              <w:ind w:left="120"/>
              <w:jc w:val="left"/>
            </w:pPr>
            <w:proofErr w:type="gramStart"/>
            <w:r>
              <w:rPr>
                <w:rStyle w:val="11"/>
                <w:color w:val="000000"/>
              </w:rPr>
              <w:t>размещении</w:t>
            </w:r>
            <w:proofErr w:type="gramEnd"/>
            <w:r>
              <w:rPr>
                <w:rStyle w:val="11"/>
                <w:color w:val="000000"/>
              </w:rPr>
              <w:t xml:space="preserve"> муниципального заказа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17286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1"/>
                <w:color w:val="000000"/>
              </w:rPr>
              <w:t xml:space="preserve">государственных и муниципальных нужд; мониторинг изменений действующего законодательства в сфере закупок товаров, работ, услуг для государственных муниципальных нужд; анализ судебной практики по делам в сфере закупок товаров, работ, услуг для государственных и муниципальных нужд, жалоб, поступающих на рассмотрение в ФАС России и УФАС по </w:t>
            </w:r>
            <w:proofErr w:type="spellStart"/>
            <w:r>
              <w:rPr>
                <w:rStyle w:val="11"/>
                <w:color w:val="000000"/>
              </w:rPr>
              <w:t>В</w:t>
            </w:r>
            <w:r w:rsidR="00717286">
              <w:rPr>
                <w:rStyle w:val="11"/>
                <w:color w:val="000000"/>
              </w:rPr>
              <w:t>оронежской</w:t>
            </w:r>
            <w:r>
              <w:rPr>
                <w:rStyle w:val="11"/>
                <w:color w:val="000000"/>
              </w:rPr>
              <w:t>й</w:t>
            </w:r>
            <w:proofErr w:type="spellEnd"/>
            <w:r>
              <w:rPr>
                <w:rStyle w:val="11"/>
                <w:color w:val="000000"/>
              </w:rPr>
              <w:t xml:space="preserve"> области, и учет в работе ранее принятых решений;</w:t>
            </w:r>
            <w:proofErr w:type="gramEnd"/>
            <w:r>
              <w:rPr>
                <w:rStyle w:val="11"/>
                <w:color w:val="000000"/>
              </w:rPr>
              <w:t xml:space="preserve"> анализ допущенных нарушений; осуществление текущего контроля закупочной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69C2" w:rsidRDefault="00FF69C2" w:rsidP="007A11A4">
            <w:pPr>
              <w:pStyle w:val="a3"/>
              <w:shd w:val="clear" w:color="auto" w:fill="auto"/>
              <w:spacing w:before="60" w:after="0" w:line="230" w:lineRule="exact"/>
            </w:pPr>
            <w:r>
              <w:rPr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A4" w:rsidRDefault="007A11A4" w:rsidP="007A11A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7A11A4" w:rsidTr="007A11A4">
        <w:trPr>
          <w:trHeight w:hRule="exact" w:val="3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11"/>
                <w:color w:val="000000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  <w:color w:val="000000"/>
              </w:rPr>
              <w:t>Нарушение порядка осуществления закупок товаров, работ, услуг для обеспечения муниципальных нужд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Default="007A11A4" w:rsidP="00717286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  <w:color w:val="000000"/>
              </w:rPr>
              <w:t>Направление работников на обучение в целях повышения квалификации; контроль над документацией на стадии «согласования»; изучение нормативных правовых актов в сфере осуществления закупок товаров, работ, услуг для государственных и муниципальных нужд; мониторинг изменений действующего законодательства в сфере закупок товаров, работ, услуг для государственных и муниципальных нужд; жалоб, поступающих на рассмотрение в ФАС России и УФАС по Во</w:t>
            </w:r>
            <w:r w:rsidR="00717286">
              <w:rPr>
                <w:rStyle w:val="11"/>
                <w:color w:val="000000"/>
              </w:rPr>
              <w:t>ронежской</w:t>
            </w:r>
            <w:r>
              <w:rPr>
                <w:rStyle w:val="11"/>
                <w:color w:val="000000"/>
              </w:rPr>
              <w:t xml:space="preserve"> области, и учет в работе ранее принятых решений; анализ допущенных нарушений; осуществление текущего контроля закупочной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A4" w:rsidRPr="00ED279E" w:rsidRDefault="00297005" w:rsidP="007A11A4">
            <w:pPr>
              <w:pStyle w:val="a3"/>
              <w:shd w:val="clear" w:color="auto" w:fill="auto"/>
              <w:spacing w:before="0" w:after="0" w:line="274" w:lineRule="exact"/>
              <w:rPr>
                <w:highlight w:val="yellow"/>
              </w:rPr>
            </w:pPr>
            <w:r w:rsidRPr="005061AF">
              <w:rPr>
                <w:sz w:val="24"/>
                <w:szCs w:val="24"/>
              </w:rPr>
              <w:t xml:space="preserve">Начальник сектора </w:t>
            </w:r>
            <w:r w:rsidRPr="00232B52">
              <w:rPr>
                <w:sz w:val="24"/>
                <w:szCs w:val="24"/>
              </w:rPr>
              <w:t>по</w:t>
            </w:r>
            <w:r w:rsidRPr="005061AF">
              <w:rPr>
                <w:b/>
                <w:sz w:val="24"/>
                <w:szCs w:val="24"/>
              </w:rPr>
              <w:t xml:space="preserve"> </w:t>
            </w:r>
            <w:r w:rsidRPr="005061AF">
              <w:rPr>
                <w:sz w:val="24"/>
                <w:szCs w:val="24"/>
              </w:rPr>
              <w:t>контрактной системе в сфере закупок</w:t>
            </w:r>
            <w:r>
              <w:rPr>
                <w:rStyle w:val="11"/>
                <w:color w:val="000000"/>
              </w:rPr>
              <w:t>, члены комиссии по осуществлению закупок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"/>
                <w:color w:val="000000"/>
              </w:rPr>
              <w:t>Постоянно в течение года</w:t>
            </w:r>
          </w:p>
        </w:tc>
      </w:tr>
      <w:tr w:rsidR="007A11A4" w:rsidTr="007A11A4">
        <w:trPr>
          <w:trHeight w:hRule="exact" w:val="3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11"/>
                <w:color w:val="000000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  <w:color w:val="000000"/>
              </w:rPr>
              <w:t>Несоблюдение требований антимонопольного законодательства Российской Федерации:</w:t>
            </w:r>
          </w:p>
          <w:p w:rsidR="007A11A4" w:rsidRDefault="007A11A4" w:rsidP="007A11A4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845"/>
              </w:tabs>
              <w:spacing w:before="0" w:after="0" w:line="274" w:lineRule="exact"/>
              <w:ind w:left="120" w:firstLine="480"/>
              <w:jc w:val="left"/>
            </w:pPr>
            <w:r>
              <w:rPr>
                <w:rStyle w:val="11"/>
                <w:color w:val="000000"/>
              </w:rPr>
              <w:t>при распоряжении муниципальным имуществом;</w:t>
            </w:r>
          </w:p>
          <w:p w:rsidR="007A11A4" w:rsidRDefault="007A11A4" w:rsidP="007A11A4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before="0" w:after="0" w:line="274" w:lineRule="exact"/>
              <w:ind w:left="120" w:firstLine="480"/>
              <w:jc w:val="left"/>
            </w:pPr>
            <w:r>
              <w:rPr>
                <w:rStyle w:val="11"/>
                <w:color w:val="000000"/>
              </w:rPr>
              <w:t>при предоставлении транспортных услуг населению и организации транспортного обслуживания населения;</w:t>
            </w:r>
          </w:p>
          <w:p w:rsidR="007A11A4" w:rsidRDefault="007A11A4" w:rsidP="007A11A4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before="0" w:after="0" w:line="274" w:lineRule="exact"/>
              <w:ind w:left="120" w:firstLine="480"/>
              <w:jc w:val="left"/>
            </w:pPr>
            <w:r>
              <w:rPr>
                <w:rStyle w:val="11"/>
                <w:color w:val="000000"/>
              </w:rPr>
              <w:t>при выдаче разрешений на установку и эксплуатацию рекламных конструкций;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Default="007A11A4" w:rsidP="00E45E33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1"/>
                <w:color w:val="000000"/>
              </w:rPr>
              <w:t>Направление работников на обучение в целях повышения квалификации; контроль над документацией на стадии «согласования»; изучение нормативных правовых актов в соответствующих сферах деятельности; мониторинг изменений действующего законодательства в соответствующих сферах деятельности; анализ судебной практики по делам в соответствующих сферах деятельности; жалоб, поступающих на рассмотрение в ФАС России и УФАС по Во</w:t>
            </w:r>
            <w:r w:rsidR="00E45E33">
              <w:rPr>
                <w:rStyle w:val="11"/>
                <w:color w:val="000000"/>
              </w:rPr>
              <w:t>ронежской</w:t>
            </w:r>
            <w:r>
              <w:rPr>
                <w:rStyle w:val="11"/>
                <w:color w:val="000000"/>
              </w:rPr>
              <w:t xml:space="preserve"> области, и учет в работе ранее принятых решений;</w:t>
            </w:r>
            <w:proofErr w:type="gramEnd"/>
            <w:r>
              <w:rPr>
                <w:rStyle w:val="11"/>
                <w:color w:val="000000"/>
              </w:rPr>
              <w:t xml:space="preserve"> анализ допущенных нарушений; осуществление текущего контроля в соответствующих сферах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005" w:rsidRDefault="00297005" w:rsidP="00297005">
            <w:pPr>
              <w:pStyle w:val="a3"/>
              <w:shd w:val="clear" w:color="auto" w:fill="auto"/>
              <w:spacing w:before="0" w:after="0" w:line="274" w:lineRule="exact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Заместитель главы администрации по социальным вопросам,</w:t>
            </w:r>
          </w:p>
          <w:p w:rsidR="00297005" w:rsidRDefault="00297005" w:rsidP="00297005">
            <w:pPr>
              <w:pStyle w:val="a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rStyle w:val="11"/>
                <w:color w:val="000000"/>
              </w:rPr>
              <w:t xml:space="preserve">Начальник отдела организационной работы и делопроизводства, </w:t>
            </w:r>
            <w:r w:rsidRPr="005061AF">
              <w:rPr>
                <w:sz w:val="24"/>
                <w:szCs w:val="24"/>
              </w:rPr>
              <w:t xml:space="preserve">Начальник сектора </w:t>
            </w:r>
            <w:r w:rsidRPr="00232B52">
              <w:rPr>
                <w:sz w:val="24"/>
                <w:szCs w:val="24"/>
              </w:rPr>
              <w:t>по</w:t>
            </w:r>
            <w:r w:rsidRPr="005061AF">
              <w:rPr>
                <w:b/>
                <w:sz w:val="24"/>
                <w:szCs w:val="24"/>
              </w:rPr>
              <w:t xml:space="preserve"> </w:t>
            </w:r>
            <w:r w:rsidRPr="005061AF">
              <w:rPr>
                <w:sz w:val="24"/>
                <w:szCs w:val="24"/>
              </w:rPr>
              <w:t>контрактной системе в сфере закупок</w:t>
            </w:r>
            <w:r>
              <w:rPr>
                <w:sz w:val="24"/>
                <w:szCs w:val="24"/>
              </w:rPr>
              <w:t>,</w:t>
            </w:r>
          </w:p>
          <w:p w:rsidR="007A11A4" w:rsidRPr="00ED279E" w:rsidRDefault="007A11A4" w:rsidP="00717286">
            <w:pPr>
              <w:pStyle w:val="a3"/>
              <w:shd w:val="clear" w:color="auto" w:fill="auto"/>
              <w:spacing w:before="0" w:after="0" w:line="274" w:lineRule="exact"/>
              <w:rPr>
                <w:highlight w:val="yello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A4" w:rsidRDefault="007A11A4" w:rsidP="007A11A4">
            <w:pPr>
              <w:pStyle w:val="a3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"/>
                <w:color w:val="000000"/>
              </w:rPr>
              <w:t>Постоянно в течение года</w:t>
            </w:r>
          </w:p>
        </w:tc>
      </w:tr>
      <w:tr w:rsidR="007A11A4" w:rsidTr="00A55C71">
        <w:trPr>
          <w:trHeight w:hRule="exact" w:val="38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7A11A4" w:rsidRDefault="007A11A4" w:rsidP="007A11A4">
            <w:pPr>
              <w:pStyle w:val="a3"/>
              <w:spacing w:after="0" w:line="230" w:lineRule="exact"/>
              <w:ind w:left="24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7A11A4" w:rsidRDefault="007A11A4" w:rsidP="007A11A4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spacing w:before="0" w:after="0" w:line="274" w:lineRule="exact"/>
              <w:ind w:left="120" w:firstLine="46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при предоставлении земельных участков;</w:t>
            </w:r>
          </w:p>
          <w:p w:rsidR="007A11A4" w:rsidRPr="007A11A4" w:rsidRDefault="007A11A4" w:rsidP="007A11A4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spacing w:before="0" w:after="0" w:line="274" w:lineRule="exact"/>
              <w:ind w:left="120" w:firstLine="46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при размещении нестационарных торговых объектов;</w:t>
            </w:r>
          </w:p>
          <w:p w:rsidR="007A11A4" w:rsidRPr="007A11A4" w:rsidRDefault="007A11A4" w:rsidP="007A11A4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при организации ярмарок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7A11A4" w:rsidRDefault="007A11A4" w:rsidP="007A11A4">
            <w:pPr>
              <w:pStyle w:val="a3"/>
              <w:spacing w:after="0"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5F5B" w:rsidRDefault="00297005" w:rsidP="006F5F5B">
            <w:pPr>
              <w:pStyle w:val="a3"/>
              <w:spacing w:after="0" w:line="274" w:lineRule="exact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Начальник юридического отдела, Руководитель отдела имущественных и земельных отношений,</w:t>
            </w:r>
          </w:p>
          <w:p w:rsidR="007A11A4" w:rsidRPr="007A11A4" w:rsidRDefault="00297005" w:rsidP="006F5F5B">
            <w:pPr>
              <w:pStyle w:val="a3"/>
              <w:spacing w:after="0" w:line="274" w:lineRule="exact"/>
              <w:contextualSpacing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Начальник отдела по развитию предпринимательства и потребительского рынка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A4" w:rsidRPr="007A11A4" w:rsidRDefault="007A11A4" w:rsidP="007A11A4">
            <w:pPr>
              <w:pStyle w:val="a3"/>
              <w:spacing w:after="0" w:line="283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7A11A4" w:rsidTr="007A11A4">
        <w:trPr>
          <w:trHeight w:hRule="exact" w:val="3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7A11A4" w:rsidRDefault="00C73C1D" w:rsidP="007A11A4">
            <w:pPr>
              <w:pStyle w:val="a3"/>
              <w:shd w:val="clear" w:color="auto" w:fill="auto"/>
              <w:spacing w:before="0" w:after="0" w:line="230" w:lineRule="exact"/>
              <w:ind w:left="24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7A11A4" w:rsidRDefault="007A11A4" w:rsidP="007A11A4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Несоблюдение требований антимонопольного законодательства Российской Федерации при предоставлении государственных (муниципальных) услуг (функций)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7A11A4" w:rsidRDefault="007A11A4" w:rsidP="000C03EC">
            <w:pPr>
              <w:pStyle w:val="a3"/>
              <w:shd w:val="clear" w:color="auto" w:fill="auto"/>
              <w:spacing w:before="0" w:after="0"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Мониторинг изменений действующего законодательства в соответствующих сферах деятельности; анализ судебной практики по делам в соответствующих сферах деятельности; жалоб, поступающих на рассмотрение в ФАС России и УФАС по Во</w:t>
            </w:r>
            <w:r w:rsidR="000C03EC">
              <w:rPr>
                <w:rStyle w:val="11"/>
                <w:color w:val="000000"/>
              </w:rPr>
              <w:t>ронеж</w:t>
            </w:r>
            <w:r>
              <w:rPr>
                <w:rStyle w:val="11"/>
                <w:color w:val="000000"/>
              </w:rPr>
              <w:t>ской области, и учет в работе ранее принятых решений; анализ допущенных нарушений; осуществление текущего контроля в соответствующих сферах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A4" w:rsidRPr="00ED279E" w:rsidRDefault="0039731F" w:rsidP="007A11A4">
            <w:pPr>
              <w:pStyle w:val="a3"/>
              <w:shd w:val="clear" w:color="auto" w:fill="auto"/>
              <w:spacing w:before="0" w:after="0" w:line="274" w:lineRule="exact"/>
              <w:rPr>
                <w:color w:val="000000"/>
                <w:sz w:val="23"/>
                <w:szCs w:val="23"/>
                <w:highlight w:val="yellow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Отделы администрации, ответственные за предоставление государственных (муниципальных) услуг (функций)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A4" w:rsidRPr="007A11A4" w:rsidRDefault="007A11A4" w:rsidP="007A11A4">
            <w:pPr>
              <w:pStyle w:val="a3"/>
              <w:shd w:val="clear" w:color="auto" w:fill="auto"/>
              <w:spacing w:before="0" w:after="0" w:line="283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  <w:color w:val="000000"/>
              </w:rPr>
              <w:t>Постоянно в течение года</w:t>
            </w:r>
          </w:p>
        </w:tc>
      </w:tr>
    </w:tbl>
    <w:p w:rsidR="007A11A4" w:rsidRDefault="007A11A4" w:rsidP="007A11A4">
      <w:pPr>
        <w:pStyle w:val="a3"/>
        <w:shd w:val="clear" w:color="auto" w:fill="auto"/>
        <w:spacing w:before="0" w:after="480"/>
        <w:ind w:right="-31"/>
        <w:jc w:val="both"/>
      </w:pPr>
    </w:p>
    <w:p w:rsidR="00693D52" w:rsidRDefault="00693D52"/>
    <w:sectPr w:rsidR="00693D52" w:rsidSect="002642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850"/>
    <w:rsid w:val="00036EFC"/>
    <w:rsid w:val="00053379"/>
    <w:rsid w:val="00063294"/>
    <w:rsid w:val="000A489B"/>
    <w:rsid w:val="000C03EC"/>
    <w:rsid w:val="000D26C6"/>
    <w:rsid w:val="000E010E"/>
    <w:rsid w:val="000E62CF"/>
    <w:rsid w:val="00143146"/>
    <w:rsid w:val="002642C0"/>
    <w:rsid w:val="00276850"/>
    <w:rsid w:val="002853E4"/>
    <w:rsid w:val="00297005"/>
    <w:rsid w:val="002D6210"/>
    <w:rsid w:val="002F3B5C"/>
    <w:rsid w:val="002F5130"/>
    <w:rsid w:val="0037511E"/>
    <w:rsid w:val="0039731F"/>
    <w:rsid w:val="00397DAB"/>
    <w:rsid w:val="003A262E"/>
    <w:rsid w:val="003C6046"/>
    <w:rsid w:val="00407476"/>
    <w:rsid w:val="00446652"/>
    <w:rsid w:val="00473EB8"/>
    <w:rsid w:val="004A24EA"/>
    <w:rsid w:val="004E55A5"/>
    <w:rsid w:val="00553494"/>
    <w:rsid w:val="00623C43"/>
    <w:rsid w:val="00681B96"/>
    <w:rsid w:val="00693D52"/>
    <w:rsid w:val="006F2E80"/>
    <w:rsid w:val="006F5F5B"/>
    <w:rsid w:val="00700455"/>
    <w:rsid w:val="00711A36"/>
    <w:rsid w:val="00717286"/>
    <w:rsid w:val="007A11A4"/>
    <w:rsid w:val="007B2166"/>
    <w:rsid w:val="008955F2"/>
    <w:rsid w:val="008E408D"/>
    <w:rsid w:val="008F414F"/>
    <w:rsid w:val="008F5783"/>
    <w:rsid w:val="00911963"/>
    <w:rsid w:val="00944C80"/>
    <w:rsid w:val="00982A5F"/>
    <w:rsid w:val="009A1913"/>
    <w:rsid w:val="00A55C71"/>
    <w:rsid w:val="00B02C0C"/>
    <w:rsid w:val="00B630DA"/>
    <w:rsid w:val="00BC2C06"/>
    <w:rsid w:val="00C56736"/>
    <w:rsid w:val="00C73C1D"/>
    <w:rsid w:val="00CB6104"/>
    <w:rsid w:val="00CD16A1"/>
    <w:rsid w:val="00DC7365"/>
    <w:rsid w:val="00DD1DE1"/>
    <w:rsid w:val="00E45E33"/>
    <w:rsid w:val="00E54068"/>
    <w:rsid w:val="00E6133F"/>
    <w:rsid w:val="00ED279E"/>
    <w:rsid w:val="00EF302A"/>
    <w:rsid w:val="00FD1239"/>
    <w:rsid w:val="00FD73D4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7685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76850"/>
    <w:pPr>
      <w:widowControl w:val="0"/>
      <w:shd w:val="clear" w:color="auto" w:fill="FFFFFF"/>
      <w:spacing w:before="180"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6850"/>
  </w:style>
  <w:style w:type="character" w:customStyle="1" w:styleId="11">
    <w:name w:val="Основной текст + 11"/>
    <w:aliases w:val="5 pt"/>
    <w:basedOn w:val="1"/>
    <w:uiPriority w:val="99"/>
    <w:rsid w:val="007A11A4"/>
    <w:rPr>
      <w:sz w:val="23"/>
      <w:szCs w:val="23"/>
      <w:u w:val="none"/>
    </w:rPr>
  </w:style>
  <w:style w:type="character" w:customStyle="1" w:styleId="2">
    <w:name w:val="Основной текст2"/>
    <w:basedOn w:val="a0"/>
    <w:rsid w:val="00CB6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tvfrolova</dc:creator>
  <cp:lastModifiedBy>tvfrolova</cp:lastModifiedBy>
  <cp:revision>7</cp:revision>
  <cp:lastPrinted>2024-01-18T06:24:00Z</cp:lastPrinted>
  <dcterms:created xsi:type="dcterms:W3CDTF">2023-02-02T15:52:00Z</dcterms:created>
  <dcterms:modified xsi:type="dcterms:W3CDTF">2024-02-01T12:43:00Z</dcterms:modified>
</cp:coreProperties>
</file>