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1F" w:rsidRDefault="00D91C1F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D91C1F" w:rsidRDefault="00D91C1F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317F" w:rsidRDefault="00C7317F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7055" cy="728345"/>
            <wp:effectExtent l="19050" t="0" r="4445" b="0"/>
            <wp:docPr id="3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bCs/>
          <w:sz w:val="28"/>
          <w:szCs w:val="28"/>
        </w:rPr>
        <w:t>АДМИНИСТРАЦИЯ АННИНСКОГО  МУНИЦИПАЛЬНОГО РАЙОНА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27A" w:rsidRPr="00ED5259" w:rsidRDefault="0002727A" w:rsidP="0002727A">
      <w:pPr>
        <w:pStyle w:val="1"/>
        <w:rPr>
          <w:sz w:val="28"/>
          <w:szCs w:val="28"/>
        </w:rPr>
      </w:pPr>
      <w:proofErr w:type="gramStart"/>
      <w:r w:rsidRPr="00ED5259">
        <w:rPr>
          <w:sz w:val="28"/>
          <w:szCs w:val="28"/>
        </w:rPr>
        <w:t>П</w:t>
      </w:r>
      <w:proofErr w:type="gramEnd"/>
      <w:r w:rsidRPr="00ED5259">
        <w:rPr>
          <w:sz w:val="28"/>
          <w:szCs w:val="28"/>
        </w:rPr>
        <w:t xml:space="preserve"> О С Т А Н О В Л Е Н И Е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27A" w:rsidRPr="00ED5259" w:rsidRDefault="0002727A" w:rsidP="0002727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2727A" w:rsidRPr="00ED5259" w:rsidRDefault="0002727A" w:rsidP="00027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259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202</w:t>
      </w:r>
      <w:r w:rsidR="00563762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ED5259">
        <w:rPr>
          <w:rFonts w:ascii="Times New Roman" w:hAnsi="Times New Roman" w:cs="Times New Roman"/>
          <w:sz w:val="28"/>
          <w:szCs w:val="28"/>
          <w:u w:val="single"/>
        </w:rPr>
        <w:t>г.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____  </w:t>
      </w:r>
    </w:p>
    <w:p w:rsidR="0002727A" w:rsidRPr="00ED5259" w:rsidRDefault="0002727A" w:rsidP="00027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259">
        <w:rPr>
          <w:rFonts w:ascii="Times New Roman" w:hAnsi="Times New Roman" w:cs="Times New Roman"/>
          <w:sz w:val="28"/>
          <w:szCs w:val="28"/>
        </w:rPr>
        <w:t xml:space="preserve">       п.г.т. Анна</w:t>
      </w:r>
    </w:p>
    <w:p w:rsidR="0002727A" w:rsidRPr="008102DC" w:rsidRDefault="0002727A" w:rsidP="0002727A">
      <w:pPr>
        <w:pStyle w:val="a3"/>
        <w:ind w:right="538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2727A" w:rsidRP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Программы профилактики рисков </w:t>
      </w:r>
    </w:p>
    <w:p w:rsidR="0002727A" w:rsidRP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причинения вреда (ущерба) охраняемым законом ценностям </w:t>
      </w:r>
    </w:p>
    <w:p w:rsidR="0002727A" w:rsidRP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в сфере муниципального земельного контроля на территории </w:t>
      </w:r>
    </w:p>
    <w:p w:rsidR="00D87862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>Аннинско</w:t>
      </w:r>
      <w:r w:rsidR="00C7317F">
        <w:rPr>
          <w:rFonts w:ascii="Times New Roman" w:eastAsia="Times New Roman" w:hAnsi="Times New Roman" w:cs="Times New Roman"/>
          <w:sz w:val="28"/>
          <w:szCs w:val="28"/>
        </w:rPr>
        <w:t xml:space="preserve">го муниципального района на </w:t>
      </w:r>
      <w:r w:rsidR="00D91C1F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727A" w:rsidRDefault="0002727A" w:rsidP="000272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31.07.2020 N 248-ФЗ "О государственном контроле (надзоре) и муниципальном контроле в Российской Федерации", на основании постановления Правительства РФ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Pr="0002727A">
        <w:rPr>
          <w:rFonts w:ascii="Times New Roman" w:hAnsi="Times New Roman" w:cs="Times New Roman"/>
          <w:sz w:val="28"/>
          <w:szCs w:val="28"/>
          <w:shd w:val="clear" w:color="auto" w:fill="FFFFFF"/>
        </w:rPr>
        <w:t>Уставом Аннинского муниципального района Воронежской области</w:t>
      </w:r>
      <w:r w:rsidRPr="0002727A">
        <w:rPr>
          <w:rFonts w:ascii="Times New Roman" w:hAnsi="Times New Roman" w:cs="Times New Roman"/>
          <w:sz w:val="28"/>
          <w:szCs w:val="28"/>
        </w:rPr>
        <w:t>, администрация</w:t>
      </w:r>
      <w:proofErr w:type="gramEnd"/>
      <w:r w:rsidRPr="0002727A">
        <w:rPr>
          <w:rFonts w:ascii="Times New Roman" w:hAnsi="Times New Roman" w:cs="Times New Roman"/>
          <w:sz w:val="28"/>
          <w:szCs w:val="28"/>
        </w:rPr>
        <w:t xml:space="preserve"> Аннинского муниципального района Воронежской области постановляет:</w:t>
      </w:r>
    </w:p>
    <w:p w:rsidR="0002727A" w:rsidRDefault="0002727A" w:rsidP="000272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27A" w:rsidRDefault="0002727A" w:rsidP="0002727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proofErr w:type="gramStart"/>
      <w:r w:rsidRPr="0002727A">
        <w:rPr>
          <w:rFonts w:ascii="Times New Roman" w:eastAsia="Times New Roman" w:hAnsi="Times New Roman" w:cs="Times New Roman"/>
          <w:sz w:val="28"/>
          <w:szCs w:val="28"/>
        </w:rPr>
        <w:t>прилагаемую</w:t>
      </w:r>
      <w:proofErr w:type="gramEnd"/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 в сфере муниципального земельного контроля на территории Аннинского муниципального района на </w:t>
      </w:r>
      <w:r w:rsidR="00D91C1F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727A" w:rsidRDefault="0002727A" w:rsidP="0002727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развитию сельской территории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Винникову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727A" w:rsidRDefault="0002727A" w:rsidP="00027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7A" w:rsidRPr="00995CEB" w:rsidRDefault="0002727A" w:rsidP="0002727A">
      <w:pPr>
        <w:pStyle w:val="ConsPlusTitle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подлежит официальному опубликованию.   </w:t>
      </w:r>
    </w:p>
    <w:p w:rsidR="0002727A" w:rsidRPr="00995CEB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02727A" w:rsidRPr="00995CEB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Pr="00995CEB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>Глава Аннинского                                                        В.И.Авдеев</w:t>
      </w: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P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02727A" w:rsidRP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02727A" w:rsidRP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Аннинского муниципального района </w:t>
      </w:r>
    </w:p>
    <w:p w:rsid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>от «____»___________202</w:t>
      </w:r>
      <w:r w:rsidR="00C7317F">
        <w:rPr>
          <w:rFonts w:ascii="Times New Roman" w:hAnsi="Times New Roman" w:cs="Times New Roman"/>
          <w:b w:val="0"/>
          <w:sz w:val="24"/>
          <w:szCs w:val="24"/>
        </w:rPr>
        <w:t>2</w:t>
      </w: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г. №_____  </w:t>
      </w:r>
    </w:p>
    <w:p w:rsid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2727A" w:rsidRDefault="0002727A" w:rsidP="000272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профилактики рисков причинения вреда (ущерба)</w:t>
      </w:r>
    </w:p>
    <w:p w:rsidR="0002727A" w:rsidRDefault="0002727A" w:rsidP="000272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охраняемым законом ценностям в сфере муниципального земельного контроля </w:t>
      </w:r>
    </w:p>
    <w:p w:rsidR="0002727A" w:rsidRPr="0002727A" w:rsidRDefault="0002727A" w:rsidP="000272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территории Аннинского муниципального района на </w:t>
      </w:r>
      <w:r w:rsidR="00D91C1F">
        <w:rPr>
          <w:rFonts w:ascii="Times New Roman" w:eastAsia="Times New Roman" w:hAnsi="Times New Roman" w:cs="Times New Roman"/>
          <w:b/>
          <w:bCs/>
          <w:sz w:val="24"/>
          <w:szCs w:val="24"/>
        </w:rPr>
        <w:t>2024</w:t>
      </w: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 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Общие положения 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Аналитическая часть Программы 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2.1. Вид осуществляемого муниципального контроля.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земельный контроль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по поручению администрации Аннинского муниципального </w:t>
      </w:r>
      <w:r w:rsidRPr="00A019B2">
        <w:rPr>
          <w:rFonts w:ascii="Times New Roman" w:eastAsia="Times New Roman" w:hAnsi="Times New Roman" w:cs="Times New Roman"/>
          <w:sz w:val="24"/>
          <w:szCs w:val="24"/>
        </w:rPr>
        <w:t xml:space="preserve">района  Муниципального казенного учреждения «Информационно-консультационный центр»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 орган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2.2. Обзор по виду муниципального контроля.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4915E0">
        <w:rPr>
          <w:rFonts w:ascii="Times New Roman" w:eastAsia="Times New Roman" w:hAnsi="Times New Roman" w:cs="Times New Roman"/>
          <w:sz w:val="24"/>
          <w:szCs w:val="24"/>
        </w:rPr>
        <w:t>Муниципальный земельный контроль (далее – муниципальный контроль) – деятельность, направленная на предупреждение, выявление и пресечение нарушений обязательных требований земельного законодательства (далее обязательных требований), осуществляемая в пределах полномочий посредством профилактики нарушений обязательных требований, оценки соблюдения гражданами и организациями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</w:t>
      </w:r>
      <w:proofErr w:type="gramEnd"/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положения, существовавшего до возникновения таких нарушений.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2.3. Муниципальный земельный контроль осуществляется посредством: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земельного законодательства;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организации и проведения мероприятий по профилактике рисков причинения вреда (ущерба) охраняемым законом ценностям;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2.4. Подконтрольные субъекты: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юридические лица, индивидуальные предприниматели и граждане, при осуществлении ими производственной и иной деятельности по использованию земель.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мероприятий по муниципальному земельному контролю: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-Земельный Кодекс Российской Федерации.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2.6. Данные о проведенных мероприятиях. </w:t>
      </w:r>
    </w:p>
    <w:p w:rsidR="0002727A" w:rsidRPr="004915E0" w:rsidRDefault="00C7317F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2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>- 202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3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>гг.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 в отношении юридических лиц и индивидуальных предпринимателей 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 плановые и внеплановые проверки соблюдения земельного законодательства не проводились.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2.7. Анализ и оценка рисков причинения вреда охраняемым законом ценностям.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Мониторинг состояния подконтрольных субъектов в сфере земельного законодательства выявил, что ключевыми и наиболее значимыми рисками являются использование земельных участков лицами, не имеющими предусмотренных законодательством Российской Федерации прав на указанные земельные участки, и использование земельных участков не по целевому назначению.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Цели и задачи Программы 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3.1. Цели Программы: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3.2. Задачи Программы: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повышение прозрачности осуществляемой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 План мероприятий по профилактике нарушений 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земельного законодательства на 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 (приложение).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5. Показатели результативности и эффективности Программы.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>Отчетные показатели Программы за 202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субъектов-0%.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>- доля профилактических мероприятий в объеме контрольныхмероприятий-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0 %.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Экономический эффект от реализованных мероприятий: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повышение уровня доверия подконтрольных субъектов 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Уполномоченному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органоу</w:t>
      </w:r>
      <w:proofErr w:type="spellEnd"/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6. Порядок управления Программой.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Перечень должностных лиц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, ответственных за организацию и проведение профилактических мероприятий при осуществлении муниципального земельного контроля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5"/>
        <w:gridCol w:w="4058"/>
        <w:gridCol w:w="3613"/>
        <w:gridCol w:w="1339"/>
      </w:tblGrid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Должностные лица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Функции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Контакты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Должностные лица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реализации программы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8 (4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7347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21190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4915E0">
        <w:rPr>
          <w:rFonts w:ascii="Times New Roman" w:eastAsia="Times New Roman" w:hAnsi="Times New Roman" w:cs="Times New Roman"/>
          <w:sz w:val="24"/>
          <w:szCs w:val="24"/>
        </w:rPr>
        <w:t>в соответствии с Планом мероприятий по профилактике нарушений при осуществлении муниципального земельного контроля на территории</w:t>
      </w:r>
      <w:proofErr w:type="gramEnd"/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Результаты профилактической работы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 органа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включаются в Доклад об осуществлении муниципального земельного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год. </w:t>
      </w: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Pr="004915E0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Приложение к Программе профилактики рисков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br/>
      </w: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причинения вреда (ущерба)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br/>
      </w: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охраняемым законом ценностям на </w:t>
      </w:r>
      <w:r w:rsidR="00D91C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2024</w:t>
      </w: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год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8720D5" w:rsidRDefault="0002727A" w:rsidP="000272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20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 мероприятий по профилактике нарушений земельного законодательства на территории </w:t>
      </w:r>
      <w:r w:rsidRPr="008720D5">
        <w:rPr>
          <w:rFonts w:ascii="Times New Roman" w:eastAsia="Times New Roman" w:hAnsi="Times New Roman" w:cs="Times New Roman"/>
          <w:b/>
          <w:sz w:val="24"/>
          <w:szCs w:val="24"/>
        </w:rPr>
        <w:t>Аннинского муниципального района</w:t>
      </w:r>
      <w:r w:rsidRPr="008720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r w:rsidR="00D91C1F">
        <w:rPr>
          <w:rFonts w:ascii="Times New Roman" w:eastAsia="Times New Roman" w:hAnsi="Times New Roman" w:cs="Times New Roman"/>
          <w:b/>
          <w:bCs/>
          <w:sz w:val="24"/>
          <w:szCs w:val="24"/>
        </w:rPr>
        <w:t>2024</w:t>
      </w:r>
      <w:r w:rsidRPr="008720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4"/>
        <w:gridCol w:w="2378"/>
        <w:gridCol w:w="3328"/>
        <w:gridCol w:w="1972"/>
        <w:gridCol w:w="1333"/>
      </w:tblGrid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Сведения о мероприятии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осуществляется посредством размещения соответствующих сведений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"Интернет" и в иных формах.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орган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размещает и поддерживает в актуальном состоянии на своем официальном сайте в сети «Интернет»: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тексты нормативных правовых актов, регулирующих осуществление муниципального земельного контроля;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руководства по соблюдению обязательных требований.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программу профилактики рисков причинения вреда и план проведения плановых контрольных мероприятий;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5) доклады, содержащие результаты обобщения правоприменительной практики;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доклады о муниципальном контроле;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правоприменительной практики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за </w:t>
            </w: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подлежит публичному обсуждению.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о правоприменительной практике размещается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"Интернет", до 1 апреля года, следующего за отчетным годом.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02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 </w:t>
            </w:r>
            <w:proofErr w:type="gramEnd"/>
          </w:p>
          <w:p w:rsidR="0002727A" w:rsidRPr="004915E0" w:rsidRDefault="0002727A" w:rsidP="0002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Уполномоченным органом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осуществляется должностными лицами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Консультирование, осуществляется по следующим вопросам: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</w:t>
            </w: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разъяснение положений нормативных правовых актов, регламентирующих порядок осуществления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муниципального контроля;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компетенция уполномоченного органа;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порядок обжалования действий (бездействия) муниципальных инспекторов. </w:t>
            </w:r>
          </w:p>
          <w:p w:rsidR="0002727A" w:rsidRPr="004915E0" w:rsidRDefault="0002727A" w:rsidP="0002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лицом.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по использованию земель.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установленном частью 4 статьи 21 Федерального закона от 31.07.2020 № 248-ФЗ.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</w:t>
            </w: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3 рабочих дня до дня его проведения.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интенсивности контрольных мероприятий, проводимых в отношении контролируемого лица, исходя из отнесения к категории риска. </w:t>
            </w:r>
            <w:proofErr w:type="gramEnd"/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</w:tbl>
    <w:p w:rsidR="0002727A" w:rsidRDefault="0002727A" w:rsidP="0002727A"/>
    <w:p w:rsidR="0002727A" w:rsidRP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2727A" w:rsidRPr="0002727A" w:rsidRDefault="0002727A" w:rsidP="00027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27A" w:rsidRPr="0002727A" w:rsidRDefault="0002727A" w:rsidP="0002727A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7A" w:rsidRPr="0002727A" w:rsidRDefault="0002727A" w:rsidP="0002727A">
      <w:pPr>
        <w:spacing w:after="0" w:line="240" w:lineRule="auto"/>
        <w:rPr>
          <w:sz w:val="28"/>
          <w:szCs w:val="28"/>
        </w:rPr>
      </w:pPr>
    </w:p>
    <w:sectPr w:rsidR="0002727A" w:rsidRPr="0002727A" w:rsidSect="00D8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6D8"/>
    <w:multiLevelType w:val="hybridMultilevel"/>
    <w:tmpl w:val="ED349488"/>
    <w:lvl w:ilvl="0" w:tplc="842AD10A">
      <w:start w:val="1"/>
      <w:numFmt w:val="decimal"/>
      <w:lvlText w:val="%1."/>
      <w:lvlJc w:val="left"/>
      <w:pPr>
        <w:ind w:left="90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C8031D"/>
    <w:multiLevelType w:val="multilevel"/>
    <w:tmpl w:val="796CA9F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548C36E1"/>
    <w:multiLevelType w:val="hybridMultilevel"/>
    <w:tmpl w:val="96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>
    <w:useFELayout/>
  </w:compat>
  <w:rsids>
    <w:rsidRoot w:val="0002727A"/>
    <w:rsid w:val="0002727A"/>
    <w:rsid w:val="0010609C"/>
    <w:rsid w:val="004748AE"/>
    <w:rsid w:val="00563762"/>
    <w:rsid w:val="006C6930"/>
    <w:rsid w:val="008720D5"/>
    <w:rsid w:val="008F1307"/>
    <w:rsid w:val="00A019B2"/>
    <w:rsid w:val="00B8278B"/>
    <w:rsid w:val="00B87B88"/>
    <w:rsid w:val="00C7317F"/>
    <w:rsid w:val="00D87862"/>
    <w:rsid w:val="00D91C1F"/>
    <w:rsid w:val="00E3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62"/>
  </w:style>
  <w:style w:type="paragraph" w:styleId="1">
    <w:name w:val="heading 1"/>
    <w:basedOn w:val="a"/>
    <w:next w:val="a"/>
    <w:link w:val="10"/>
    <w:qFormat/>
    <w:rsid w:val="000272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727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1"/>
    <w:qFormat/>
    <w:rsid w:val="0002727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02727A"/>
    <w:pPr>
      <w:ind w:left="720"/>
      <w:contextualSpacing/>
    </w:pPr>
  </w:style>
  <w:style w:type="paragraph" w:customStyle="1" w:styleId="ConsPlusTitle">
    <w:name w:val="ConsPlusTitle"/>
    <w:rsid w:val="0002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33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7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2405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Коблякова Ольга Евгеньевна</cp:lastModifiedBy>
  <cp:revision>8</cp:revision>
  <cp:lastPrinted>2022-01-18T06:53:00Z</cp:lastPrinted>
  <dcterms:created xsi:type="dcterms:W3CDTF">2022-01-18T06:40:00Z</dcterms:created>
  <dcterms:modified xsi:type="dcterms:W3CDTF">2023-12-06T08:29:00Z</dcterms:modified>
</cp:coreProperties>
</file>