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отдел </w:t>
      </w:r>
      <w:r>
        <w:rPr>
          <w:rFonts w:ascii="Times New Roman" w:hAnsi="Times New Roman" w:cs="Times New Roman"/>
        </w:rPr>
        <w:t xml:space="preserve"> </w:t>
      </w:r>
      <w:r w:rsidR="009646BF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4A1373">
        <w:rPr>
          <w:rFonts w:ascii="Times New Roman" w:hAnsi="Times New Roman" w:cs="Times New Roman"/>
        </w:rPr>
        <w:t>10</w:t>
      </w:r>
      <w:r w:rsidRPr="00D819EC">
        <w:rPr>
          <w:rFonts w:ascii="Times New Roman" w:hAnsi="Times New Roman" w:cs="Times New Roman"/>
        </w:rPr>
        <w:t>.0</w:t>
      </w:r>
      <w:r w:rsidR="004A1373">
        <w:rPr>
          <w:rFonts w:ascii="Times New Roman" w:hAnsi="Times New Roman" w:cs="Times New Roman"/>
        </w:rPr>
        <w:t>2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4A1373">
        <w:rPr>
          <w:rFonts w:ascii="Times New Roman" w:hAnsi="Times New Roman" w:cs="Times New Roman"/>
        </w:rPr>
        <w:t>3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4A1373">
        <w:rPr>
          <w:rFonts w:ascii="Times New Roman" w:hAnsi="Times New Roman" w:cs="Times New Roman"/>
        </w:rPr>
        <w:t>24</w:t>
      </w:r>
      <w:r w:rsidR="00D819EC" w:rsidRPr="00D819EC">
        <w:rPr>
          <w:rFonts w:ascii="Times New Roman" w:hAnsi="Times New Roman" w:cs="Times New Roman"/>
        </w:rPr>
        <w:t>.0</w:t>
      </w:r>
      <w:r w:rsidR="004A1373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4A1373">
        <w:rPr>
          <w:rFonts w:ascii="Times New Roman" w:hAnsi="Times New Roman" w:cs="Times New Roman"/>
        </w:rPr>
        <w:t>3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4A1373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4A137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4A137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2E0DCE" w:rsidRPr="004A1373" w:rsidRDefault="00066DD6" w:rsidP="002E0DCE">
      <w:pPr>
        <w:jc w:val="both"/>
        <w:rPr>
          <w:rFonts w:ascii="Times New Roman" w:hAnsi="Times New Roman" w:cs="Times New Roman"/>
        </w:rPr>
      </w:pPr>
      <w:r w:rsidRPr="004A1373">
        <w:rPr>
          <w:rFonts w:ascii="Times New Roman" w:hAnsi="Times New Roman" w:cs="Times New Roman"/>
        </w:rPr>
        <w:t xml:space="preserve"> </w:t>
      </w:r>
      <w:r w:rsidR="00BF0443" w:rsidRPr="004A1373">
        <w:rPr>
          <w:rFonts w:ascii="Times New Roman" w:hAnsi="Times New Roman" w:cs="Times New Roman"/>
        </w:rPr>
        <w:t xml:space="preserve">     </w:t>
      </w:r>
      <w:r w:rsidR="002E0DCE" w:rsidRPr="004A1373">
        <w:rPr>
          <w:rFonts w:ascii="Times New Roman" w:hAnsi="Times New Roman" w:cs="Times New Roman"/>
        </w:rPr>
        <w:t xml:space="preserve">Целью предоставления субсидии </w:t>
      </w:r>
      <w:r w:rsidR="002E0DCE" w:rsidRPr="004A1373">
        <w:rPr>
          <w:rStyle w:val="FontStyle14"/>
        </w:rPr>
        <w:t xml:space="preserve">является </w:t>
      </w:r>
      <w:r w:rsidR="002E0DCE" w:rsidRPr="004A1373">
        <w:rPr>
          <w:rFonts w:ascii="Times New Roman" w:hAnsi="Times New Roman" w:cs="Times New Roman"/>
        </w:rPr>
        <w:t xml:space="preserve"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      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701EA1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>статья 78 Бюджетного кодекса Российской Федерации,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1C3654" w:rsidRPr="00701EA1">
        <w:rPr>
          <w:rFonts w:ascii="Times New Roman" w:hAnsi="Times New Roman" w:cs="Times New Roman"/>
        </w:rPr>
        <w:t xml:space="preserve"> актов Правительства Российской Федерации»;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</w:t>
      </w:r>
      <w:r w:rsidR="004A1373">
        <w:rPr>
          <w:rFonts w:ascii="Times New Roman" w:hAnsi="Times New Roman" w:cs="Times New Roman"/>
        </w:rPr>
        <w:t xml:space="preserve"> </w:t>
      </w:r>
      <w:r w:rsidRPr="00701EA1">
        <w:rPr>
          <w:rFonts w:ascii="Times New Roman" w:hAnsi="Times New Roman" w:cs="Times New Roman"/>
        </w:rPr>
        <w:t xml:space="preserve">района Воронежской области «Развитие Аннинского муниципального района, реализация полномочий администрации </w:t>
      </w:r>
      <w:r w:rsidRPr="00701EA1">
        <w:rPr>
          <w:rFonts w:ascii="Times New Roman" w:hAnsi="Times New Roman" w:cs="Times New Roman"/>
        </w:rPr>
        <w:lastRenderedPageBreak/>
        <w:t xml:space="preserve">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B138F7">
        <w:rPr>
          <w:rFonts w:ascii="Times New Roman" w:hAnsi="Times New Roman" w:cs="Times New Roman"/>
        </w:rPr>
        <w:t>29</w:t>
      </w:r>
      <w:r w:rsidRPr="00701EA1">
        <w:rPr>
          <w:rFonts w:ascii="Times New Roman" w:hAnsi="Times New Roman" w:cs="Times New Roman"/>
        </w:rPr>
        <w:t>.</w:t>
      </w:r>
      <w:r w:rsidR="00B138F7">
        <w:rPr>
          <w:rFonts w:ascii="Times New Roman" w:hAnsi="Times New Roman" w:cs="Times New Roman"/>
        </w:rPr>
        <w:t>09</w:t>
      </w:r>
      <w:r w:rsidRPr="00701EA1">
        <w:rPr>
          <w:rFonts w:ascii="Times New Roman" w:hAnsi="Times New Roman" w:cs="Times New Roman"/>
        </w:rPr>
        <w:t>.202</w:t>
      </w:r>
      <w:r w:rsidR="00B138F7">
        <w:rPr>
          <w:rFonts w:ascii="Times New Roman" w:hAnsi="Times New Roman" w:cs="Times New Roman"/>
        </w:rPr>
        <w:t>0</w:t>
      </w:r>
      <w:r w:rsidRPr="00701EA1">
        <w:rPr>
          <w:rFonts w:ascii="Times New Roman" w:hAnsi="Times New Roman" w:cs="Times New Roman"/>
        </w:rPr>
        <w:t xml:space="preserve"> N </w:t>
      </w:r>
      <w:r w:rsidR="00B138F7">
        <w:rPr>
          <w:rFonts w:ascii="Times New Roman" w:hAnsi="Times New Roman" w:cs="Times New Roman"/>
        </w:rPr>
        <w:t>550</w:t>
      </w:r>
      <w:r w:rsidRPr="00701EA1">
        <w:rPr>
          <w:rFonts w:ascii="Times New Roman" w:hAnsi="Times New Roman" w:cs="Times New Roman"/>
        </w:rPr>
        <w:t>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4A1373">
        <w:rPr>
          <w:rFonts w:ascii="Times New Roman" w:hAnsi="Times New Roman" w:cs="Times New Roman"/>
        </w:rPr>
        <w:t xml:space="preserve">март </w:t>
      </w:r>
      <w:r w:rsidR="0007781B" w:rsidRPr="00701EA1">
        <w:rPr>
          <w:rFonts w:ascii="Times New Roman" w:hAnsi="Times New Roman" w:cs="Times New Roman"/>
        </w:rPr>
        <w:t>202</w:t>
      </w:r>
      <w:r w:rsidR="004A1373">
        <w:rPr>
          <w:rFonts w:ascii="Times New Roman" w:hAnsi="Times New Roman" w:cs="Times New Roman"/>
        </w:rPr>
        <w:t>3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9646BF" w:rsidRPr="002E0DCE" w:rsidRDefault="0007781B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6BF">
              <w:rPr>
                <w:rFonts w:ascii="Times New Roman" w:hAnsi="Times New Roman" w:cs="Times New Roman"/>
                <w:szCs w:val="22"/>
              </w:rPr>
              <w:t>Утверждение проекта постановления</w:t>
            </w:r>
            <w:r w:rsidRPr="00701EA1">
              <w:rPr>
                <w:szCs w:val="22"/>
              </w:rPr>
              <w:t xml:space="preserve"> «</w:t>
            </w:r>
            <w:r w:rsidR="002E0DCE" w:rsidRPr="003F7E50">
              <w:rPr>
                <w:rStyle w:val="FontStyle13"/>
                <w:sz w:val="22"/>
                <w:szCs w:val="22"/>
              </w:rPr>
              <w:t xml:space="preserve">Об утверждении </w:t>
            </w:r>
            <w:r w:rsidR="002E0DCE" w:rsidRPr="002E0DCE">
              <w:rPr>
                <w:rStyle w:val="FontStyle13"/>
                <w:sz w:val="22"/>
                <w:szCs w:val="22"/>
              </w:rPr>
              <w:t xml:space="preserve">Порядка </w:t>
            </w:r>
            <w:r w:rsidR="002E0DCE" w:rsidRPr="002E0DCE">
              <w:rPr>
                <w:rFonts w:ascii="Times New Roman" w:hAnsi="Times New Roman" w:cs="Times New Roman"/>
                <w:szCs w:val="22"/>
              </w:rPr>
      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2E0DCE" w:rsidRPr="002E0DCE">
              <w:rPr>
                <w:rFonts w:ascii="Times New Roman" w:hAnsi="Times New Roman" w:cs="Times New Roman"/>
              </w:rPr>
              <w:t>».</w:t>
            </w: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2E0DCE" w:rsidRDefault="002E0DCE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E0DCE">
              <w:rPr>
                <w:rFonts w:ascii="Times New Roman" w:hAnsi="Times New Roman" w:cs="Times New Roman"/>
                <w:b w:val="0"/>
                <w:color w:val="000000"/>
                <w:sz w:val="20"/>
              </w:rPr>
              <w:t xml:space="preserve">Юридические </w:t>
            </w:r>
            <w:r w:rsidRPr="002E0DCE">
              <w:rPr>
                <w:rFonts w:ascii="Times New Roman" w:hAnsi="Times New Roman" w:cs="Times New Roman"/>
                <w:b w:val="0"/>
                <w:color w:val="000000"/>
              </w:rPr>
              <w:t>лица</w:t>
            </w:r>
            <w:r w:rsidRPr="002E0DCE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 xml:space="preserve">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      </w:r>
            <w:proofErr w:type="spellStart"/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>коронавирусной</w:t>
            </w:r>
            <w:proofErr w:type="spellEnd"/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 xml:space="preserve"> инфекции"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юджета Аннинского муниципального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1022C9" w:rsidRPr="002800F1" w:rsidRDefault="00803B45" w:rsidP="002E0DCE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2E0DCE" w:rsidRPr="003F7E50">
        <w:rPr>
          <w:rStyle w:val="FontStyle13"/>
          <w:sz w:val="22"/>
          <w:szCs w:val="22"/>
        </w:rPr>
        <w:t xml:space="preserve">Об утверждении </w:t>
      </w:r>
      <w:r w:rsidR="002E0DCE" w:rsidRPr="002E0DCE">
        <w:rPr>
          <w:rStyle w:val="FontStyle13"/>
          <w:sz w:val="22"/>
          <w:szCs w:val="22"/>
        </w:rPr>
        <w:t xml:space="preserve">Порядка </w:t>
      </w:r>
      <w:r w:rsidR="002E0DCE" w:rsidRPr="002E0DCE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2E0DCE" w:rsidRPr="002E0DCE">
        <w:t>».</w:t>
      </w: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20620"/>
    <w:rsid w:val="00066DD6"/>
    <w:rsid w:val="0007781B"/>
    <w:rsid w:val="000D345B"/>
    <w:rsid w:val="001022C9"/>
    <w:rsid w:val="001C0972"/>
    <w:rsid w:val="001C3654"/>
    <w:rsid w:val="0021373D"/>
    <w:rsid w:val="00233DE9"/>
    <w:rsid w:val="00263E99"/>
    <w:rsid w:val="00296B0F"/>
    <w:rsid w:val="002E0DCE"/>
    <w:rsid w:val="00300C3C"/>
    <w:rsid w:val="00455866"/>
    <w:rsid w:val="004A1373"/>
    <w:rsid w:val="004E58D8"/>
    <w:rsid w:val="005013AC"/>
    <w:rsid w:val="00542AF1"/>
    <w:rsid w:val="005C41DD"/>
    <w:rsid w:val="00636632"/>
    <w:rsid w:val="006E43D3"/>
    <w:rsid w:val="00701EA1"/>
    <w:rsid w:val="007736A3"/>
    <w:rsid w:val="007E0CA2"/>
    <w:rsid w:val="00803B45"/>
    <w:rsid w:val="00857F8F"/>
    <w:rsid w:val="008818FC"/>
    <w:rsid w:val="008F2CFA"/>
    <w:rsid w:val="009458E3"/>
    <w:rsid w:val="009563FE"/>
    <w:rsid w:val="009646BF"/>
    <w:rsid w:val="00965656"/>
    <w:rsid w:val="009B62C9"/>
    <w:rsid w:val="009E41F1"/>
    <w:rsid w:val="00AF662E"/>
    <w:rsid w:val="00B138F7"/>
    <w:rsid w:val="00B920CC"/>
    <w:rsid w:val="00BA06CA"/>
    <w:rsid w:val="00BA5884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22</cp:revision>
  <dcterms:created xsi:type="dcterms:W3CDTF">2019-07-24T11:48:00Z</dcterms:created>
  <dcterms:modified xsi:type="dcterms:W3CDTF">2023-04-12T05:57:00Z</dcterms:modified>
</cp:coreProperties>
</file>