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B5F" w:rsidRPr="00BD2670" w:rsidRDefault="00693B75">
      <w:pPr>
        <w:pStyle w:val="Style1"/>
        <w:widowControl/>
        <w:spacing w:line="552" w:lineRule="exact"/>
        <w:ind w:left="1555" w:right="1656"/>
        <w:rPr>
          <w:rStyle w:val="FontStyle34"/>
          <w:sz w:val="24"/>
          <w:szCs w:val="24"/>
        </w:rPr>
      </w:pPr>
      <w:r w:rsidRPr="00BD2670">
        <w:rPr>
          <w:rStyle w:val="FontStyle34"/>
          <w:sz w:val="24"/>
          <w:szCs w:val="24"/>
        </w:rPr>
        <w:t xml:space="preserve">РЕВИЗИОННАЯ КОМИССИЯ </w:t>
      </w:r>
    </w:p>
    <w:p w:rsidR="0063080B" w:rsidRPr="00BD2670" w:rsidRDefault="00693B75">
      <w:pPr>
        <w:pStyle w:val="Style1"/>
        <w:widowControl/>
        <w:spacing w:line="552" w:lineRule="exact"/>
        <w:ind w:left="1555" w:right="1656"/>
        <w:rPr>
          <w:rStyle w:val="FontStyle34"/>
          <w:sz w:val="24"/>
          <w:szCs w:val="24"/>
        </w:rPr>
      </w:pPr>
      <w:r w:rsidRPr="00BD2670">
        <w:rPr>
          <w:rStyle w:val="FontStyle34"/>
          <w:sz w:val="24"/>
          <w:szCs w:val="24"/>
        </w:rPr>
        <w:t>АННИНСКОГО МУНИЦИПАЛЬНОГО РАЙОНА ВОРОНЕЖСКОЙ ОБЛАСТИ</w:t>
      </w:r>
    </w:p>
    <w:p w:rsidR="0063080B" w:rsidRPr="00E46B5F" w:rsidRDefault="0063080B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3080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93B75">
      <w:pPr>
        <w:pStyle w:val="Style2"/>
        <w:widowControl/>
        <w:spacing w:before="101"/>
        <w:jc w:val="center"/>
        <w:rPr>
          <w:rStyle w:val="FontStyle35"/>
        </w:rPr>
      </w:pPr>
      <w:r>
        <w:rPr>
          <w:rStyle w:val="FontStyle35"/>
        </w:rPr>
        <w:t xml:space="preserve">СТАНДАРТ </w:t>
      </w:r>
      <w:r w:rsidR="00E46B5F">
        <w:rPr>
          <w:rStyle w:val="FontStyle35"/>
        </w:rPr>
        <w:t xml:space="preserve">ВНЕШНЕГО МУНИЦИПАЛЬНОГО </w:t>
      </w:r>
      <w:r>
        <w:rPr>
          <w:rStyle w:val="FontStyle35"/>
        </w:rPr>
        <w:t>ФИНАНСОВОГО КОНТРОЛЯ</w:t>
      </w:r>
    </w:p>
    <w:p w:rsidR="0063080B" w:rsidRDefault="0063080B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63080B" w:rsidRDefault="00693B75">
      <w:pPr>
        <w:pStyle w:val="Style3"/>
        <w:widowControl/>
        <w:spacing w:before="101"/>
        <w:jc w:val="center"/>
        <w:rPr>
          <w:rStyle w:val="FontStyle35"/>
        </w:rPr>
      </w:pPr>
      <w:r>
        <w:rPr>
          <w:rStyle w:val="FontStyle35"/>
        </w:rPr>
        <w:t>С</w:t>
      </w:r>
      <w:r w:rsidR="00E46B5F">
        <w:rPr>
          <w:rStyle w:val="FontStyle35"/>
        </w:rPr>
        <w:t>ВМ</w:t>
      </w:r>
      <w:r>
        <w:rPr>
          <w:rStyle w:val="FontStyle35"/>
        </w:rPr>
        <w:t>ФК 05</w:t>
      </w:r>
    </w:p>
    <w:p w:rsidR="0063080B" w:rsidRDefault="0063080B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63080B" w:rsidRDefault="0063080B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63080B" w:rsidRPr="00BF6F28" w:rsidRDefault="00693B75">
      <w:pPr>
        <w:pStyle w:val="Style4"/>
        <w:widowControl/>
        <w:spacing w:before="230" w:line="600" w:lineRule="exact"/>
        <w:jc w:val="both"/>
        <w:rPr>
          <w:rStyle w:val="FontStyle35"/>
        </w:rPr>
      </w:pPr>
      <w:r w:rsidRPr="00BF6F28">
        <w:rPr>
          <w:rStyle w:val="FontStyle35"/>
        </w:rPr>
        <w:t>ПРЕДВАРИТЕЛЬНЫЙ КОНТРОЛЬ ФОРМИРОВАНИЯ ПРОЕКТА</w:t>
      </w:r>
    </w:p>
    <w:p w:rsidR="00BF6F28" w:rsidRDefault="00693B75">
      <w:pPr>
        <w:pStyle w:val="Style5"/>
        <w:widowControl/>
        <w:spacing w:line="600" w:lineRule="exact"/>
        <w:ind w:right="5"/>
        <w:jc w:val="center"/>
        <w:rPr>
          <w:rStyle w:val="FontStyle35"/>
        </w:rPr>
      </w:pPr>
      <w:r w:rsidRPr="00BF6F28">
        <w:rPr>
          <w:rStyle w:val="FontStyle35"/>
        </w:rPr>
        <w:t xml:space="preserve">БЮДЖЕТА НА ОЧЕРЕДНОЙ ФИНАНСОВЫЙ ГОД </w:t>
      </w:r>
    </w:p>
    <w:p w:rsidR="0063080B" w:rsidRPr="00BF6F28" w:rsidRDefault="00693B75" w:rsidP="00BF6F28">
      <w:pPr>
        <w:pStyle w:val="Style5"/>
        <w:widowControl/>
        <w:spacing w:line="600" w:lineRule="exact"/>
        <w:ind w:right="5"/>
        <w:jc w:val="center"/>
        <w:rPr>
          <w:rStyle w:val="FontStyle35"/>
        </w:rPr>
      </w:pPr>
      <w:r w:rsidRPr="00BF6F28">
        <w:rPr>
          <w:rStyle w:val="FontStyle35"/>
        </w:rPr>
        <w:t>И</w:t>
      </w:r>
      <w:r w:rsidR="00BF6F28">
        <w:rPr>
          <w:rStyle w:val="FontStyle35"/>
        </w:rPr>
        <w:t xml:space="preserve">  </w:t>
      </w:r>
      <w:r w:rsidRPr="00BF6F28">
        <w:rPr>
          <w:rStyle w:val="FontStyle35"/>
        </w:rPr>
        <w:t>НА ПЛАНОВЫЙ ПЕРИОД</w:t>
      </w: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BD2670" w:rsidRPr="00C9780B" w:rsidRDefault="00BD2670" w:rsidP="00BD2670">
      <w:pPr>
        <w:pStyle w:val="Style6"/>
        <w:widowControl/>
        <w:spacing w:before="211" w:line="322" w:lineRule="exact"/>
        <w:rPr>
          <w:rStyle w:val="FontStyle22"/>
        </w:rPr>
      </w:pPr>
      <w:r>
        <w:rPr>
          <w:rStyle w:val="FontStyle14"/>
        </w:rPr>
        <w:t xml:space="preserve">(утвержден приказом Ревизионной комиссии Аннинского муниципального района Воронежской области </w:t>
      </w:r>
      <w:r w:rsidRPr="00C9780B">
        <w:rPr>
          <w:rStyle w:val="FontStyle15"/>
          <w:b w:val="0"/>
          <w:sz w:val="26"/>
          <w:szCs w:val="26"/>
        </w:rPr>
        <w:t>№3 от 12 января 2022 г.</w:t>
      </w:r>
      <w:r w:rsidRPr="00C9780B">
        <w:rPr>
          <w:rStyle w:val="FontStyle22"/>
          <w:b/>
        </w:rPr>
        <w:t>)</w:t>
      </w: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3080B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63080B" w:rsidRDefault="00693B75">
      <w:pPr>
        <w:pStyle w:val="Style8"/>
        <w:widowControl/>
        <w:spacing w:before="82"/>
        <w:ind w:left="3192"/>
        <w:jc w:val="both"/>
        <w:rPr>
          <w:rStyle w:val="FontStyle35"/>
        </w:rPr>
      </w:pPr>
      <w:r>
        <w:rPr>
          <w:rStyle w:val="FontStyle35"/>
        </w:rPr>
        <w:t>п.г.т. Анна 202</w:t>
      </w:r>
      <w:r w:rsidR="00BD2670">
        <w:rPr>
          <w:rStyle w:val="FontStyle35"/>
        </w:rPr>
        <w:t>2</w:t>
      </w:r>
      <w:r>
        <w:rPr>
          <w:rStyle w:val="FontStyle35"/>
        </w:rPr>
        <w:t>г.</w:t>
      </w:r>
    </w:p>
    <w:p w:rsidR="0063080B" w:rsidRDefault="0063080B">
      <w:pPr>
        <w:pStyle w:val="Style8"/>
        <w:widowControl/>
        <w:spacing w:before="82"/>
        <w:ind w:left="3192"/>
        <w:jc w:val="both"/>
        <w:rPr>
          <w:rStyle w:val="FontStyle35"/>
        </w:rPr>
        <w:sectPr w:rsidR="0063080B">
          <w:footerReference w:type="default" r:id="rId8"/>
          <w:footerReference w:type="first" r:id="rId9"/>
          <w:type w:val="continuous"/>
          <w:pgSz w:w="11905" w:h="16837"/>
          <w:pgMar w:top="1331" w:right="1596" w:bottom="1440" w:left="1596" w:header="720" w:footer="720" w:gutter="0"/>
          <w:cols w:space="60"/>
          <w:noEndnote/>
          <w:titlePg/>
        </w:sectPr>
      </w:pPr>
    </w:p>
    <w:p w:rsidR="00BF6F28" w:rsidRDefault="00BF6F28">
      <w:pPr>
        <w:pStyle w:val="Style12"/>
        <w:widowControl/>
        <w:rPr>
          <w:rStyle w:val="FontStyle34"/>
        </w:rPr>
      </w:pPr>
    </w:p>
    <w:p w:rsidR="0063080B" w:rsidRDefault="00693B75">
      <w:pPr>
        <w:pStyle w:val="Style12"/>
        <w:widowControl/>
        <w:rPr>
          <w:rStyle w:val="FontStyle34"/>
        </w:rPr>
      </w:pPr>
      <w:r>
        <w:rPr>
          <w:rStyle w:val="FontStyle34"/>
        </w:rPr>
        <w:t>СОДЕРЖАНИЕ</w:t>
      </w:r>
    </w:p>
    <w:p w:rsidR="0063080B" w:rsidRPr="002514A1" w:rsidRDefault="00693B75" w:rsidP="00B43991">
      <w:pPr>
        <w:pStyle w:val="Style11"/>
        <w:widowControl/>
        <w:numPr>
          <w:ilvl w:val="0"/>
          <w:numId w:val="1"/>
        </w:numPr>
        <w:tabs>
          <w:tab w:val="left" w:pos="230"/>
        </w:tabs>
        <w:spacing w:before="350" w:line="240" w:lineRule="auto"/>
        <w:ind w:firstLine="0"/>
        <w:rPr>
          <w:rStyle w:val="FontStyle37"/>
          <w:sz w:val="22"/>
          <w:szCs w:val="22"/>
        </w:rPr>
      </w:pPr>
      <w:r w:rsidRPr="002514A1">
        <w:rPr>
          <w:rStyle w:val="FontStyle37"/>
          <w:sz w:val="22"/>
          <w:szCs w:val="22"/>
        </w:rPr>
        <w:t>Общие положения</w:t>
      </w:r>
    </w:p>
    <w:p w:rsidR="0063080B" w:rsidRPr="002514A1" w:rsidRDefault="00693B75" w:rsidP="00B43991">
      <w:pPr>
        <w:pStyle w:val="Style11"/>
        <w:widowControl/>
        <w:numPr>
          <w:ilvl w:val="0"/>
          <w:numId w:val="1"/>
        </w:numPr>
        <w:tabs>
          <w:tab w:val="left" w:pos="230"/>
        </w:tabs>
        <w:spacing w:before="110"/>
        <w:ind w:left="230"/>
        <w:jc w:val="both"/>
        <w:rPr>
          <w:rStyle w:val="FontStyle37"/>
          <w:sz w:val="22"/>
          <w:szCs w:val="22"/>
        </w:rPr>
      </w:pPr>
      <w:r w:rsidRPr="002514A1">
        <w:rPr>
          <w:rStyle w:val="FontStyle37"/>
          <w:sz w:val="22"/>
          <w:szCs w:val="22"/>
        </w:rPr>
        <w:t>Основы осуществления предварительного контроля формирования проекта бюджета на очередной финансовый год и на плановый период</w:t>
      </w:r>
    </w:p>
    <w:p w:rsidR="0063080B" w:rsidRPr="002514A1" w:rsidRDefault="00693B75" w:rsidP="00B43991">
      <w:pPr>
        <w:pStyle w:val="Style11"/>
        <w:widowControl/>
        <w:numPr>
          <w:ilvl w:val="0"/>
          <w:numId w:val="1"/>
        </w:numPr>
        <w:tabs>
          <w:tab w:val="left" w:pos="230"/>
        </w:tabs>
        <w:spacing w:before="72" w:line="408" w:lineRule="exact"/>
        <w:ind w:left="230"/>
        <w:jc w:val="both"/>
        <w:rPr>
          <w:rStyle w:val="FontStyle37"/>
          <w:sz w:val="22"/>
          <w:szCs w:val="22"/>
        </w:rPr>
      </w:pPr>
      <w:r w:rsidRPr="002514A1">
        <w:rPr>
          <w:rStyle w:val="FontStyle37"/>
          <w:sz w:val="22"/>
          <w:szCs w:val="22"/>
        </w:rPr>
        <w:t>Структура и основные положения заключения на проект решения Совета народных депутатов муниципального образования о бюджете на очередной финансовый год и на плановый период.</w:t>
      </w:r>
    </w:p>
    <w:p w:rsidR="0063080B" w:rsidRDefault="0063080B">
      <w:pPr>
        <w:pStyle w:val="Style12"/>
        <w:widowControl/>
        <w:spacing w:line="240" w:lineRule="exact"/>
        <w:rPr>
          <w:sz w:val="20"/>
          <w:szCs w:val="20"/>
        </w:rPr>
      </w:pPr>
    </w:p>
    <w:p w:rsidR="0063080B" w:rsidRDefault="0063080B">
      <w:pPr>
        <w:pStyle w:val="Style12"/>
        <w:widowControl/>
        <w:spacing w:line="240" w:lineRule="exact"/>
        <w:rPr>
          <w:sz w:val="20"/>
          <w:szCs w:val="20"/>
        </w:rPr>
      </w:pPr>
    </w:p>
    <w:p w:rsidR="0063080B" w:rsidRDefault="0063080B">
      <w:pPr>
        <w:pStyle w:val="Style12"/>
        <w:widowControl/>
        <w:spacing w:line="240" w:lineRule="exact"/>
        <w:rPr>
          <w:sz w:val="20"/>
          <w:szCs w:val="20"/>
        </w:rPr>
      </w:pPr>
    </w:p>
    <w:p w:rsidR="0063080B" w:rsidRDefault="00693B75">
      <w:pPr>
        <w:pStyle w:val="Style12"/>
        <w:widowControl/>
        <w:spacing w:before="134" w:line="269" w:lineRule="exact"/>
        <w:rPr>
          <w:rStyle w:val="FontStyle34"/>
        </w:rPr>
      </w:pPr>
      <w:r>
        <w:rPr>
          <w:rStyle w:val="FontStyle34"/>
        </w:rPr>
        <w:t>1. Общие положения</w:t>
      </w:r>
    </w:p>
    <w:p w:rsidR="0063080B" w:rsidRDefault="00693B75" w:rsidP="00B43991">
      <w:pPr>
        <w:pStyle w:val="Style13"/>
        <w:widowControl/>
        <w:numPr>
          <w:ilvl w:val="0"/>
          <w:numId w:val="2"/>
        </w:numPr>
        <w:tabs>
          <w:tab w:val="left" w:pos="1056"/>
        </w:tabs>
        <w:spacing w:line="269" w:lineRule="exact"/>
        <w:rPr>
          <w:rStyle w:val="FontStyle37"/>
        </w:rPr>
      </w:pPr>
      <w:r>
        <w:rPr>
          <w:rStyle w:val="FontStyle37"/>
        </w:rPr>
        <w:t>Стандарт Ревизионной комиссии Аннинского муниципального района «Предварительный контроль формирования проекта бюджета на очередной финансовый год и на плановый период» (далее - Стандарт) разработан с учетом положений:</w:t>
      </w:r>
    </w:p>
    <w:p w:rsidR="0063080B" w:rsidRDefault="00693B75">
      <w:pPr>
        <w:pStyle w:val="Style10"/>
        <w:widowControl/>
        <w:spacing w:before="5" w:line="269" w:lineRule="exact"/>
        <w:ind w:left="710" w:firstLine="0"/>
        <w:jc w:val="left"/>
        <w:rPr>
          <w:rStyle w:val="FontStyle37"/>
        </w:rPr>
      </w:pPr>
      <w:r>
        <w:rPr>
          <w:rStyle w:val="FontStyle37"/>
        </w:rPr>
        <w:t>-Бюджетного кодекса Российской Федерации (далее - Бюджетный кодекс, БК РФ);</w:t>
      </w:r>
    </w:p>
    <w:p w:rsidR="0063080B" w:rsidRDefault="00693B75">
      <w:pPr>
        <w:pStyle w:val="Style10"/>
        <w:widowControl/>
        <w:spacing w:before="5" w:line="269" w:lineRule="exact"/>
        <w:ind w:right="10"/>
        <w:rPr>
          <w:rStyle w:val="FontStyle37"/>
        </w:rPr>
      </w:pPr>
      <w:r>
        <w:rPr>
          <w:rStyle w:val="FontStyle37"/>
        </w:rPr>
        <w:t>-Федерального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- Закон № 6-ФЗ);</w:t>
      </w:r>
    </w:p>
    <w:p w:rsidR="0063080B" w:rsidRDefault="00693B75" w:rsidP="00B43991">
      <w:pPr>
        <w:pStyle w:val="Style13"/>
        <w:widowControl/>
        <w:numPr>
          <w:ilvl w:val="0"/>
          <w:numId w:val="3"/>
        </w:numPr>
        <w:tabs>
          <w:tab w:val="left" w:pos="840"/>
        </w:tabs>
        <w:spacing w:before="10" w:line="269" w:lineRule="exact"/>
        <w:ind w:left="706" w:firstLine="0"/>
        <w:jc w:val="left"/>
        <w:rPr>
          <w:rStyle w:val="FontStyle37"/>
        </w:rPr>
      </w:pPr>
      <w:r>
        <w:rPr>
          <w:rStyle w:val="FontStyle37"/>
        </w:rPr>
        <w:t>Положения о бюджетном процессе в муниципальном образовании;</w:t>
      </w:r>
    </w:p>
    <w:p w:rsidR="0063080B" w:rsidRDefault="00693B75">
      <w:pPr>
        <w:pStyle w:val="Style10"/>
        <w:widowControl/>
        <w:spacing w:before="5" w:line="269" w:lineRule="exact"/>
        <w:ind w:firstLine="701"/>
        <w:rPr>
          <w:rStyle w:val="FontStyle37"/>
        </w:rPr>
      </w:pPr>
      <w:r>
        <w:rPr>
          <w:rStyle w:val="FontStyle37"/>
        </w:rPr>
        <w:t>-Регламента Ревизионной комиссии Аннинского муниципального района (далее -Регламент);</w:t>
      </w:r>
    </w:p>
    <w:p w:rsidR="0063080B" w:rsidRDefault="00693B75">
      <w:pPr>
        <w:pStyle w:val="Style10"/>
        <w:widowControl/>
        <w:spacing w:before="14" w:line="274" w:lineRule="exact"/>
        <w:ind w:firstLine="696"/>
        <w:rPr>
          <w:rStyle w:val="FontStyle37"/>
        </w:rPr>
      </w:pPr>
      <w:r>
        <w:rPr>
          <w:rStyle w:val="FontStyle37"/>
        </w:rPr>
        <w:t>-общих требований к стандартам внешнего государственного и муниципального финансового контроля, утвержденных Коллегией Счетной палаты Российской Федерации (протокол от 17.10.2014 № 47К(993));</w:t>
      </w:r>
    </w:p>
    <w:p w:rsidR="0063080B" w:rsidRDefault="00693B75">
      <w:pPr>
        <w:pStyle w:val="Style10"/>
        <w:widowControl/>
        <w:spacing w:before="10" w:line="274" w:lineRule="exact"/>
        <w:ind w:firstLine="701"/>
        <w:rPr>
          <w:rStyle w:val="FontStyle37"/>
        </w:rPr>
      </w:pPr>
      <w:r>
        <w:rPr>
          <w:rStyle w:val="FontStyle37"/>
        </w:rPr>
        <w:t>-стандартов ИНТОСАИ и других международных стандартов в области государственного и муниципального финансового контроля и аудита.</w:t>
      </w:r>
    </w:p>
    <w:p w:rsidR="0063080B" w:rsidRDefault="00693B75" w:rsidP="00B43991">
      <w:pPr>
        <w:pStyle w:val="Style13"/>
        <w:widowControl/>
        <w:numPr>
          <w:ilvl w:val="0"/>
          <w:numId w:val="4"/>
        </w:numPr>
        <w:tabs>
          <w:tab w:val="left" w:pos="1056"/>
        </w:tabs>
        <w:spacing w:line="274" w:lineRule="exact"/>
        <w:rPr>
          <w:rStyle w:val="FontStyle37"/>
        </w:rPr>
      </w:pPr>
      <w:r>
        <w:rPr>
          <w:rStyle w:val="FontStyle37"/>
        </w:rPr>
        <w:t>Стандарт разработан для использования сотрудниками Ревизионной комиссии Аннинского муниципального района (далее - Ревизионная комиссия), при организации и проведении предварительного контроля формирования проекта бюджета и подготовки заключения Ревизионной комиссии на проект решения о бюджете на очередной финансовый год и на плановый период (далее - проект решения о бюджете).</w:t>
      </w:r>
    </w:p>
    <w:p w:rsidR="0063080B" w:rsidRDefault="00693B75" w:rsidP="00B43991">
      <w:pPr>
        <w:pStyle w:val="Style13"/>
        <w:widowControl/>
        <w:numPr>
          <w:ilvl w:val="0"/>
          <w:numId w:val="4"/>
        </w:numPr>
        <w:tabs>
          <w:tab w:val="left" w:pos="1056"/>
        </w:tabs>
        <w:spacing w:line="274" w:lineRule="exact"/>
        <w:rPr>
          <w:rStyle w:val="FontStyle37"/>
        </w:rPr>
      </w:pPr>
      <w:r>
        <w:rPr>
          <w:rStyle w:val="FontStyle37"/>
        </w:rPr>
        <w:t>Целью Стандарта является установление единых принципов, правил и процедур проведения предварительного контроля формирования проекта бюджета.</w:t>
      </w:r>
    </w:p>
    <w:p w:rsidR="0063080B" w:rsidRDefault="00693B75" w:rsidP="00B43991">
      <w:pPr>
        <w:pStyle w:val="Style13"/>
        <w:widowControl/>
        <w:numPr>
          <w:ilvl w:val="0"/>
          <w:numId w:val="4"/>
        </w:numPr>
        <w:tabs>
          <w:tab w:val="left" w:pos="1061"/>
        </w:tabs>
        <w:spacing w:line="274" w:lineRule="exact"/>
        <w:ind w:left="725" w:firstLine="0"/>
        <w:jc w:val="left"/>
        <w:rPr>
          <w:rStyle w:val="FontStyle37"/>
        </w:rPr>
      </w:pPr>
      <w:r>
        <w:rPr>
          <w:rStyle w:val="FontStyle37"/>
        </w:rPr>
        <w:t>Настоящий Стандарт устанавливает:</w:t>
      </w:r>
    </w:p>
    <w:p w:rsidR="0063080B" w:rsidRDefault="00693B75" w:rsidP="00B43991">
      <w:pPr>
        <w:pStyle w:val="Style13"/>
        <w:widowControl/>
        <w:numPr>
          <w:ilvl w:val="0"/>
          <w:numId w:val="5"/>
        </w:numPr>
        <w:tabs>
          <w:tab w:val="left" w:pos="826"/>
        </w:tabs>
        <w:spacing w:before="5" w:line="274" w:lineRule="exact"/>
        <w:ind w:firstLine="691"/>
        <w:rPr>
          <w:rStyle w:val="FontStyle37"/>
        </w:rPr>
      </w:pPr>
      <w:r>
        <w:rPr>
          <w:rStyle w:val="FontStyle37"/>
        </w:rPr>
        <w:t>основные принципы и этапы проведения предварительного контроля формирования проекта бюджета;</w:t>
      </w:r>
    </w:p>
    <w:p w:rsidR="0063080B" w:rsidRDefault="00693B75" w:rsidP="00B43991">
      <w:pPr>
        <w:pStyle w:val="Style13"/>
        <w:widowControl/>
        <w:numPr>
          <w:ilvl w:val="0"/>
          <w:numId w:val="6"/>
        </w:numPr>
        <w:tabs>
          <w:tab w:val="left" w:pos="926"/>
        </w:tabs>
        <w:spacing w:line="274" w:lineRule="exact"/>
        <w:ind w:firstLine="701"/>
        <w:rPr>
          <w:rStyle w:val="FontStyle37"/>
        </w:rPr>
      </w:pPr>
      <w:r>
        <w:rPr>
          <w:rStyle w:val="FontStyle37"/>
        </w:rPr>
        <w:t>требования к содержанию комплекса экспертно-аналитических мероприятий и проверок обоснованности формирования проекта бюджета;</w:t>
      </w:r>
    </w:p>
    <w:p w:rsidR="0063080B" w:rsidRDefault="00693B75" w:rsidP="00B43991">
      <w:pPr>
        <w:pStyle w:val="Style13"/>
        <w:widowControl/>
        <w:numPr>
          <w:ilvl w:val="0"/>
          <w:numId w:val="7"/>
        </w:numPr>
        <w:tabs>
          <w:tab w:val="left" w:pos="835"/>
        </w:tabs>
        <w:spacing w:line="274" w:lineRule="exact"/>
        <w:ind w:firstLine="696"/>
        <w:rPr>
          <w:rStyle w:val="FontStyle37"/>
        </w:rPr>
      </w:pPr>
      <w:r>
        <w:rPr>
          <w:rStyle w:val="FontStyle37"/>
        </w:rPr>
        <w:t>структуру, содержание и основные требования к заключению Ревизионной комиссии на проект решения о бюджете.</w:t>
      </w:r>
    </w:p>
    <w:p w:rsidR="0063080B" w:rsidRDefault="00693B75" w:rsidP="00B43991">
      <w:pPr>
        <w:pStyle w:val="Style13"/>
        <w:widowControl/>
        <w:numPr>
          <w:ilvl w:val="0"/>
          <w:numId w:val="8"/>
        </w:numPr>
        <w:tabs>
          <w:tab w:val="left" w:pos="1056"/>
        </w:tabs>
        <w:spacing w:before="5" w:line="274" w:lineRule="exact"/>
        <w:rPr>
          <w:rStyle w:val="FontStyle37"/>
        </w:rPr>
      </w:pPr>
      <w:r>
        <w:rPr>
          <w:rStyle w:val="FontStyle37"/>
        </w:rPr>
        <w:t>При организации и проведении предварительного контроля формирования проекта бюджета сотрудники Ревизионной комиссии обязаны руководствоваться Конституцией Российской Федерации, бюджетным законодательством, другими нормативными правовыми актами, Регламентом, а также настоящим Стандартом.</w:t>
      </w:r>
    </w:p>
    <w:p w:rsidR="0063080B" w:rsidRDefault="00693B75" w:rsidP="00F647DE">
      <w:pPr>
        <w:pStyle w:val="Style10"/>
        <w:widowControl/>
        <w:spacing w:line="274" w:lineRule="exact"/>
        <w:ind w:firstLine="720"/>
        <w:rPr>
          <w:rStyle w:val="FontStyle37"/>
        </w:rPr>
      </w:pPr>
      <w:r>
        <w:rPr>
          <w:rStyle w:val="FontStyle37"/>
        </w:rPr>
        <w:t>1.6.Внесение изменений и дополнений в настоящий Стандарт осуществляется на основании   решений   председателя   Ревизионной   комиссии.   Решение   вопросов, не</w:t>
      </w:r>
      <w:r w:rsidR="00F647DE">
        <w:rPr>
          <w:rStyle w:val="FontStyle37"/>
        </w:rPr>
        <w:t xml:space="preserve"> </w:t>
      </w:r>
      <w:r>
        <w:rPr>
          <w:rStyle w:val="FontStyle37"/>
        </w:rPr>
        <w:t>урегулированных настоящим Стандартом, осуществляется Председателем Ревизионной комиссии.</w:t>
      </w:r>
    </w:p>
    <w:p w:rsidR="0063080B" w:rsidRDefault="0063080B">
      <w:pPr>
        <w:pStyle w:val="Style12"/>
        <w:widowControl/>
        <w:spacing w:line="240" w:lineRule="exact"/>
        <w:ind w:left="518"/>
        <w:rPr>
          <w:sz w:val="20"/>
          <w:szCs w:val="20"/>
        </w:rPr>
      </w:pPr>
    </w:p>
    <w:p w:rsidR="0063080B" w:rsidRDefault="00693B75">
      <w:pPr>
        <w:pStyle w:val="Style12"/>
        <w:widowControl/>
        <w:spacing w:before="38" w:line="274" w:lineRule="exact"/>
        <w:ind w:left="518"/>
        <w:rPr>
          <w:rStyle w:val="FontStyle34"/>
        </w:rPr>
      </w:pPr>
      <w:r>
        <w:rPr>
          <w:rStyle w:val="FontStyle37"/>
        </w:rPr>
        <w:t xml:space="preserve">2. </w:t>
      </w:r>
      <w:r>
        <w:rPr>
          <w:rStyle w:val="FontStyle34"/>
        </w:rPr>
        <w:t>Основы осуществления предварительного контроля формирования проекта бюджета, на очередной финансовый год и на плановый период</w:t>
      </w:r>
    </w:p>
    <w:p w:rsidR="0063080B" w:rsidRDefault="0063080B">
      <w:pPr>
        <w:pStyle w:val="Style15"/>
        <w:widowControl/>
        <w:spacing w:line="240" w:lineRule="exact"/>
        <w:rPr>
          <w:sz w:val="20"/>
          <w:szCs w:val="20"/>
        </w:rPr>
      </w:pPr>
    </w:p>
    <w:p w:rsidR="0063080B" w:rsidRDefault="00693B75">
      <w:pPr>
        <w:pStyle w:val="Style15"/>
        <w:widowControl/>
        <w:spacing w:before="24"/>
        <w:rPr>
          <w:rStyle w:val="FontStyle37"/>
        </w:rPr>
      </w:pPr>
      <w:r>
        <w:rPr>
          <w:rStyle w:val="FontStyle37"/>
        </w:rPr>
        <w:t>2.1.Правовые и информационные основы предварительного контроля формирования проекта бюджета</w:t>
      </w:r>
    </w:p>
    <w:p w:rsidR="00796C67" w:rsidRDefault="00796C67">
      <w:pPr>
        <w:pStyle w:val="Style17"/>
        <w:widowControl/>
        <w:rPr>
          <w:rStyle w:val="FontStyle37"/>
        </w:rPr>
      </w:pPr>
    </w:p>
    <w:p w:rsidR="00796C67" w:rsidRDefault="00796C67">
      <w:pPr>
        <w:pStyle w:val="Style17"/>
        <w:widowControl/>
        <w:rPr>
          <w:rStyle w:val="FontStyle37"/>
        </w:rPr>
      </w:pPr>
    </w:p>
    <w:p w:rsidR="00796C67" w:rsidRDefault="00796C67">
      <w:pPr>
        <w:pStyle w:val="Style17"/>
        <w:widowControl/>
        <w:rPr>
          <w:rStyle w:val="FontStyle37"/>
        </w:rPr>
      </w:pPr>
    </w:p>
    <w:p w:rsidR="0063080B" w:rsidRDefault="00693B75">
      <w:pPr>
        <w:pStyle w:val="Style17"/>
        <w:widowControl/>
        <w:rPr>
          <w:rStyle w:val="FontStyle37"/>
        </w:rPr>
      </w:pPr>
      <w:r>
        <w:rPr>
          <w:rStyle w:val="FontStyle37"/>
        </w:rPr>
        <w:t>1.Предварительный контроль формирования проекта бюджета является формой муниципального финансового контроля, осуществляемого Ревизионной комиссией в рамках единой системы контроля формирования и исполнения бюджета на основании статей 157, 187,Бюджетного кодекса, Федерального закона №6-ФЗ, а также Положения о Ревизионной комиссии.</w:t>
      </w:r>
    </w:p>
    <w:p w:rsidR="0063080B" w:rsidRDefault="00693B75">
      <w:pPr>
        <w:pStyle w:val="Style10"/>
        <w:widowControl/>
        <w:spacing w:before="14" w:line="274" w:lineRule="exact"/>
        <w:ind w:firstLine="701"/>
        <w:rPr>
          <w:rStyle w:val="FontStyle37"/>
        </w:rPr>
      </w:pPr>
      <w:r>
        <w:rPr>
          <w:rStyle w:val="FontStyle37"/>
        </w:rPr>
        <w:t>Предварительный контроль формирования проекта бюджета состоит из комплекса экспертно-аналитических мероприятий и анализа обоснованности показателей проекта бюджета, наличия и состояния нормативной методической базы его формирования и подготовки заключения Ревизионной комиссии.</w:t>
      </w:r>
    </w:p>
    <w:p w:rsidR="0063080B" w:rsidRDefault="00693B75">
      <w:pPr>
        <w:pStyle w:val="Style10"/>
        <w:widowControl/>
        <w:spacing w:before="10" w:line="274" w:lineRule="exact"/>
        <w:ind w:firstLine="696"/>
        <w:rPr>
          <w:rStyle w:val="FontStyle37"/>
        </w:rPr>
      </w:pPr>
      <w:r>
        <w:rPr>
          <w:rStyle w:val="FontStyle37"/>
        </w:rPr>
        <w:t>2.Целью предварительного контроля формирования проекта бюджета является определение достоверности и обоснованности показателей формирования проекта решения о бюджете.</w:t>
      </w:r>
    </w:p>
    <w:p w:rsidR="0063080B" w:rsidRDefault="00693B75">
      <w:pPr>
        <w:pStyle w:val="Style17"/>
        <w:widowControl/>
        <w:spacing w:before="5"/>
        <w:ind w:left="706" w:firstLine="0"/>
        <w:jc w:val="left"/>
        <w:rPr>
          <w:rStyle w:val="FontStyle37"/>
        </w:rPr>
      </w:pPr>
      <w:r>
        <w:rPr>
          <w:rStyle w:val="FontStyle37"/>
        </w:rPr>
        <w:t>3.Задачами предварительного контроля являются:</w:t>
      </w:r>
    </w:p>
    <w:p w:rsidR="0063080B" w:rsidRDefault="00693B75" w:rsidP="00B43991">
      <w:pPr>
        <w:pStyle w:val="Style13"/>
        <w:widowControl/>
        <w:numPr>
          <w:ilvl w:val="0"/>
          <w:numId w:val="6"/>
        </w:numPr>
        <w:tabs>
          <w:tab w:val="left" w:pos="926"/>
        </w:tabs>
        <w:spacing w:line="274" w:lineRule="exact"/>
        <w:ind w:firstLine="701"/>
        <w:rPr>
          <w:rStyle w:val="FontStyle37"/>
        </w:rPr>
      </w:pPr>
      <w:r>
        <w:rPr>
          <w:rStyle w:val="FontStyle37"/>
        </w:rPr>
        <w:t>определение соответствия действующему законодательству проекта решения о бюджете, а также документов и материалов, представляемых одновременно с ним в Совет народных депутатов муниципального образования (далее - СНД);</w:t>
      </w:r>
    </w:p>
    <w:p w:rsidR="0063080B" w:rsidRDefault="00693B75" w:rsidP="00B43991">
      <w:pPr>
        <w:pStyle w:val="Style13"/>
        <w:widowControl/>
        <w:numPr>
          <w:ilvl w:val="0"/>
          <w:numId w:val="6"/>
        </w:numPr>
        <w:tabs>
          <w:tab w:val="left" w:pos="926"/>
        </w:tabs>
        <w:spacing w:line="274" w:lineRule="exact"/>
        <w:ind w:firstLine="701"/>
        <w:rPr>
          <w:rStyle w:val="FontStyle37"/>
        </w:rPr>
      </w:pPr>
      <w:r>
        <w:rPr>
          <w:rStyle w:val="FontStyle37"/>
        </w:rPr>
        <w:t>определение обоснованности, целесообразности и достоверности показателей, содержащихся в проекте решения о бюджете, документах и материалах, представляемых одновременно с ним в СНД;</w:t>
      </w:r>
    </w:p>
    <w:p w:rsidR="0063080B" w:rsidRDefault="00693B75" w:rsidP="00B43991">
      <w:pPr>
        <w:pStyle w:val="Style13"/>
        <w:widowControl/>
        <w:numPr>
          <w:ilvl w:val="0"/>
          <w:numId w:val="9"/>
        </w:numPr>
        <w:tabs>
          <w:tab w:val="left" w:pos="850"/>
        </w:tabs>
        <w:spacing w:before="10" w:line="274" w:lineRule="exact"/>
        <w:ind w:right="10" w:firstLine="706"/>
        <w:rPr>
          <w:rStyle w:val="FontStyle37"/>
        </w:rPr>
      </w:pPr>
      <w:r>
        <w:rPr>
          <w:rStyle w:val="FontStyle37"/>
        </w:rPr>
        <w:t>оценка эффективности проекта бюджета как инструмента социально-экономической политики муниципального образования, его соответствия положениям ежегодного Бюджетного послания Президента Российской Федерации и иным программным документам;</w:t>
      </w:r>
    </w:p>
    <w:p w:rsidR="0063080B" w:rsidRDefault="00693B75" w:rsidP="00B43991">
      <w:pPr>
        <w:pStyle w:val="Style13"/>
        <w:widowControl/>
        <w:numPr>
          <w:ilvl w:val="0"/>
          <w:numId w:val="6"/>
        </w:numPr>
        <w:tabs>
          <w:tab w:val="left" w:pos="926"/>
        </w:tabs>
        <w:spacing w:before="14" w:line="274" w:lineRule="exact"/>
        <w:ind w:firstLine="701"/>
        <w:rPr>
          <w:rStyle w:val="FontStyle37"/>
        </w:rPr>
      </w:pPr>
      <w:r>
        <w:rPr>
          <w:rStyle w:val="FontStyle37"/>
        </w:rPr>
        <w:t>оценка качества прогнозирования доходов бюджета, расходования бюджетных средств, инвестиционной и долговой политики, а также эффективности межбюджетных отношений.</w:t>
      </w:r>
    </w:p>
    <w:p w:rsidR="0063080B" w:rsidRDefault="0063080B">
      <w:pPr>
        <w:widowControl/>
        <w:rPr>
          <w:sz w:val="2"/>
          <w:szCs w:val="2"/>
        </w:rPr>
      </w:pPr>
    </w:p>
    <w:p w:rsidR="0063080B" w:rsidRDefault="00693B75" w:rsidP="00B43991">
      <w:pPr>
        <w:pStyle w:val="Style13"/>
        <w:widowControl/>
        <w:numPr>
          <w:ilvl w:val="0"/>
          <w:numId w:val="10"/>
        </w:numPr>
        <w:tabs>
          <w:tab w:val="left" w:pos="878"/>
        </w:tabs>
        <w:spacing w:before="10" w:line="274" w:lineRule="exact"/>
        <w:ind w:firstLine="696"/>
        <w:rPr>
          <w:rStyle w:val="FontStyle37"/>
        </w:rPr>
      </w:pPr>
      <w:r>
        <w:rPr>
          <w:rStyle w:val="FontStyle37"/>
        </w:rPr>
        <w:t>Предметом предварительного контроля формирования проекта бюджета являются проект решения о бюджете, документы и материалы, представляемые одновременно с ним в СНД, включая прогноз социально-экономического развития муниципального образования, а также документы, материалы и расчеты по формированию проекта бюджета.</w:t>
      </w:r>
    </w:p>
    <w:p w:rsidR="00DC568D" w:rsidRDefault="00693B75" w:rsidP="00B43991">
      <w:pPr>
        <w:pStyle w:val="Style13"/>
        <w:widowControl/>
        <w:numPr>
          <w:ilvl w:val="0"/>
          <w:numId w:val="10"/>
        </w:numPr>
        <w:tabs>
          <w:tab w:val="left" w:pos="878"/>
        </w:tabs>
        <w:spacing w:line="274" w:lineRule="exact"/>
        <w:ind w:firstLine="696"/>
        <w:rPr>
          <w:rStyle w:val="FontStyle37"/>
        </w:rPr>
      </w:pPr>
      <w:r>
        <w:rPr>
          <w:rStyle w:val="FontStyle37"/>
        </w:rPr>
        <w:t>При осуществлении предварительного контроля формирования бюджета должно быть проверено и проанализировано соответствие проекта решения о бюджете и документов, представляемых одновременно с ним в Совет народных депутатов муниципального образования, положениям Бюджетного кодекса</w:t>
      </w:r>
      <w:r w:rsidR="00DC568D">
        <w:rPr>
          <w:rStyle w:val="FontStyle37"/>
        </w:rPr>
        <w:t>.</w:t>
      </w:r>
    </w:p>
    <w:p w:rsidR="0063080B" w:rsidRDefault="0063080B">
      <w:pPr>
        <w:widowControl/>
        <w:rPr>
          <w:sz w:val="2"/>
          <w:szCs w:val="2"/>
        </w:rPr>
      </w:pPr>
    </w:p>
    <w:p w:rsidR="0063080B" w:rsidRDefault="00693B75" w:rsidP="00B43991">
      <w:pPr>
        <w:pStyle w:val="Style29"/>
        <w:widowControl/>
        <w:numPr>
          <w:ilvl w:val="0"/>
          <w:numId w:val="14"/>
        </w:numPr>
        <w:tabs>
          <w:tab w:val="left" w:pos="1070"/>
        </w:tabs>
        <w:rPr>
          <w:rStyle w:val="FontStyle37"/>
        </w:rPr>
      </w:pPr>
      <w:r>
        <w:rPr>
          <w:rStyle w:val="FontStyle37"/>
        </w:rPr>
        <w:t>При оценке и анализе межбюджетных отношений обратить внимание на соблюдение условий предоставления межбюджетных трансфертов из федерального и регионального бюджетов.</w:t>
      </w:r>
    </w:p>
    <w:p w:rsidR="0063080B" w:rsidRDefault="00693B75" w:rsidP="00B43991">
      <w:pPr>
        <w:pStyle w:val="Style29"/>
        <w:widowControl/>
        <w:numPr>
          <w:ilvl w:val="0"/>
          <w:numId w:val="14"/>
        </w:numPr>
        <w:tabs>
          <w:tab w:val="left" w:pos="1070"/>
        </w:tabs>
        <w:spacing w:before="5"/>
        <w:rPr>
          <w:rStyle w:val="FontStyle37"/>
        </w:rPr>
      </w:pPr>
      <w:r>
        <w:rPr>
          <w:rStyle w:val="FontStyle37"/>
        </w:rPr>
        <w:t>При оценке и анализе источников финансирования дефицита бюджета, муниципального долга отразить соблюдение требований Бюджетного кодекса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источникам его финансирования, по управлению муниципальным долгом и соблюдению ответственности по долговым обязательствам муниципалитета.</w:t>
      </w:r>
    </w:p>
    <w:p w:rsidR="0063080B" w:rsidRDefault="00693B75">
      <w:pPr>
        <w:pStyle w:val="Style30"/>
        <w:widowControl/>
        <w:spacing w:before="5"/>
        <w:rPr>
          <w:rStyle w:val="FontStyle37"/>
        </w:rPr>
      </w:pPr>
      <w:r>
        <w:rPr>
          <w:rStyle w:val="FontStyle37"/>
        </w:rPr>
        <w:t>Основой осуществления предварительного контроля формирования проекта бюджета на очередной финансовый год и на плановый период являются:</w:t>
      </w:r>
    </w:p>
    <w:p w:rsidR="0063080B" w:rsidRDefault="00693B75" w:rsidP="00B43991">
      <w:pPr>
        <w:pStyle w:val="Style31"/>
        <w:widowControl/>
        <w:numPr>
          <w:ilvl w:val="0"/>
          <w:numId w:val="3"/>
        </w:numPr>
        <w:tabs>
          <w:tab w:val="left" w:pos="614"/>
        </w:tabs>
        <w:spacing w:before="5"/>
        <w:rPr>
          <w:rStyle w:val="FontStyle37"/>
        </w:rPr>
      </w:pPr>
      <w:r>
        <w:rPr>
          <w:rStyle w:val="FontStyle37"/>
        </w:rPr>
        <w:t>сравнительный анализ соответствия проекта бюджета на очередной финансовый год и на плановый период положениям Бюджетного послания Президента Российской Федерации, основным приоритетам муниципальной социально-экономической политики, целям и задачам, определенным в Основных направлениях налоговой и бюджетной политики муниципального образования;</w:t>
      </w:r>
    </w:p>
    <w:p w:rsidR="0063080B" w:rsidRDefault="00693B75" w:rsidP="00B43991">
      <w:pPr>
        <w:pStyle w:val="Style31"/>
        <w:widowControl/>
        <w:numPr>
          <w:ilvl w:val="0"/>
          <w:numId w:val="3"/>
        </w:numPr>
        <w:tabs>
          <w:tab w:val="left" w:pos="614"/>
        </w:tabs>
        <w:spacing w:before="10"/>
        <w:rPr>
          <w:rStyle w:val="FontStyle37"/>
        </w:rPr>
      </w:pPr>
      <w:r>
        <w:rPr>
          <w:rStyle w:val="FontStyle37"/>
        </w:rPr>
        <w:t>сравнительный анализ соответствия принятых в проекте бюджета на очередной финансовый год и на плановый период расчетов показателей установленным нормативам и действующим методическим рекомендациям;</w:t>
      </w:r>
    </w:p>
    <w:p w:rsidR="0063080B" w:rsidRDefault="00693B75" w:rsidP="00B43991">
      <w:pPr>
        <w:pStyle w:val="Style31"/>
        <w:widowControl/>
        <w:numPr>
          <w:ilvl w:val="0"/>
          <w:numId w:val="3"/>
        </w:numPr>
        <w:tabs>
          <w:tab w:val="left" w:pos="614"/>
        </w:tabs>
        <w:spacing w:before="5"/>
        <w:rPr>
          <w:rStyle w:val="FontStyle37"/>
        </w:rPr>
      </w:pPr>
      <w:r>
        <w:rPr>
          <w:rStyle w:val="FontStyle37"/>
        </w:rPr>
        <w:t>сравнительный анализ динамики показателей исполнения местного бюджета за три последние года, ожидаемых итогов текущего года, показателей проекта бюджета на очередной финансовый год и плановый период.</w:t>
      </w:r>
    </w:p>
    <w:p w:rsidR="0063080B" w:rsidRDefault="00693B75" w:rsidP="00B43991">
      <w:pPr>
        <w:pStyle w:val="Style29"/>
        <w:widowControl/>
        <w:numPr>
          <w:ilvl w:val="0"/>
          <w:numId w:val="15"/>
        </w:numPr>
        <w:tabs>
          <w:tab w:val="left" w:pos="1070"/>
        </w:tabs>
        <w:spacing w:before="5"/>
        <w:rPr>
          <w:rStyle w:val="FontStyle37"/>
        </w:rPr>
      </w:pPr>
      <w:r>
        <w:rPr>
          <w:rStyle w:val="FontStyle37"/>
        </w:rPr>
        <w:t>Методические подходы к осуществлению предварительного контроля формирования проекта бюджета на очередной финансовый год и на плановый период по основным вопросам состоят в следующем:</w:t>
      </w:r>
    </w:p>
    <w:p w:rsidR="00F647DE" w:rsidRDefault="00693B75" w:rsidP="00F647DE">
      <w:pPr>
        <w:pStyle w:val="Style32"/>
        <w:widowControl/>
        <w:spacing w:before="10"/>
        <w:rPr>
          <w:rStyle w:val="FontStyle37"/>
        </w:rPr>
      </w:pPr>
      <w:r>
        <w:rPr>
          <w:rStyle w:val="FontStyle37"/>
        </w:rPr>
        <w:t xml:space="preserve">1) Проверка и анализ обоснованности макроэкономических показателей прогноза социально-экономического развития муниципального образования на очередной финансовый год и на плановый период должны осуществляться исходя из сопоставления фактических показателей </w:t>
      </w:r>
      <w:r>
        <w:rPr>
          <w:rStyle w:val="FontStyle37"/>
        </w:rPr>
        <w:lastRenderedPageBreak/>
        <w:t>социально-экономического развития города за предыдущий год и ожидаемых итогов текущего года с прогнозными макроэкономическими показателями социально-экономического развития текущего года, очередного финансового года и планового периода.</w:t>
      </w:r>
    </w:p>
    <w:p w:rsidR="0063080B" w:rsidRDefault="00693B75" w:rsidP="00131198">
      <w:pPr>
        <w:pStyle w:val="Style20"/>
        <w:widowControl/>
        <w:spacing w:before="5"/>
        <w:rPr>
          <w:rStyle w:val="FontStyle37"/>
        </w:rPr>
      </w:pPr>
      <w:r>
        <w:rPr>
          <w:rStyle w:val="FontStyle37"/>
        </w:rPr>
        <w:t>2) Проверка и анализ обоснованности формирования показателей проекта бюджета на очередной финансовый год и на плановый период осуществляются с учетом информации по муниципальным программам, представленным главными распорядителями бюджетных</w:t>
      </w:r>
      <w:r w:rsidR="00131198">
        <w:rPr>
          <w:rStyle w:val="FontStyle37"/>
        </w:rPr>
        <w:t xml:space="preserve"> средств в аналитическом виде.</w:t>
      </w:r>
    </w:p>
    <w:p w:rsidR="0063080B" w:rsidRDefault="0063080B">
      <w:pPr>
        <w:widowControl/>
        <w:rPr>
          <w:sz w:val="2"/>
          <w:szCs w:val="2"/>
        </w:rPr>
      </w:pPr>
    </w:p>
    <w:p w:rsidR="0063080B" w:rsidRDefault="00693B75" w:rsidP="00B43991">
      <w:pPr>
        <w:pStyle w:val="Style29"/>
        <w:widowControl/>
        <w:numPr>
          <w:ilvl w:val="0"/>
          <w:numId w:val="16"/>
        </w:numPr>
        <w:tabs>
          <w:tab w:val="left" w:pos="1027"/>
        </w:tabs>
        <w:ind w:firstLine="773"/>
        <w:rPr>
          <w:rStyle w:val="FontStyle37"/>
        </w:rPr>
      </w:pPr>
      <w:r>
        <w:rPr>
          <w:rStyle w:val="FontStyle37"/>
        </w:rPr>
        <w:t>Проверка и анализ обоснованности и достоверности доходных статей проекта бюджета на очередной финансовый год и на плановый период должны предусматривать:</w:t>
      </w:r>
    </w:p>
    <w:p w:rsidR="0063080B" w:rsidRDefault="00693B75" w:rsidP="00B43991">
      <w:pPr>
        <w:pStyle w:val="Style29"/>
        <w:widowControl/>
        <w:numPr>
          <w:ilvl w:val="0"/>
          <w:numId w:val="5"/>
        </w:numPr>
        <w:tabs>
          <w:tab w:val="left" w:pos="970"/>
        </w:tabs>
        <w:spacing w:before="10"/>
        <w:ind w:firstLine="835"/>
        <w:rPr>
          <w:rStyle w:val="FontStyle37"/>
        </w:rPr>
      </w:pPr>
      <w:r>
        <w:rPr>
          <w:rStyle w:val="FontStyle37"/>
        </w:rPr>
        <w:t>анализ федеральных законов о внесении изменений в законодательство Российской Федерации о налогах и сборах, вступающих в силу в очередном финансовом году, проектов федеральных законов об изменении законодательства Российской Федерации о налогах и сборах, учтенных в расчетах доходной базы бюджета, последствий влияния изменения законодательства на доходы бюджета;</w:t>
      </w:r>
    </w:p>
    <w:p w:rsidR="0063080B" w:rsidRDefault="0063080B">
      <w:pPr>
        <w:widowControl/>
        <w:rPr>
          <w:sz w:val="2"/>
          <w:szCs w:val="2"/>
        </w:rPr>
      </w:pPr>
    </w:p>
    <w:p w:rsidR="0063080B" w:rsidRDefault="00693B75" w:rsidP="00B43991">
      <w:pPr>
        <w:pStyle w:val="Style19"/>
        <w:widowControl/>
        <w:numPr>
          <w:ilvl w:val="0"/>
          <w:numId w:val="5"/>
        </w:numPr>
        <w:tabs>
          <w:tab w:val="left" w:pos="1090"/>
        </w:tabs>
        <w:rPr>
          <w:rStyle w:val="FontStyle37"/>
        </w:rPr>
      </w:pPr>
      <w:r>
        <w:rPr>
          <w:rStyle w:val="FontStyle37"/>
        </w:rPr>
        <w:t>анализ законодательства субъекта Российской Федерации о налогах и сборах, вступающих в силу в очередном финансовом году, проектов законов субъекта Российской Федерации об изменении законодательства субъекта о налогах и сборах, учтенных в расчетах доходной базы бюджета, последствий влияния изменений законодательства на доходы бюджета;</w:t>
      </w:r>
    </w:p>
    <w:p w:rsidR="0063080B" w:rsidRDefault="00693B75">
      <w:pPr>
        <w:pStyle w:val="Style32"/>
        <w:widowControl/>
        <w:spacing w:before="5"/>
        <w:ind w:firstLine="888"/>
        <w:rPr>
          <w:rStyle w:val="FontStyle37"/>
        </w:rPr>
      </w:pPr>
      <w:r>
        <w:rPr>
          <w:rStyle w:val="FontStyle37"/>
        </w:rPr>
        <w:t>- факторный анализ изменения доходных источников проекта бюджета на очередной финансовый год и на плановый период по сравнению с их оценкой в текущем году;</w:t>
      </w:r>
    </w:p>
    <w:p w:rsidR="0063080B" w:rsidRDefault="00693B75" w:rsidP="00B43991">
      <w:pPr>
        <w:pStyle w:val="Style29"/>
        <w:widowControl/>
        <w:numPr>
          <w:ilvl w:val="0"/>
          <w:numId w:val="17"/>
        </w:numPr>
        <w:tabs>
          <w:tab w:val="left" w:pos="1027"/>
        </w:tabs>
        <w:ind w:firstLine="773"/>
        <w:rPr>
          <w:rStyle w:val="FontStyle37"/>
        </w:rPr>
      </w:pPr>
      <w:r>
        <w:rPr>
          <w:rStyle w:val="FontStyle37"/>
        </w:rPr>
        <w:t>Проверка и анализ полноты отражения и достоверности расчетов расходов проекта бюджета на очередной финансовый год и на плановый период должна предусматривать:</w:t>
      </w:r>
    </w:p>
    <w:p w:rsidR="0063080B" w:rsidRDefault="00693B75" w:rsidP="00B43991">
      <w:pPr>
        <w:pStyle w:val="Style29"/>
        <w:widowControl/>
        <w:numPr>
          <w:ilvl w:val="0"/>
          <w:numId w:val="7"/>
        </w:numPr>
        <w:tabs>
          <w:tab w:val="left" w:pos="912"/>
        </w:tabs>
        <w:ind w:firstLine="773"/>
        <w:rPr>
          <w:rStyle w:val="FontStyle37"/>
        </w:rPr>
      </w:pPr>
      <w:r>
        <w:rPr>
          <w:rStyle w:val="FontStyle37"/>
        </w:rPr>
        <w:t>сопоставление динамики общего объема расходов, расходов в разрезе единых для бюджетов бюджетной системы Российской Федерации разделов и подразделов классификации расходов бюджетов и субъектов бюджетного планирования на трехлетний период в абсолютном выражении и объемов расходов, утвержденных решением о бюджете и ожидаемых за текущий год, фактических расходов бюджета за предыдущий год;</w:t>
      </w:r>
    </w:p>
    <w:p w:rsidR="0063080B" w:rsidRDefault="00693B75" w:rsidP="00B43991">
      <w:pPr>
        <w:pStyle w:val="Style29"/>
        <w:widowControl/>
        <w:numPr>
          <w:ilvl w:val="0"/>
          <w:numId w:val="7"/>
        </w:numPr>
        <w:tabs>
          <w:tab w:val="left" w:pos="912"/>
        </w:tabs>
        <w:ind w:firstLine="773"/>
        <w:rPr>
          <w:rStyle w:val="FontStyle37"/>
        </w:rPr>
      </w:pPr>
      <w:r>
        <w:rPr>
          <w:rStyle w:val="FontStyle37"/>
        </w:rPr>
        <w:t>анализ действующих и принимаемых расходных обязательств муниципального образования и субъектов бюджетного планирования, их сопоставление с поставленными целями и задачами и прогнозируемой оценкой результативности проектируемых расходов;</w:t>
      </w:r>
    </w:p>
    <w:p w:rsidR="0063080B" w:rsidRDefault="00693B75" w:rsidP="00B43991">
      <w:pPr>
        <w:pStyle w:val="Style29"/>
        <w:widowControl/>
        <w:numPr>
          <w:ilvl w:val="0"/>
          <w:numId w:val="3"/>
        </w:numPr>
        <w:tabs>
          <w:tab w:val="left" w:pos="912"/>
        </w:tabs>
        <w:ind w:firstLine="778"/>
        <w:rPr>
          <w:rStyle w:val="FontStyle37"/>
        </w:rPr>
      </w:pPr>
      <w:r>
        <w:rPr>
          <w:rStyle w:val="FontStyle37"/>
        </w:rPr>
        <w:t>анализ бюджетных ассигнований, направляемых на исполнение муниципальных адресных инвестиционных программ, долгосрочных и ведомственных целевых программ;</w:t>
      </w:r>
    </w:p>
    <w:p w:rsidR="0063080B" w:rsidRDefault="00693B75" w:rsidP="00B43991">
      <w:pPr>
        <w:pStyle w:val="Style29"/>
        <w:widowControl/>
        <w:numPr>
          <w:ilvl w:val="0"/>
          <w:numId w:val="3"/>
        </w:numPr>
        <w:tabs>
          <w:tab w:val="left" w:pos="912"/>
        </w:tabs>
        <w:ind w:firstLine="778"/>
        <w:rPr>
          <w:rStyle w:val="FontStyle37"/>
        </w:rPr>
      </w:pPr>
      <w:r>
        <w:rPr>
          <w:rStyle w:val="FontStyle37"/>
        </w:rPr>
        <w:t>анализ бюджетных ассигнований, направляемых на исполнение публичных нормативных обязательств.</w:t>
      </w:r>
    </w:p>
    <w:p w:rsidR="0063080B" w:rsidRDefault="0063080B">
      <w:pPr>
        <w:widowControl/>
        <w:rPr>
          <w:sz w:val="2"/>
          <w:szCs w:val="2"/>
        </w:rPr>
      </w:pPr>
    </w:p>
    <w:p w:rsidR="0063080B" w:rsidRDefault="00693B75" w:rsidP="00B43991">
      <w:pPr>
        <w:pStyle w:val="Style29"/>
        <w:widowControl/>
        <w:numPr>
          <w:ilvl w:val="0"/>
          <w:numId w:val="18"/>
        </w:numPr>
        <w:tabs>
          <w:tab w:val="left" w:pos="970"/>
        </w:tabs>
        <w:ind w:firstLine="773"/>
        <w:rPr>
          <w:rStyle w:val="FontStyle37"/>
        </w:rPr>
      </w:pPr>
      <w:r>
        <w:rPr>
          <w:rStyle w:val="FontStyle37"/>
        </w:rPr>
        <w:t>Проверка и анализ обоснованности и достоверности формирования межбюджетных отношений на очередной финансовый год и на плановый период должна предусматривать:</w:t>
      </w:r>
    </w:p>
    <w:p w:rsidR="00131198" w:rsidRDefault="00131198" w:rsidP="00131198">
      <w:pPr>
        <w:pStyle w:val="Style29"/>
        <w:widowControl/>
        <w:tabs>
          <w:tab w:val="left" w:pos="912"/>
        </w:tabs>
        <w:spacing w:before="10"/>
        <w:ind w:left="773" w:firstLine="0"/>
        <w:rPr>
          <w:rStyle w:val="FontStyle37"/>
        </w:rPr>
      </w:pPr>
      <w:r>
        <w:rPr>
          <w:rStyle w:val="FontStyle37"/>
        </w:rPr>
        <w:t>-</w:t>
      </w:r>
      <w:r w:rsidR="00693B75">
        <w:rPr>
          <w:rStyle w:val="FontStyle37"/>
        </w:rPr>
        <w:t>анализ изменений налогового и бюджетного законодательства, вступающих в силу в очередном финансовом году</w:t>
      </w:r>
      <w:r>
        <w:rPr>
          <w:rStyle w:val="FontStyle37"/>
        </w:rPr>
        <w:t>.</w:t>
      </w:r>
    </w:p>
    <w:p w:rsidR="00131198" w:rsidRDefault="00693B75" w:rsidP="00131198">
      <w:pPr>
        <w:pStyle w:val="Style29"/>
        <w:widowControl/>
        <w:numPr>
          <w:ilvl w:val="0"/>
          <w:numId w:val="19"/>
        </w:numPr>
        <w:tabs>
          <w:tab w:val="left" w:pos="912"/>
        </w:tabs>
        <w:spacing w:before="10"/>
        <w:ind w:firstLine="773"/>
        <w:rPr>
          <w:rStyle w:val="FontStyle37"/>
        </w:rPr>
      </w:pPr>
      <w:r>
        <w:rPr>
          <w:rStyle w:val="FontStyle37"/>
        </w:rPr>
        <w:t xml:space="preserve"> Проверка и анализ обоснованности и достоверности, формирования источников финансирования дефицита бюджета, и предельных размеров муниципального долга в проекте бюджета на очередной финансовый год и на плановый период</w:t>
      </w:r>
      <w:r w:rsidR="00131198">
        <w:rPr>
          <w:rStyle w:val="FontStyle37"/>
        </w:rPr>
        <w:t>.</w:t>
      </w:r>
    </w:p>
    <w:p w:rsidR="0063080B" w:rsidRDefault="00131198" w:rsidP="00131198">
      <w:pPr>
        <w:pStyle w:val="Style29"/>
        <w:widowControl/>
        <w:tabs>
          <w:tab w:val="left" w:pos="912"/>
        </w:tabs>
        <w:spacing w:before="10"/>
        <w:ind w:firstLine="0"/>
        <w:rPr>
          <w:rStyle w:val="FontStyle37"/>
        </w:rPr>
      </w:pPr>
      <w:r>
        <w:rPr>
          <w:rStyle w:val="FontStyle37"/>
        </w:rPr>
        <w:t xml:space="preserve"> </w:t>
      </w:r>
      <w:r w:rsidR="00693B75">
        <w:rPr>
          <w:rStyle w:val="FontStyle37"/>
        </w:rPr>
        <w:t>2.2. Организационные основы осуществления предварительного контроля формирования проекта бюджета.</w:t>
      </w:r>
    </w:p>
    <w:p w:rsidR="0063080B" w:rsidRDefault="00693B75">
      <w:pPr>
        <w:pStyle w:val="Style28"/>
        <w:widowControl/>
        <w:spacing w:before="10" w:line="274" w:lineRule="exact"/>
        <w:rPr>
          <w:rStyle w:val="FontStyle37"/>
        </w:rPr>
      </w:pPr>
      <w:r>
        <w:rPr>
          <w:rStyle w:val="FontStyle37"/>
        </w:rPr>
        <w:t>Организация предварительного контроля формирования проекта бюджета осуществляется исходя из установленных нормативно-правовыми актами местного самоуправления этапов и сроков бюджетного процесса в части формирования проекта бюджета на очередной финансовый год и на плановый период и предусматривает следующие этапы работы:</w:t>
      </w:r>
    </w:p>
    <w:p w:rsidR="00796C67" w:rsidRDefault="00796C67">
      <w:pPr>
        <w:pStyle w:val="Style14"/>
        <w:widowControl/>
        <w:spacing w:line="274" w:lineRule="exact"/>
        <w:ind w:left="4032"/>
        <w:rPr>
          <w:rStyle w:val="FontStyle37"/>
          <w:u w:val="single"/>
        </w:rPr>
      </w:pPr>
    </w:p>
    <w:p w:rsidR="0063080B" w:rsidRDefault="00693B75">
      <w:pPr>
        <w:pStyle w:val="Style14"/>
        <w:widowControl/>
        <w:spacing w:line="274" w:lineRule="exact"/>
        <w:ind w:left="4032"/>
        <w:rPr>
          <w:rStyle w:val="FontStyle37"/>
          <w:u w:val="single"/>
        </w:rPr>
      </w:pPr>
      <w:r>
        <w:rPr>
          <w:rStyle w:val="FontStyle37"/>
          <w:u w:val="single"/>
        </w:rPr>
        <w:t>1 этап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ежегодного Послания Президента Российской Федерации Федеральному Собранию Российской Федерации и Бюджетного послания Президента Российской Федерации;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основных направлений налоговой политики;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основных направлений бюджетной политики;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социально-экономического развития муниципального района;</w:t>
      </w:r>
    </w:p>
    <w:p w:rsidR="0063080B" w:rsidRDefault="00693B75" w:rsidP="00131198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основных направлений долговой политики;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spacing w:before="5"/>
        <w:rPr>
          <w:rStyle w:val="FontStyle37"/>
        </w:rPr>
      </w:pPr>
      <w:r>
        <w:rPr>
          <w:rStyle w:val="FontStyle37"/>
        </w:rPr>
        <w:t>подготовка программ проверок и иных распорядительных документов, необходимых для проведения контрольных и экспертно-аналитических мероприятий;</w:t>
      </w:r>
    </w:p>
    <w:p w:rsidR="00796C67" w:rsidRDefault="00796C67" w:rsidP="00796C67">
      <w:pPr>
        <w:pStyle w:val="Style22"/>
        <w:widowControl/>
        <w:tabs>
          <w:tab w:val="left" w:pos="134"/>
        </w:tabs>
        <w:ind w:right="1382"/>
        <w:rPr>
          <w:rStyle w:val="FontStyle37"/>
        </w:rPr>
      </w:pPr>
    </w:p>
    <w:p w:rsidR="00796C67" w:rsidRDefault="00796C67" w:rsidP="00796C67">
      <w:pPr>
        <w:pStyle w:val="Style22"/>
        <w:widowControl/>
        <w:tabs>
          <w:tab w:val="left" w:pos="134"/>
        </w:tabs>
        <w:ind w:right="1382"/>
        <w:rPr>
          <w:rStyle w:val="FontStyle37"/>
        </w:rPr>
      </w:pP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ind w:right="1382"/>
        <w:rPr>
          <w:rStyle w:val="FontStyle37"/>
        </w:rPr>
      </w:pPr>
      <w:r>
        <w:rPr>
          <w:rStyle w:val="FontStyle37"/>
        </w:rPr>
        <w:t>анализ нормативных правовых актов, регулирующих расходные обязательства муниципального района;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основных характеристик расходов бюджета на очередной финансовый год по разделам и подразделам, на плановый период по разделам классификации расходов бюджетов.</w:t>
      </w:r>
    </w:p>
    <w:p w:rsidR="00796C67" w:rsidRDefault="00796C67">
      <w:pPr>
        <w:pStyle w:val="Style14"/>
        <w:widowControl/>
        <w:spacing w:before="19" w:line="274" w:lineRule="exact"/>
        <w:ind w:left="2510"/>
        <w:rPr>
          <w:rStyle w:val="FontStyle37"/>
          <w:u w:val="single"/>
        </w:rPr>
      </w:pPr>
    </w:p>
    <w:p w:rsidR="0063080B" w:rsidRPr="00796C67" w:rsidRDefault="00796C67">
      <w:pPr>
        <w:pStyle w:val="Style14"/>
        <w:widowControl/>
        <w:spacing w:before="19" w:line="274" w:lineRule="exact"/>
        <w:ind w:left="2510"/>
        <w:rPr>
          <w:rStyle w:val="FontStyle37"/>
          <w:u w:val="single"/>
        </w:rPr>
      </w:pPr>
      <w:r w:rsidRPr="00796C67">
        <w:rPr>
          <w:rStyle w:val="FontStyle37"/>
        </w:rPr>
        <w:t xml:space="preserve">          </w:t>
      </w:r>
      <w:r w:rsidRPr="00796C67">
        <w:rPr>
          <w:rStyle w:val="FontStyle37"/>
          <w:u w:val="single"/>
        </w:rPr>
        <w:t>2 этап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проверка и анализ обоснованности прогноза основных показателей социально-экономического развития муниципального района, наличия и состояния нормативно-методической базы для их прогнозирования;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проверка и анализ обоснованности формирования проекта бюджета, наличия и состояния нормативно-методической базы его формирования;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и оценка обоснованности формирования проекта решения о бюджете, а также материалов, представленных одновременно с указанным проектом решения;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rPr>
          <w:rStyle w:val="FontStyle37"/>
        </w:rPr>
      </w:pPr>
      <w:r>
        <w:rPr>
          <w:rStyle w:val="FontStyle37"/>
        </w:rPr>
        <w:t>анализ программ внутренних заимствований муниципального района, муниципальных гарантий.</w:t>
      </w:r>
    </w:p>
    <w:p w:rsidR="0063080B" w:rsidRDefault="00693B75">
      <w:pPr>
        <w:pStyle w:val="Style14"/>
        <w:widowControl/>
        <w:spacing w:before="5" w:line="274" w:lineRule="exact"/>
        <w:ind w:left="3480"/>
        <w:rPr>
          <w:rStyle w:val="FontStyle37"/>
          <w:u w:val="single"/>
        </w:rPr>
      </w:pPr>
      <w:r>
        <w:rPr>
          <w:rStyle w:val="FontStyle37"/>
          <w:u w:val="single"/>
        </w:rPr>
        <w:t>3 этап</w:t>
      </w:r>
    </w:p>
    <w:p w:rsidR="0063080B" w:rsidRDefault="00693B75" w:rsidP="00B43991">
      <w:pPr>
        <w:pStyle w:val="Style22"/>
        <w:widowControl/>
        <w:numPr>
          <w:ilvl w:val="0"/>
          <w:numId w:val="3"/>
        </w:numPr>
        <w:tabs>
          <w:tab w:val="left" w:pos="134"/>
        </w:tabs>
        <w:spacing w:before="307" w:line="240" w:lineRule="auto"/>
        <w:rPr>
          <w:rStyle w:val="FontStyle37"/>
        </w:rPr>
      </w:pPr>
      <w:r>
        <w:rPr>
          <w:rStyle w:val="FontStyle37"/>
        </w:rPr>
        <w:t>подготовка заключения Ревизионной комиссии;</w:t>
      </w:r>
    </w:p>
    <w:p w:rsidR="0063080B" w:rsidRDefault="00693B75">
      <w:pPr>
        <w:pStyle w:val="Style14"/>
        <w:widowControl/>
        <w:spacing w:before="53" w:line="274" w:lineRule="exact"/>
        <w:rPr>
          <w:rStyle w:val="FontStyle37"/>
        </w:rPr>
      </w:pPr>
      <w:r>
        <w:rPr>
          <w:rStyle w:val="FontStyle37"/>
        </w:rPr>
        <w:t xml:space="preserve">Организационно-распорядительными документами, необходимыми для проведения предварительного контроля формирования проекта бюджета, являются: Стандарт внешнего </w:t>
      </w:r>
      <w:r w:rsidR="00131198">
        <w:rPr>
          <w:rStyle w:val="FontStyle37"/>
        </w:rPr>
        <w:t xml:space="preserve">муниципального </w:t>
      </w:r>
      <w:r>
        <w:rPr>
          <w:rStyle w:val="FontStyle37"/>
        </w:rPr>
        <w:t>финансового контроля «Предварительный контроль формирования проекта бюджета</w:t>
      </w:r>
      <w:r w:rsidR="00131198">
        <w:rPr>
          <w:rStyle w:val="FontStyle37"/>
        </w:rPr>
        <w:t xml:space="preserve"> на очередной финансовый  год и на плановый период</w:t>
      </w:r>
      <w:r>
        <w:rPr>
          <w:rStyle w:val="FontStyle37"/>
        </w:rPr>
        <w:t>»;</w:t>
      </w:r>
    </w:p>
    <w:p w:rsidR="0063080B" w:rsidRDefault="0063080B">
      <w:pPr>
        <w:pStyle w:val="Style14"/>
        <w:widowControl/>
        <w:spacing w:line="240" w:lineRule="exact"/>
        <w:rPr>
          <w:sz w:val="20"/>
          <w:szCs w:val="20"/>
        </w:rPr>
      </w:pPr>
    </w:p>
    <w:p w:rsidR="0063080B" w:rsidRDefault="00693B75">
      <w:pPr>
        <w:pStyle w:val="Style14"/>
        <w:widowControl/>
        <w:spacing w:before="43" w:line="259" w:lineRule="exact"/>
        <w:rPr>
          <w:rStyle w:val="FontStyle37"/>
        </w:rPr>
      </w:pPr>
      <w:r>
        <w:rPr>
          <w:rStyle w:val="FontStyle37"/>
        </w:rPr>
        <w:t>Заключение Ревизионной комиссии на проект решения о бюджете подготавливается на основе:</w:t>
      </w:r>
    </w:p>
    <w:p w:rsidR="0063080B" w:rsidRDefault="00693B75">
      <w:pPr>
        <w:pStyle w:val="Style15"/>
        <w:widowControl/>
        <w:spacing w:before="77" w:line="264" w:lineRule="exact"/>
        <w:rPr>
          <w:rStyle w:val="FontStyle37"/>
        </w:rPr>
      </w:pPr>
      <w:r>
        <w:rPr>
          <w:rStyle w:val="FontStyle37"/>
        </w:rPr>
        <w:t>—результатов комплекса экспертно-аналитических мероприятий и проверок обоснованности проекта бюджета;</w:t>
      </w:r>
    </w:p>
    <w:p w:rsidR="0063080B" w:rsidRDefault="00693B75">
      <w:pPr>
        <w:pStyle w:val="Style14"/>
        <w:widowControl/>
        <w:spacing w:before="86"/>
        <w:rPr>
          <w:rStyle w:val="FontStyle37"/>
        </w:rPr>
      </w:pPr>
      <w:r>
        <w:rPr>
          <w:rStyle w:val="FontStyle37"/>
        </w:rPr>
        <w:t>—итогов проверки и анализа проекта решения о бюджете;</w:t>
      </w:r>
    </w:p>
    <w:p w:rsidR="0063080B" w:rsidRDefault="00693B75">
      <w:pPr>
        <w:pStyle w:val="Style14"/>
        <w:widowControl/>
        <w:spacing w:before="48" w:line="269" w:lineRule="exact"/>
        <w:rPr>
          <w:rStyle w:val="FontStyle37"/>
        </w:rPr>
      </w:pPr>
      <w:r>
        <w:rPr>
          <w:rStyle w:val="FontStyle37"/>
        </w:rPr>
        <w:t>—итогов проверки и анализа материалов и документов, представленных администрацией муниципального района с проектом решения о бюджете в соответствии со статьей 185 Бюджетного кодекса;</w:t>
      </w:r>
    </w:p>
    <w:p w:rsidR="0063080B" w:rsidRDefault="00693B75">
      <w:pPr>
        <w:pStyle w:val="Style14"/>
        <w:widowControl/>
        <w:spacing w:before="53" w:line="274" w:lineRule="exact"/>
        <w:rPr>
          <w:rStyle w:val="FontStyle37"/>
        </w:rPr>
      </w:pPr>
      <w:r>
        <w:rPr>
          <w:rStyle w:val="FontStyle37"/>
        </w:rPr>
        <w:t>—результатов оперативного контроля за исполнением бюджета, за предыдущий год и отчетный период текущего года, заключений Ревизионной комиссии на проекты решений об исполнении бюджета за предыдущие годы;</w:t>
      </w:r>
    </w:p>
    <w:p w:rsidR="0063080B" w:rsidRDefault="00693B75">
      <w:pPr>
        <w:pStyle w:val="Style14"/>
        <w:widowControl/>
        <w:spacing w:before="48" w:line="269" w:lineRule="exact"/>
        <w:rPr>
          <w:rStyle w:val="FontStyle37"/>
        </w:rPr>
      </w:pPr>
      <w:r>
        <w:rPr>
          <w:rStyle w:val="FontStyle37"/>
        </w:rPr>
        <w:t>-анализа статистической и иной информации о социально-экономическом развитии и финансовом положении муниципального района за предыдущие годы и истекший период текущего года.</w:t>
      </w:r>
    </w:p>
    <w:p w:rsidR="0063080B" w:rsidRDefault="0063080B">
      <w:pPr>
        <w:pStyle w:val="Style12"/>
        <w:widowControl/>
        <w:spacing w:line="240" w:lineRule="exact"/>
        <w:ind w:left="274"/>
        <w:rPr>
          <w:sz w:val="20"/>
          <w:szCs w:val="20"/>
        </w:rPr>
      </w:pPr>
    </w:p>
    <w:p w:rsidR="0063080B" w:rsidRDefault="00693B75">
      <w:pPr>
        <w:pStyle w:val="Style12"/>
        <w:widowControl/>
        <w:spacing w:before="53" w:line="274" w:lineRule="exact"/>
        <w:ind w:left="274"/>
        <w:rPr>
          <w:rStyle w:val="FontStyle34"/>
        </w:rPr>
      </w:pPr>
      <w:r>
        <w:rPr>
          <w:rStyle w:val="FontStyle34"/>
        </w:rPr>
        <w:t>3. Структура и основные положения заключения Ревизионной комиссии на проект решения о бюджете на очередной финансовый год и на плановый период</w:t>
      </w:r>
    </w:p>
    <w:p w:rsidR="0063080B" w:rsidRDefault="00693B75">
      <w:pPr>
        <w:pStyle w:val="Style14"/>
        <w:widowControl/>
        <w:spacing w:before="34" w:line="269" w:lineRule="exact"/>
        <w:rPr>
          <w:rStyle w:val="FontStyle37"/>
        </w:rPr>
      </w:pPr>
      <w:r>
        <w:rPr>
          <w:rStyle w:val="FontStyle37"/>
        </w:rPr>
        <w:t xml:space="preserve"> </w:t>
      </w:r>
      <w:r w:rsidR="00F8107A">
        <w:rPr>
          <w:rStyle w:val="FontStyle37"/>
        </w:rPr>
        <w:t>З</w:t>
      </w:r>
      <w:r>
        <w:rPr>
          <w:rStyle w:val="FontStyle37"/>
        </w:rPr>
        <w:t>аключени</w:t>
      </w:r>
      <w:r w:rsidR="00F8107A">
        <w:rPr>
          <w:rStyle w:val="FontStyle37"/>
        </w:rPr>
        <w:t>е</w:t>
      </w:r>
      <w:r>
        <w:rPr>
          <w:rStyle w:val="FontStyle37"/>
        </w:rPr>
        <w:t xml:space="preserve"> Ревизионной комиссии на проект решения о бюджете на очередной финансовый год и на плановый период </w:t>
      </w:r>
      <w:r w:rsidR="00F8107A">
        <w:rPr>
          <w:rStyle w:val="FontStyle37"/>
        </w:rPr>
        <w:t xml:space="preserve"> может содержать следующие разделы</w:t>
      </w:r>
      <w:r>
        <w:rPr>
          <w:rStyle w:val="FontStyle37"/>
        </w:rPr>
        <w:t>:</w:t>
      </w:r>
    </w:p>
    <w:p w:rsidR="0063080B" w:rsidRDefault="00796C67" w:rsidP="00796C67">
      <w:pPr>
        <w:pStyle w:val="a4"/>
        <w:rPr>
          <w:rStyle w:val="FontStyle37"/>
        </w:rPr>
      </w:pPr>
      <w:r>
        <w:rPr>
          <w:rStyle w:val="FontStyle37"/>
        </w:rPr>
        <w:t>1.</w:t>
      </w:r>
      <w:r w:rsidR="00693B75">
        <w:rPr>
          <w:rStyle w:val="FontStyle37"/>
        </w:rPr>
        <w:t>Общие положения.</w:t>
      </w:r>
    </w:p>
    <w:p w:rsidR="0063080B" w:rsidRDefault="00796C67" w:rsidP="00796C67">
      <w:pPr>
        <w:pStyle w:val="a4"/>
        <w:rPr>
          <w:rStyle w:val="FontStyle37"/>
        </w:rPr>
      </w:pPr>
      <w:r>
        <w:rPr>
          <w:rStyle w:val="FontStyle37"/>
        </w:rPr>
        <w:t>2.</w:t>
      </w:r>
      <w:r w:rsidR="00693B75">
        <w:rPr>
          <w:rStyle w:val="FontStyle37"/>
        </w:rPr>
        <w:t>Показатели прогноза социально-экономического развития муниципального района.</w:t>
      </w:r>
    </w:p>
    <w:p w:rsidR="0063080B" w:rsidRDefault="00796C67" w:rsidP="00796C67">
      <w:pPr>
        <w:pStyle w:val="a4"/>
        <w:rPr>
          <w:rStyle w:val="FontStyle37"/>
        </w:rPr>
      </w:pPr>
      <w:r>
        <w:rPr>
          <w:rStyle w:val="FontStyle37"/>
        </w:rPr>
        <w:t>3.</w:t>
      </w:r>
      <w:r w:rsidR="00693B75">
        <w:rPr>
          <w:rStyle w:val="FontStyle37"/>
        </w:rPr>
        <w:t>Общая характеристика проекта решения о бюджете.</w:t>
      </w:r>
    </w:p>
    <w:p w:rsidR="0063080B" w:rsidRDefault="00796C67" w:rsidP="00796C67">
      <w:pPr>
        <w:pStyle w:val="a4"/>
        <w:rPr>
          <w:rStyle w:val="FontStyle38"/>
        </w:rPr>
      </w:pPr>
      <w:r>
        <w:rPr>
          <w:rStyle w:val="FontStyle38"/>
        </w:rPr>
        <w:t>4.</w:t>
      </w:r>
      <w:r w:rsidR="00693B75">
        <w:rPr>
          <w:rStyle w:val="FontStyle38"/>
        </w:rPr>
        <w:t>Доходы проекта бю</w:t>
      </w:r>
      <w:r>
        <w:rPr>
          <w:rStyle w:val="FontStyle38"/>
        </w:rPr>
        <w:t xml:space="preserve">джета </w:t>
      </w:r>
      <w:r w:rsidR="00693B75">
        <w:rPr>
          <w:rStyle w:val="FontStyle38"/>
        </w:rPr>
        <w:t>.</w:t>
      </w:r>
    </w:p>
    <w:p w:rsidR="0063080B" w:rsidRDefault="00796C67" w:rsidP="00796C67">
      <w:pPr>
        <w:pStyle w:val="a4"/>
        <w:rPr>
          <w:rStyle w:val="FontStyle37"/>
        </w:rPr>
      </w:pPr>
      <w:r>
        <w:rPr>
          <w:rStyle w:val="FontStyle38"/>
        </w:rPr>
        <w:t>5.</w:t>
      </w:r>
      <w:r w:rsidR="00693B75">
        <w:rPr>
          <w:rStyle w:val="FontStyle38"/>
        </w:rPr>
        <w:t>Расходы проекта бюджета (по разделам).</w:t>
      </w:r>
    </w:p>
    <w:p w:rsidR="0063080B" w:rsidRDefault="00796C67" w:rsidP="00796C67">
      <w:pPr>
        <w:pStyle w:val="a4"/>
        <w:rPr>
          <w:rStyle w:val="FontStyle37"/>
        </w:rPr>
      </w:pPr>
      <w:r>
        <w:rPr>
          <w:rStyle w:val="FontStyle38"/>
        </w:rPr>
        <w:t>6.</w:t>
      </w:r>
      <w:r w:rsidR="00693B75">
        <w:rPr>
          <w:rStyle w:val="FontStyle38"/>
        </w:rPr>
        <w:t>Дефицит (профицит) бюджета, источники внутреннего финансирования дефицита бюджета.</w:t>
      </w:r>
    </w:p>
    <w:p w:rsidR="0063080B" w:rsidRDefault="00796C67" w:rsidP="00796C67">
      <w:pPr>
        <w:pStyle w:val="a4"/>
        <w:rPr>
          <w:rStyle w:val="FontStyle38"/>
        </w:rPr>
      </w:pPr>
      <w:r>
        <w:rPr>
          <w:rStyle w:val="FontStyle38"/>
        </w:rPr>
        <w:t>7.</w:t>
      </w:r>
      <w:r w:rsidR="00693B75">
        <w:rPr>
          <w:rStyle w:val="FontStyle38"/>
        </w:rPr>
        <w:t>Муниципальный долг.</w:t>
      </w:r>
    </w:p>
    <w:p w:rsidR="00796C67" w:rsidRDefault="00796C67" w:rsidP="00796C67">
      <w:pPr>
        <w:pStyle w:val="a4"/>
        <w:rPr>
          <w:rStyle w:val="FontStyle38"/>
        </w:rPr>
      </w:pPr>
      <w:r>
        <w:rPr>
          <w:rStyle w:val="FontStyle38"/>
        </w:rPr>
        <w:t>8.</w:t>
      </w:r>
      <w:r w:rsidR="00693B75">
        <w:rPr>
          <w:rStyle w:val="FontStyle38"/>
        </w:rPr>
        <w:t xml:space="preserve">Муниципальные целевые программы. </w:t>
      </w:r>
    </w:p>
    <w:p w:rsidR="0063080B" w:rsidRDefault="00693B75" w:rsidP="00796C67">
      <w:pPr>
        <w:pStyle w:val="a4"/>
        <w:rPr>
          <w:rStyle w:val="FontStyle38"/>
        </w:rPr>
      </w:pPr>
      <w:r>
        <w:rPr>
          <w:rStyle w:val="FontStyle38"/>
        </w:rPr>
        <w:t>9.Заключительные положения.</w:t>
      </w:r>
    </w:p>
    <w:p w:rsidR="00200C1C" w:rsidRDefault="00200C1C" w:rsidP="00796C67">
      <w:pPr>
        <w:pStyle w:val="a4"/>
        <w:rPr>
          <w:rStyle w:val="FontStyle38"/>
        </w:rPr>
      </w:pPr>
    </w:p>
    <w:p w:rsidR="0063080B" w:rsidRDefault="00693B75" w:rsidP="00796C67">
      <w:pPr>
        <w:pStyle w:val="a4"/>
        <w:rPr>
          <w:rStyle w:val="FontStyle38"/>
        </w:rPr>
      </w:pPr>
      <w:r>
        <w:rPr>
          <w:rStyle w:val="FontStyle38"/>
        </w:rPr>
        <w:t>Структура заключения Ревизионной комиссии на проект решения о бюджете на конкретный финансовый год может быть изменена с учетом его специфики.</w:t>
      </w:r>
    </w:p>
    <w:sectPr w:rsidR="0063080B" w:rsidSect="0063080B">
      <w:footerReference w:type="default" r:id="rId10"/>
      <w:pgSz w:w="11905" w:h="16837"/>
      <w:pgMar w:top="388" w:right="1203" w:bottom="1440" w:left="120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C5B" w:rsidRDefault="001C6C5B">
      <w:r>
        <w:separator/>
      </w:r>
    </w:p>
  </w:endnote>
  <w:endnote w:type="continuationSeparator" w:id="1">
    <w:p w:rsidR="001C6C5B" w:rsidRDefault="001C6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0B" w:rsidRDefault="002B3B39">
    <w:pPr>
      <w:pStyle w:val="Style14"/>
      <w:widowControl/>
      <w:ind w:left="-444" w:right="-406"/>
      <w:jc w:val="right"/>
      <w:rPr>
        <w:rStyle w:val="FontStyle37"/>
      </w:rPr>
    </w:pPr>
    <w:r>
      <w:rPr>
        <w:rStyle w:val="FontStyle37"/>
      </w:rPr>
      <w:fldChar w:fldCharType="begin"/>
    </w:r>
    <w:r w:rsidR="00693B75">
      <w:rPr>
        <w:rStyle w:val="FontStyle37"/>
      </w:rPr>
      <w:instrText>PAGE</w:instrText>
    </w:r>
    <w:r>
      <w:rPr>
        <w:rStyle w:val="FontStyle37"/>
      </w:rPr>
      <w:fldChar w:fldCharType="separate"/>
    </w:r>
    <w:r w:rsidR="00BD2670">
      <w:rPr>
        <w:rStyle w:val="FontStyle37"/>
        <w:noProof/>
      </w:rPr>
      <w:t>2</w:t>
    </w:r>
    <w:r>
      <w:rPr>
        <w:rStyle w:val="FontStyle37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0B" w:rsidRDefault="0063080B">
    <w:pPr>
      <w:widowControl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0B" w:rsidRDefault="0063080B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C5B" w:rsidRDefault="001C6C5B">
      <w:r>
        <w:separator/>
      </w:r>
    </w:p>
  </w:footnote>
  <w:footnote w:type="continuationSeparator" w:id="1">
    <w:p w:rsidR="001C6C5B" w:rsidRDefault="001C6C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1E8D46"/>
    <w:lvl w:ilvl="0">
      <w:numFmt w:val="bullet"/>
      <w:lvlText w:val="*"/>
      <w:lvlJc w:val="left"/>
    </w:lvl>
  </w:abstractNum>
  <w:abstractNum w:abstractNumId="1">
    <w:nsid w:val="058864C0"/>
    <w:multiLevelType w:val="singleLevel"/>
    <w:tmpl w:val="DAD00CF4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131A713A"/>
    <w:multiLevelType w:val="singleLevel"/>
    <w:tmpl w:val="088C299C"/>
    <w:lvl w:ilvl="0">
      <w:start w:val="4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6590891"/>
    <w:multiLevelType w:val="singleLevel"/>
    <w:tmpl w:val="A236745E"/>
    <w:lvl w:ilvl="0">
      <w:start w:val="2"/>
      <w:numFmt w:val="decimal"/>
      <w:lvlText w:val="1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>
    <w:nsid w:val="1A6F42A9"/>
    <w:multiLevelType w:val="singleLevel"/>
    <w:tmpl w:val="18B2DE8C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1B955F31"/>
    <w:multiLevelType w:val="singleLevel"/>
    <w:tmpl w:val="33500FBE"/>
    <w:lvl w:ilvl="0">
      <w:start w:val="4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1E170F2D"/>
    <w:multiLevelType w:val="singleLevel"/>
    <w:tmpl w:val="2FD2DD9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1EDD4E5D"/>
    <w:multiLevelType w:val="singleLevel"/>
    <w:tmpl w:val="35985AE6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8">
    <w:nsid w:val="27CA3AFF"/>
    <w:multiLevelType w:val="singleLevel"/>
    <w:tmpl w:val="F2EE1A4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2B8969D5"/>
    <w:multiLevelType w:val="singleLevel"/>
    <w:tmpl w:val="B8C4ED0E"/>
    <w:lvl w:ilvl="0">
      <w:start w:val="1"/>
      <w:numFmt w:val="decimal"/>
      <w:lvlText w:val="1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>
    <w:nsid w:val="2D444329"/>
    <w:multiLevelType w:val="singleLevel"/>
    <w:tmpl w:val="680AB026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>
    <w:nsid w:val="3A9D4F57"/>
    <w:multiLevelType w:val="singleLevel"/>
    <w:tmpl w:val="F64437AC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3F3A464B"/>
    <w:multiLevelType w:val="singleLevel"/>
    <w:tmpl w:val="E866191E"/>
    <w:lvl w:ilvl="0">
      <w:start w:val="5"/>
      <w:numFmt w:val="decimal"/>
      <w:lvlText w:val="%1)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3">
    <w:nsid w:val="4F2B72EA"/>
    <w:multiLevelType w:val="singleLevel"/>
    <w:tmpl w:val="B5201CCE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4">
    <w:nsid w:val="5C533664"/>
    <w:multiLevelType w:val="singleLevel"/>
    <w:tmpl w:val="B2D2CEA4"/>
    <w:lvl w:ilvl="0">
      <w:start w:val="5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5EAA7979"/>
    <w:multiLevelType w:val="singleLevel"/>
    <w:tmpl w:val="F8E4F36E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>
    <w:nsid w:val="7FAA7CB2"/>
    <w:multiLevelType w:val="singleLevel"/>
    <w:tmpl w:val="2FD2DD9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  <w:lvlOverride w:ilvl="0">
      <w:lvl w:ilvl="0">
        <w:start w:val="5"/>
        <w:numFmt w:val="decimal"/>
        <w:lvlText w:val="1.%1.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3"/>
  </w:num>
  <w:num w:numId="11">
    <w:abstractNumId w:val="11"/>
  </w:num>
  <w:num w:numId="12">
    <w:abstractNumId w:val="7"/>
  </w:num>
  <w:num w:numId="13">
    <w:abstractNumId w:val="12"/>
  </w:num>
  <w:num w:numId="14">
    <w:abstractNumId w:val="1"/>
  </w:num>
  <w:num w:numId="15">
    <w:abstractNumId w:val="4"/>
  </w:num>
  <w:num w:numId="16">
    <w:abstractNumId w:val="10"/>
  </w:num>
  <w:num w:numId="17">
    <w:abstractNumId w:val="2"/>
  </w:num>
  <w:num w:numId="18">
    <w:abstractNumId w:val="14"/>
  </w:num>
  <w:num w:numId="19">
    <w:abstractNumId w:val="14"/>
    <w:lvlOverride w:ilvl="0">
      <w:lvl w:ilvl="0">
        <w:start w:val="6"/>
        <w:numFmt w:val="decimal"/>
        <w:lvlText w:val="%1)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6"/>
  </w:num>
  <w:num w:numId="21">
    <w:abstractNumId w:val="5"/>
  </w:num>
  <w:num w:numId="22">
    <w:abstractNumId w:val="6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43991"/>
    <w:rsid w:val="00131198"/>
    <w:rsid w:val="001C6C5B"/>
    <w:rsid w:val="00200C1C"/>
    <w:rsid w:val="002514A1"/>
    <w:rsid w:val="002B3B39"/>
    <w:rsid w:val="003411FE"/>
    <w:rsid w:val="0063080B"/>
    <w:rsid w:val="00693B75"/>
    <w:rsid w:val="00796C67"/>
    <w:rsid w:val="00B43991"/>
    <w:rsid w:val="00BD2670"/>
    <w:rsid w:val="00BF6F28"/>
    <w:rsid w:val="00C6342E"/>
    <w:rsid w:val="00DC568D"/>
    <w:rsid w:val="00DD664C"/>
    <w:rsid w:val="00E46B5F"/>
    <w:rsid w:val="00F647DE"/>
    <w:rsid w:val="00F8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0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3080B"/>
    <w:pPr>
      <w:spacing w:line="554" w:lineRule="exact"/>
      <w:jc w:val="center"/>
    </w:pPr>
  </w:style>
  <w:style w:type="paragraph" w:customStyle="1" w:styleId="Style2">
    <w:name w:val="Style2"/>
    <w:basedOn w:val="a"/>
    <w:uiPriority w:val="99"/>
    <w:rsid w:val="0063080B"/>
  </w:style>
  <w:style w:type="paragraph" w:customStyle="1" w:styleId="Style3">
    <w:name w:val="Style3"/>
    <w:basedOn w:val="a"/>
    <w:uiPriority w:val="99"/>
    <w:rsid w:val="0063080B"/>
  </w:style>
  <w:style w:type="paragraph" w:customStyle="1" w:styleId="Style4">
    <w:name w:val="Style4"/>
    <w:basedOn w:val="a"/>
    <w:uiPriority w:val="99"/>
    <w:rsid w:val="0063080B"/>
  </w:style>
  <w:style w:type="paragraph" w:customStyle="1" w:styleId="Style5">
    <w:name w:val="Style5"/>
    <w:basedOn w:val="a"/>
    <w:uiPriority w:val="99"/>
    <w:rsid w:val="0063080B"/>
  </w:style>
  <w:style w:type="paragraph" w:customStyle="1" w:styleId="Style6">
    <w:name w:val="Style6"/>
    <w:basedOn w:val="a"/>
    <w:uiPriority w:val="99"/>
    <w:rsid w:val="0063080B"/>
  </w:style>
  <w:style w:type="paragraph" w:customStyle="1" w:styleId="Style7">
    <w:name w:val="Style7"/>
    <w:basedOn w:val="a"/>
    <w:uiPriority w:val="99"/>
    <w:rsid w:val="0063080B"/>
    <w:pPr>
      <w:spacing w:line="324" w:lineRule="exact"/>
      <w:jc w:val="center"/>
    </w:pPr>
  </w:style>
  <w:style w:type="paragraph" w:customStyle="1" w:styleId="Style8">
    <w:name w:val="Style8"/>
    <w:basedOn w:val="a"/>
    <w:uiPriority w:val="99"/>
    <w:rsid w:val="0063080B"/>
  </w:style>
  <w:style w:type="paragraph" w:customStyle="1" w:styleId="Style9">
    <w:name w:val="Style9"/>
    <w:basedOn w:val="a"/>
    <w:uiPriority w:val="99"/>
    <w:rsid w:val="0063080B"/>
    <w:pPr>
      <w:spacing w:line="274" w:lineRule="exact"/>
      <w:jc w:val="both"/>
    </w:pPr>
  </w:style>
  <w:style w:type="paragraph" w:customStyle="1" w:styleId="Style10">
    <w:name w:val="Style10"/>
    <w:basedOn w:val="a"/>
    <w:uiPriority w:val="99"/>
    <w:rsid w:val="0063080B"/>
    <w:pPr>
      <w:spacing w:line="271" w:lineRule="exact"/>
      <w:ind w:firstLine="710"/>
      <w:jc w:val="both"/>
    </w:pPr>
  </w:style>
  <w:style w:type="paragraph" w:customStyle="1" w:styleId="Style11">
    <w:name w:val="Style11"/>
    <w:basedOn w:val="a"/>
    <w:uiPriority w:val="99"/>
    <w:rsid w:val="0063080B"/>
    <w:pPr>
      <w:spacing w:line="403" w:lineRule="exact"/>
      <w:ind w:hanging="230"/>
    </w:pPr>
  </w:style>
  <w:style w:type="paragraph" w:customStyle="1" w:styleId="Style12">
    <w:name w:val="Style12"/>
    <w:basedOn w:val="a"/>
    <w:uiPriority w:val="99"/>
    <w:rsid w:val="0063080B"/>
    <w:pPr>
      <w:jc w:val="center"/>
    </w:pPr>
  </w:style>
  <w:style w:type="paragraph" w:customStyle="1" w:styleId="Style13">
    <w:name w:val="Style13"/>
    <w:basedOn w:val="a"/>
    <w:uiPriority w:val="99"/>
    <w:rsid w:val="0063080B"/>
    <w:pPr>
      <w:spacing w:line="271" w:lineRule="exact"/>
      <w:ind w:firstLine="720"/>
      <w:jc w:val="both"/>
    </w:pPr>
  </w:style>
  <w:style w:type="paragraph" w:customStyle="1" w:styleId="Style14">
    <w:name w:val="Style14"/>
    <w:basedOn w:val="a"/>
    <w:uiPriority w:val="99"/>
    <w:rsid w:val="0063080B"/>
  </w:style>
  <w:style w:type="paragraph" w:customStyle="1" w:styleId="Style15">
    <w:name w:val="Style15"/>
    <w:basedOn w:val="a"/>
    <w:uiPriority w:val="99"/>
    <w:rsid w:val="0063080B"/>
    <w:pPr>
      <w:spacing w:line="274" w:lineRule="exact"/>
      <w:jc w:val="both"/>
    </w:pPr>
  </w:style>
  <w:style w:type="paragraph" w:customStyle="1" w:styleId="Style16">
    <w:name w:val="Style16"/>
    <w:basedOn w:val="a"/>
    <w:uiPriority w:val="99"/>
    <w:rsid w:val="0063080B"/>
    <w:pPr>
      <w:spacing w:line="274" w:lineRule="exact"/>
    </w:pPr>
  </w:style>
  <w:style w:type="paragraph" w:customStyle="1" w:styleId="Style17">
    <w:name w:val="Style17"/>
    <w:basedOn w:val="a"/>
    <w:uiPriority w:val="99"/>
    <w:rsid w:val="0063080B"/>
    <w:pPr>
      <w:spacing w:line="274" w:lineRule="exact"/>
      <w:ind w:firstLine="619"/>
      <w:jc w:val="both"/>
    </w:pPr>
  </w:style>
  <w:style w:type="paragraph" w:customStyle="1" w:styleId="Style18">
    <w:name w:val="Style18"/>
    <w:basedOn w:val="a"/>
    <w:uiPriority w:val="99"/>
    <w:rsid w:val="0063080B"/>
    <w:pPr>
      <w:spacing w:line="277" w:lineRule="exact"/>
      <w:ind w:firstLine="178"/>
    </w:pPr>
  </w:style>
  <w:style w:type="paragraph" w:customStyle="1" w:styleId="Style19">
    <w:name w:val="Style19"/>
    <w:basedOn w:val="a"/>
    <w:uiPriority w:val="99"/>
    <w:rsid w:val="0063080B"/>
    <w:pPr>
      <w:spacing w:line="274" w:lineRule="exact"/>
      <w:ind w:firstLine="955"/>
    </w:pPr>
  </w:style>
  <w:style w:type="paragraph" w:customStyle="1" w:styleId="Style20">
    <w:name w:val="Style20"/>
    <w:basedOn w:val="a"/>
    <w:uiPriority w:val="99"/>
    <w:rsid w:val="0063080B"/>
    <w:pPr>
      <w:spacing w:line="274" w:lineRule="exact"/>
      <w:ind w:firstLine="768"/>
    </w:pPr>
  </w:style>
  <w:style w:type="paragraph" w:customStyle="1" w:styleId="Style21">
    <w:name w:val="Style21"/>
    <w:basedOn w:val="a"/>
    <w:uiPriority w:val="99"/>
    <w:rsid w:val="0063080B"/>
    <w:pPr>
      <w:spacing w:line="274" w:lineRule="exact"/>
      <w:ind w:firstLine="595"/>
    </w:pPr>
  </w:style>
  <w:style w:type="paragraph" w:customStyle="1" w:styleId="Style22">
    <w:name w:val="Style22"/>
    <w:basedOn w:val="a"/>
    <w:uiPriority w:val="99"/>
    <w:rsid w:val="0063080B"/>
    <w:pPr>
      <w:spacing w:line="274" w:lineRule="exact"/>
    </w:pPr>
  </w:style>
  <w:style w:type="paragraph" w:customStyle="1" w:styleId="Style23">
    <w:name w:val="Style23"/>
    <w:basedOn w:val="a"/>
    <w:uiPriority w:val="99"/>
    <w:rsid w:val="0063080B"/>
    <w:pPr>
      <w:spacing w:line="274" w:lineRule="exact"/>
      <w:ind w:firstLine="182"/>
    </w:pPr>
  </w:style>
  <w:style w:type="paragraph" w:customStyle="1" w:styleId="Style24">
    <w:name w:val="Style24"/>
    <w:basedOn w:val="a"/>
    <w:uiPriority w:val="99"/>
    <w:rsid w:val="0063080B"/>
    <w:pPr>
      <w:spacing w:line="274" w:lineRule="exact"/>
      <w:ind w:firstLine="182"/>
      <w:jc w:val="both"/>
    </w:pPr>
  </w:style>
  <w:style w:type="paragraph" w:customStyle="1" w:styleId="Style25">
    <w:name w:val="Style25"/>
    <w:basedOn w:val="a"/>
    <w:uiPriority w:val="99"/>
    <w:rsid w:val="0063080B"/>
    <w:pPr>
      <w:spacing w:line="276" w:lineRule="exact"/>
    </w:pPr>
  </w:style>
  <w:style w:type="paragraph" w:customStyle="1" w:styleId="Style26">
    <w:name w:val="Style26"/>
    <w:basedOn w:val="a"/>
    <w:uiPriority w:val="99"/>
    <w:rsid w:val="0063080B"/>
    <w:pPr>
      <w:spacing w:line="276" w:lineRule="exact"/>
      <w:ind w:firstLine="355"/>
    </w:pPr>
  </w:style>
  <w:style w:type="paragraph" w:customStyle="1" w:styleId="Style27">
    <w:name w:val="Style27"/>
    <w:basedOn w:val="a"/>
    <w:uiPriority w:val="99"/>
    <w:rsid w:val="0063080B"/>
    <w:pPr>
      <w:spacing w:line="552" w:lineRule="exact"/>
    </w:pPr>
  </w:style>
  <w:style w:type="paragraph" w:customStyle="1" w:styleId="Style28">
    <w:name w:val="Style28"/>
    <w:basedOn w:val="a"/>
    <w:uiPriority w:val="99"/>
    <w:rsid w:val="0063080B"/>
    <w:pPr>
      <w:spacing w:line="277" w:lineRule="exact"/>
      <w:ind w:firstLine="120"/>
    </w:pPr>
  </w:style>
  <w:style w:type="paragraph" w:customStyle="1" w:styleId="Style29">
    <w:name w:val="Style29"/>
    <w:basedOn w:val="a"/>
    <w:uiPriority w:val="99"/>
    <w:rsid w:val="0063080B"/>
    <w:pPr>
      <w:spacing w:line="274" w:lineRule="exact"/>
      <w:ind w:firstLine="840"/>
    </w:pPr>
  </w:style>
  <w:style w:type="paragraph" w:customStyle="1" w:styleId="Style30">
    <w:name w:val="Style30"/>
    <w:basedOn w:val="a"/>
    <w:uiPriority w:val="99"/>
    <w:rsid w:val="0063080B"/>
    <w:pPr>
      <w:spacing w:line="274" w:lineRule="exact"/>
      <w:ind w:firstLine="413"/>
      <w:jc w:val="both"/>
    </w:pPr>
  </w:style>
  <w:style w:type="paragraph" w:customStyle="1" w:styleId="Style31">
    <w:name w:val="Style31"/>
    <w:basedOn w:val="a"/>
    <w:uiPriority w:val="99"/>
    <w:rsid w:val="0063080B"/>
    <w:pPr>
      <w:spacing w:line="274" w:lineRule="exact"/>
      <w:ind w:firstLine="480"/>
    </w:pPr>
  </w:style>
  <w:style w:type="paragraph" w:customStyle="1" w:styleId="Style32">
    <w:name w:val="Style32"/>
    <w:basedOn w:val="a"/>
    <w:uiPriority w:val="99"/>
    <w:rsid w:val="0063080B"/>
    <w:pPr>
      <w:spacing w:line="274" w:lineRule="exact"/>
      <w:ind w:firstLine="850"/>
    </w:pPr>
  </w:style>
  <w:style w:type="character" w:customStyle="1" w:styleId="FontStyle34">
    <w:name w:val="Font Style34"/>
    <w:basedOn w:val="a0"/>
    <w:uiPriority w:val="99"/>
    <w:rsid w:val="0063080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5">
    <w:name w:val="Font Style35"/>
    <w:basedOn w:val="a0"/>
    <w:uiPriority w:val="99"/>
    <w:rsid w:val="006308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sid w:val="0063080B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uiPriority w:val="99"/>
    <w:rsid w:val="0063080B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basedOn w:val="a0"/>
    <w:uiPriority w:val="99"/>
    <w:rsid w:val="0063080B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63080B"/>
    <w:rPr>
      <w:color w:val="0066CC"/>
      <w:u w:val="single"/>
    </w:rPr>
  </w:style>
  <w:style w:type="paragraph" w:styleId="a4">
    <w:name w:val="No Spacing"/>
    <w:uiPriority w:val="1"/>
    <w:qFormat/>
    <w:rsid w:val="00796C6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BD2670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BD267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basedOn w:val="a0"/>
    <w:uiPriority w:val="99"/>
    <w:rsid w:val="00BD267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281BD-3E5A-4C49-8BC2-4DF707EA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svlevscha</dc:creator>
  <cp:lastModifiedBy>svlevscha</cp:lastModifiedBy>
  <cp:revision>11</cp:revision>
  <cp:lastPrinted>2022-02-01T12:51:00Z</cp:lastPrinted>
  <dcterms:created xsi:type="dcterms:W3CDTF">2020-11-25T10:26:00Z</dcterms:created>
  <dcterms:modified xsi:type="dcterms:W3CDTF">2022-02-01T12:51:00Z</dcterms:modified>
</cp:coreProperties>
</file>