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154" w:rsidRPr="00C9780B" w:rsidRDefault="0067489E" w:rsidP="00782B2A">
      <w:pPr>
        <w:jc w:val="center"/>
        <w:rPr>
          <w:rStyle w:val="FontStyle17"/>
          <w:sz w:val="28"/>
          <w:szCs w:val="28"/>
        </w:rPr>
      </w:pPr>
      <w:r w:rsidRPr="00C9780B">
        <w:rPr>
          <w:rStyle w:val="FontStyle17"/>
          <w:sz w:val="28"/>
          <w:szCs w:val="28"/>
        </w:rPr>
        <w:t>РЕВИЗИОННАЯ КОМИССИЯ</w:t>
      </w:r>
    </w:p>
    <w:p w:rsidR="00AB1154" w:rsidRPr="00C9780B" w:rsidRDefault="0067489E" w:rsidP="00782B2A">
      <w:pPr>
        <w:jc w:val="center"/>
        <w:rPr>
          <w:rStyle w:val="FontStyle17"/>
          <w:sz w:val="28"/>
          <w:szCs w:val="28"/>
        </w:rPr>
      </w:pPr>
      <w:r w:rsidRPr="00C9780B">
        <w:rPr>
          <w:rStyle w:val="FontStyle17"/>
          <w:sz w:val="28"/>
          <w:szCs w:val="28"/>
        </w:rPr>
        <w:t>АННИНСКОГО МУНИЦИПАЛЬНОГО РАЙОНА</w:t>
      </w:r>
    </w:p>
    <w:p w:rsidR="00C8022F" w:rsidRPr="00C9780B" w:rsidRDefault="0067489E" w:rsidP="00782B2A">
      <w:pPr>
        <w:jc w:val="center"/>
        <w:rPr>
          <w:rStyle w:val="FontStyle17"/>
          <w:sz w:val="28"/>
          <w:szCs w:val="28"/>
        </w:rPr>
      </w:pPr>
      <w:r w:rsidRPr="00C9780B">
        <w:rPr>
          <w:rStyle w:val="FontStyle17"/>
          <w:sz w:val="28"/>
          <w:szCs w:val="28"/>
        </w:rPr>
        <w:t>ВОРОНЕЖСКОЙ ОБЛАСТИ</w:t>
      </w:r>
    </w:p>
    <w:p w:rsidR="00C8022F" w:rsidRPr="00782B2A" w:rsidRDefault="00C8022F">
      <w:pPr>
        <w:pStyle w:val="Style2"/>
        <w:widowControl/>
        <w:spacing w:line="240" w:lineRule="exact"/>
        <w:jc w:val="center"/>
        <w:rPr>
          <w:sz w:val="32"/>
          <w:szCs w:val="32"/>
        </w:rPr>
      </w:pPr>
    </w:p>
    <w:p w:rsidR="00C8022F" w:rsidRDefault="00C8022F">
      <w:pPr>
        <w:pStyle w:val="Style2"/>
        <w:widowControl/>
        <w:spacing w:line="240" w:lineRule="exact"/>
        <w:jc w:val="center"/>
        <w:rPr>
          <w:sz w:val="20"/>
          <w:szCs w:val="20"/>
        </w:rPr>
      </w:pPr>
    </w:p>
    <w:p w:rsidR="00C8022F" w:rsidRDefault="00C8022F">
      <w:pPr>
        <w:pStyle w:val="Style2"/>
        <w:widowControl/>
        <w:spacing w:line="240" w:lineRule="exact"/>
        <w:jc w:val="center"/>
        <w:rPr>
          <w:sz w:val="20"/>
          <w:szCs w:val="20"/>
        </w:rPr>
      </w:pPr>
    </w:p>
    <w:p w:rsidR="00C8022F" w:rsidRDefault="00C8022F">
      <w:pPr>
        <w:pStyle w:val="Style2"/>
        <w:widowControl/>
        <w:spacing w:line="240" w:lineRule="exact"/>
        <w:jc w:val="center"/>
        <w:rPr>
          <w:sz w:val="20"/>
          <w:szCs w:val="20"/>
        </w:rPr>
      </w:pPr>
    </w:p>
    <w:p w:rsidR="00C8022F" w:rsidRDefault="00C8022F">
      <w:pPr>
        <w:pStyle w:val="Style2"/>
        <w:widowControl/>
        <w:spacing w:line="240" w:lineRule="exact"/>
        <w:jc w:val="center"/>
        <w:rPr>
          <w:sz w:val="20"/>
          <w:szCs w:val="20"/>
        </w:rPr>
      </w:pPr>
    </w:p>
    <w:p w:rsidR="00C8022F" w:rsidRDefault="00C8022F">
      <w:pPr>
        <w:pStyle w:val="Style2"/>
        <w:widowControl/>
        <w:spacing w:line="240" w:lineRule="exact"/>
        <w:jc w:val="center"/>
        <w:rPr>
          <w:sz w:val="20"/>
          <w:szCs w:val="20"/>
        </w:rPr>
      </w:pPr>
    </w:p>
    <w:p w:rsidR="00C8022F" w:rsidRDefault="00C8022F">
      <w:pPr>
        <w:pStyle w:val="Style2"/>
        <w:widowControl/>
        <w:spacing w:line="240" w:lineRule="exact"/>
        <w:jc w:val="center"/>
        <w:rPr>
          <w:sz w:val="20"/>
          <w:szCs w:val="20"/>
        </w:rPr>
      </w:pPr>
    </w:p>
    <w:p w:rsidR="00C8022F" w:rsidRDefault="00C8022F">
      <w:pPr>
        <w:pStyle w:val="Style2"/>
        <w:widowControl/>
        <w:spacing w:line="240" w:lineRule="exact"/>
        <w:jc w:val="center"/>
        <w:rPr>
          <w:sz w:val="20"/>
          <w:szCs w:val="20"/>
        </w:rPr>
      </w:pPr>
    </w:p>
    <w:p w:rsidR="00C8022F" w:rsidRDefault="00C8022F">
      <w:pPr>
        <w:pStyle w:val="Style2"/>
        <w:widowControl/>
        <w:spacing w:line="240" w:lineRule="exact"/>
        <w:jc w:val="center"/>
        <w:rPr>
          <w:sz w:val="20"/>
          <w:szCs w:val="20"/>
        </w:rPr>
      </w:pPr>
    </w:p>
    <w:p w:rsidR="00C8022F" w:rsidRPr="00C9780B" w:rsidRDefault="0067489E">
      <w:pPr>
        <w:pStyle w:val="Style2"/>
        <w:widowControl/>
        <w:spacing w:before="86"/>
        <w:jc w:val="center"/>
        <w:rPr>
          <w:rStyle w:val="FontStyle13"/>
          <w:sz w:val="32"/>
          <w:szCs w:val="32"/>
        </w:rPr>
      </w:pPr>
      <w:r w:rsidRPr="00C9780B">
        <w:rPr>
          <w:rStyle w:val="FontStyle13"/>
          <w:sz w:val="32"/>
          <w:szCs w:val="32"/>
        </w:rPr>
        <w:t xml:space="preserve">СТАНДАРТ </w:t>
      </w:r>
      <w:r w:rsidR="00AB1154" w:rsidRPr="00C9780B">
        <w:rPr>
          <w:rStyle w:val="FontStyle13"/>
          <w:sz w:val="32"/>
          <w:szCs w:val="32"/>
        </w:rPr>
        <w:t xml:space="preserve">ВНЕШНЕГО МУНИЦИПАЛЬНОГО </w:t>
      </w:r>
      <w:r w:rsidRPr="00C9780B">
        <w:rPr>
          <w:rStyle w:val="FontStyle13"/>
          <w:sz w:val="32"/>
          <w:szCs w:val="32"/>
        </w:rPr>
        <w:t>ФИНАНСОВОГО КОНТРОЛЯ</w:t>
      </w:r>
    </w:p>
    <w:p w:rsidR="00C8022F" w:rsidRDefault="00C8022F">
      <w:pPr>
        <w:pStyle w:val="Style3"/>
        <w:widowControl/>
        <w:spacing w:line="240" w:lineRule="exact"/>
        <w:jc w:val="center"/>
        <w:rPr>
          <w:sz w:val="20"/>
          <w:szCs w:val="20"/>
        </w:rPr>
      </w:pPr>
    </w:p>
    <w:p w:rsidR="00C8022F" w:rsidRDefault="0067489E">
      <w:pPr>
        <w:pStyle w:val="Style3"/>
        <w:widowControl/>
        <w:spacing w:before="53"/>
        <w:jc w:val="center"/>
        <w:rPr>
          <w:rStyle w:val="FontStyle13"/>
        </w:rPr>
      </w:pPr>
      <w:r>
        <w:rPr>
          <w:rStyle w:val="FontStyle13"/>
        </w:rPr>
        <w:t>С</w:t>
      </w:r>
      <w:r w:rsidR="00AB1154">
        <w:rPr>
          <w:rStyle w:val="FontStyle13"/>
        </w:rPr>
        <w:t>ВМ</w:t>
      </w:r>
      <w:r>
        <w:rPr>
          <w:rStyle w:val="FontStyle13"/>
        </w:rPr>
        <w:t>ФК 04</w:t>
      </w:r>
    </w:p>
    <w:p w:rsidR="00C8022F" w:rsidRDefault="00C8022F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p w:rsidR="00C8022F" w:rsidRDefault="0067489E">
      <w:pPr>
        <w:pStyle w:val="Style4"/>
        <w:widowControl/>
        <w:spacing w:before="53" w:line="317" w:lineRule="exact"/>
        <w:jc w:val="both"/>
        <w:rPr>
          <w:rStyle w:val="FontStyle13"/>
        </w:rPr>
      </w:pPr>
      <w:r>
        <w:rPr>
          <w:rStyle w:val="FontStyle13"/>
        </w:rPr>
        <w:t>ПРОВЕДЕНИЕ ЭКСПЕРТНО-АНАЛИТИЧЕСКОГО МЕРОПРИЯТИЯ</w:t>
      </w:r>
    </w:p>
    <w:p w:rsidR="00C9780B" w:rsidRPr="00C9780B" w:rsidRDefault="0067489E" w:rsidP="00C9780B">
      <w:pPr>
        <w:pStyle w:val="Style6"/>
        <w:widowControl/>
        <w:spacing w:before="211" w:line="322" w:lineRule="exact"/>
        <w:rPr>
          <w:rStyle w:val="FontStyle22"/>
        </w:rPr>
      </w:pPr>
      <w:r>
        <w:rPr>
          <w:rStyle w:val="FontStyle14"/>
        </w:rPr>
        <w:t xml:space="preserve">(утвержден </w:t>
      </w:r>
      <w:r w:rsidR="00C9780B">
        <w:rPr>
          <w:rStyle w:val="FontStyle14"/>
        </w:rPr>
        <w:t>приказом</w:t>
      </w:r>
      <w:r>
        <w:rPr>
          <w:rStyle w:val="FontStyle14"/>
        </w:rPr>
        <w:t xml:space="preserve"> Ревизионной комиссии Аннинского муниципального района Воронежской области </w:t>
      </w:r>
      <w:r w:rsidR="00C9780B" w:rsidRPr="00C9780B">
        <w:rPr>
          <w:rStyle w:val="FontStyle15"/>
          <w:b w:val="0"/>
          <w:sz w:val="26"/>
          <w:szCs w:val="26"/>
        </w:rPr>
        <w:t>№3 от 12 января 2022 г.</w:t>
      </w:r>
      <w:r w:rsidR="00C9780B" w:rsidRPr="00C9780B">
        <w:rPr>
          <w:rStyle w:val="FontStyle22"/>
          <w:b/>
        </w:rPr>
        <w:t>)</w:t>
      </w:r>
    </w:p>
    <w:p w:rsidR="00C8022F" w:rsidRDefault="00C8022F">
      <w:pPr>
        <w:pStyle w:val="Style6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C8022F" w:rsidRDefault="00C8022F">
      <w:pPr>
        <w:pStyle w:val="Style6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C8022F" w:rsidRDefault="00C8022F">
      <w:pPr>
        <w:pStyle w:val="Style6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C8022F" w:rsidRDefault="00C8022F">
      <w:pPr>
        <w:pStyle w:val="Style6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C8022F" w:rsidRDefault="00C8022F">
      <w:pPr>
        <w:pStyle w:val="Style6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C8022F" w:rsidRDefault="00C8022F">
      <w:pPr>
        <w:pStyle w:val="Style6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C8022F" w:rsidRDefault="00C8022F">
      <w:pPr>
        <w:pStyle w:val="Style6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C8022F" w:rsidRDefault="00C8022F">
      <w:pPr>
        <w:pStyle w:val="Style6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C8022F" w:rsidRDefault="00C8022F">
      <w:pPr>
        <w:pStyle w:val="Style6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C8022F" w:rsidRDefault="00C8022F">
      <w:pPr>
        <w:pStyle w:val="Style6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C8022F" w:rsidRDefault="00C8022F">
      <w:pPr>
        <w:pStyle w:val="Style6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C8022F" w:rsidRDefault="00C8022F">
      <w:pPr>
        <w:pStyle w:val="Style6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C8022F" w:rsidRDefault="00C8022F">
      <w:pPr>
        <w:pStyle w:val="Style6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C8022F" w:rsidRDefault="00C8022F">
      <w:pPr>
        <w:pStyle w:val="Style6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C8022F" w:rsidRDefault="00C8022F">
      <w:pPr>
        <w:pStyle w:val="Style6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C8022F" w:rsidRDefault="00C8022F">
      <w:pPr>
        <w:pStyle w:val="Style6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C8022F" w:rsidRDefault="00C8022F">
      <w:pPr>
        <w:pStyle w:val="Style6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C8022F" w:rsidRDefault="00C8022F">
      <w:pPr>
        <w:pStyle w:val="Style6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C8022F" w:rsidRDefault="00C8022F">
      <w:pPr>
        <w:pStyle w:val="Style6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C8022F" w:rsidRDefault="00C8022F">
      <w:pPr>
        <w:pStyle w:val="Style6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C8022F" w:rsidRDefault="00C8022F">
      <w:pPr>
        <w:pStyle w:val="Style6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C8022F" w:rsidRDefault="00C8022F">
      <w:pPr>
        <w:pStyle w:val="Style6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C8022F" w:rsidRDefault="00C8022F">
      <w:pPr>
        <w:pStyle w:val="Style6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C8022F" w:rsidRDefault="00C8022F">
      <w:pPr>
        <w:pStyle w:val="Style6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C8022F" w:rsidRDefault="00C8022F">
      <w:pPr>
        <w:pStyle w:val="Style6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C8022F" w:rsidRDefault="00C8022F">
      <w:pPr>
        <w:pStyle w:val="Style6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C8022F" w:rsidRDefault="00C8022F">
      <w:pPr>
        <w:pStyle w:val="Style6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C8022F" w:rsidRDefault="00C8022F">
      <w:pPr>
        <w:pStyle w:val="Style6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C8022F" w:rsidRDefault="00C8022F">
      <w:pPr>
        <w:pStyle w:val="Style6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C8022F" w:rsidRDefault="00C8022F">
      <w:pPr>
        <w:pStyle w:val="Style6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C8022F" w:rsidRPr="00C9780B" w:rsidRDefault="0067489E">
      <w:pPr>
        <w:pStyle w:val="Style6"/>
        <w:widowControl/>
        <w:spacing w:before="38"/>
        <w:ind w:left="3005"/>
        <w:jc w:val="both"/>
        <w:rPr>
          <w:rStyle w:val="FontStyle15"/>
          <w:sz w:val="28"/>
          <w:szCs w:val="28"/>
        </w:rPr>
      </w:pPr>
      <w:r w:rsidRPr="00C9780B">
        <w:rPr>
          <w:rStyle w:val="FontStyle15"/>
          <w:sz w:val="28"/>
          <w:szCs w:val="28"/>
        </w:rPr>
        <w:t>п.г.т. Анна 202</w:t>
      </w:r>
      <w:r w:rsidR="00C9780B" w:rsidRPr="00C9780B">
        <w:rPr>
          <w:rStyle w:val="FontStyle15"/>
          <w:sz w:val="28"/>
          <w:szCs w:val="28"/>
        </w:rPr>
        <w:t>2</w:t>
      </w:r>
      <w:r w:rsidRPr="00C9780B">
        <w:rPr>
          <w:rStyle w:val="FontStyle15"/>
          <w:sz w:val="28"/>
          <w:szCs w:val="28"/>
        </w:rPr>
        <w:t>г.</w:t>
      </w:r>
    </w:p>
    <w:p w:rsidR="00C8022F" w:rsidRDefault="00C8022F">
      <w:pPr>
        <w:pStyle w:val="Style6"/>
        <w:widowControl/>
        <w:spacing w:before="38"/>
        <w:ind w:left="3005"/>
        <w:jc w:val="both"/>
        <w:rPr>
          <w:rStyle w:val="FontStyle15"/>
        </w:rPr>
        <w:sectPr w:rsidR="00C8022F">
          <w:footerReference w:type="even" r:id="rId7"/>
          <w:footerReference w:type="default" r:id="rId8"/>
          <w:type w:val="continuous"/>
          <w:pgSz w:w="11905" w:h="16837"/>
          <w:pgMar w:top="1557" w:right="1412" w:bottom="1311" w:left="1412" w:header="720" w:footer="720" w:gutter="0"/>
          <w:cols w:space="60"/>
          <w:noEndnote/>
        </w:sectPr>
      </w:pPr>
    </w:p>
    <w:p w:rsidR="00C8022F" w:rsidRDefault="0067489E">
      <w:pPr>
        <w:pStyle w:val="Style1"/>
        <w:widowControl/>
        <w:spacing w:line="240" w:lineRule="auto"/>
        <w:ind w:left="4517"/>
        <w:jc w:val="both"/>
        <w:rPr>
          <w:rStyle w:val="FontStyle17"/>
        </w:rPr>
      </w:pPr>
      <w:r>
        <w:rPr>
          <w:rStyle w:val="FontStyle17"/>
        </w:rPr>
        <w:lastRenderedPageBreak/>
        <w:t>Содержание</w:t>
      </w:r>
    </w:p>
    <w:p w:rsidR="00C8022F" w:rsidRDefault="0067489E" w:rsidP="00754336">
      <w:pPr>
        <w:pStyle w:val="Style11"/>
        <w:widowControl/>
        <w:numPr>
          <w:ilvl w:val="0"/>
          <w:numId w:val="1"/>
        </w:numPr>
        <w:tabs>
          <w:tab w:val="left" w:pos="211"/>
        </w:tabs>
        <w:spacing w:before="34" w:line="595" w:lineRule="exact"/>
        <w:rPr>
          <w:rStyle w:val="FontStyle16"/>
        </w:rPr>
      </w:pPr>
      <w:r>
        <w:rPr>
          <w:rStyle w:val="FontStyle16"/>
        </w:rPr>
        <w:t>Общие положения.</w:t>
      </w:r>
    </w:p>
    <w:p w:rsidR="00C8022F" w:rsidRDefault="0067489E" w:rsidP="00754336">
      <w:pPr>
        <w:pStyle w:val="Style11"/>
        <w:widowControl/>
        <w:numPr>
          <w:ilvl w:val="0"/>
          <w:numId w:val="1"/>
        </w:numPr>
        <w:tabs>
          <w:tab w:val="left" w:pos="211"/>
        </w:tabs>
        <w:spacing w:line="595" w:lineRule="exact"/>
        <w:rPr>
          <w:rStyle w:val="FontStyle16"/>
        </w:rPr>
      </w:pPr>
      <w:r>
        <w:rPr>
          <w:rStyle w:val="FontStyle16"/>
        </w:rPr>
        <w:t>Общая характеристика экспертно-аналитического мероприятия.</w:t>
      </w:r>
    </w:p>
    <w:p w:rsidR="00C8022F" w:rsidRDefault="0067489E" w:rsidP="00754336">
      <w:pPr>
        <w:pStyle w:val="Style11"/>
        <w:widowControl/>
        <w:numPr>
          <w:ilvl w:val="0"/>
          <w:numId w:val="1"/>
        </w:numPr>
        <w:tabs>
          <w:tab w:val="left" w:pos="211"/>
        </w:tabs>
        <w:spacing w:line="595" w:lineRule="exact"/>
        <w:rPr>
          <w:rStyle w:val="FontStyle16"/>
        </w:rPr>
      </w:pPr>
      <w:r>
        <w:rPr>
          <w:rStyle w:val="FontStyle16"/>
        </w:rPr>
        <w:t>Организация экспертно-аналитического мероприятия.</w:t>
      </w:r>
    </w:p>
    <w:p w:rsidR="00C8022F" w:rsidRDefault="0067489E" w:rsidP="00754336">
      <w:pPr>
        <w:pStyle w:val="Style11"/>
        <w:widowControl/>
        <w:numPr>
          <w:ilvl w:val="0"/>
          <w:numId w:val="1"/>
        </w:numPr>
        <w:tabs>
          <w:tab w:val="left" w:pos="211"/>
        </w:tabs>
        <w:spacing w:line="595" w:lineRule="exact"/>
        <w:jc w:val="both"/>
        <w:rPr>
          <w:rStyle w:val="FontStyle16"/>
        </w:rPr>
      </w:pPr>
      <w:r>
        <w:rPr>
          <w:rStyle w:val="FontStyle16"/>
        </w:rPr>
        <w:t>Подготовительный, основной и заключительный этапы экспертно-аналитического мероприятия.</w:t>
      </w:r>
    </w:p>
    <w:p w:rsidR="00C8022F" w:rsidRDefault="00C8022F">
      <w:pPr>
        <w:pStyle w:val="Style1"/>
        <w:widowControl/>
        <w:spacing w:line="240" w:lineRule="exact"/>
        <w:ind w:left="3696"/>
        <w:jc w:val="left"/>
        <w:rPr>
          <w:sz w:val="20"/>
          <w:szCs w:val="20"/>
        </w:rPr>
      </w:pPr>
    </w:p>
    <w:p w:rsidR="00C8022F" w:rsidRDefault="00C8022F">
      <w:pPr>
        <w:pStyle w:val="Style1"/>
        <w:widowControl/>
        <w:spacing w:line="240" w:lineRule="exact"/>
        <w:ind w:left="3696"/>
        <w:jc w:val="left"/>
        <w:rPr>
          <w:sz w:val="20"/>
          <w:szCs w:val="20"/>
        </w:rPr>
      </w:pPr>
    </w:p>
    <w:p w:rsidR="00C8022F" w:rsidRDefault="0067489E">
      <w:pPr>
        <w:pStyle w:val="Style1"/>
        <w:widowControl/>
        <w:spacing w:before="53" w:line="240" w:lineRule="auto"/>
        <w:ind w:left="3696"/>
        <w:jc w:val="left"/>
        <w:rPr>
          <w:rStyle w:val="FontStyle17"/>
        </w:rPr>
      </w:pPr>
      <w:r>
        <w:rPr>
          <w:rStyle w:val="FontStyle17"/>
        </w:rPr>
        <w:t>1. Общие положения</w:t>
      </w:r>
    </w:p>
    <w:p w:rsidR="00C8022F" w:rsidRDefault="00C8022F">
      <w:pPr>
        <w:pStyle w:val="Style10"/>
        <w:widowControl/>
        <w:spacing w:line="240" w:lineRule="exact"/>
        <w:ind w:right="470"/>
        <w:rPr>
          <w:sz w:val="20"/>
          <w:szCs w:val="20"/>
        </w:rPr>
      </w:pPr>
    </w:p>
    <w:p w:rsidR="00C8022F" w:rsidRDefault="0067489E" w:rsidP="006135B7">
      <w:pPr>
        <w:pStyle w:val="a4"/>
        <w:jc w:val="both"/>
        <w:rPr>
          <w:rStyle w:val="FontStyle16"/>
        </w:rPr>
      </w:pPr>
      <w:r>
        <w:rPr>
          <w:rStyle w:val="FontStyle16"/>
        </w:rPr>
        <w:t>1.1.</w:t>
      </w:r>
      <w:r>
        <w:rPr>
          <w:rStyle w:val="FontStyle16"/>
        </w:rPr>
        <w:tab/>
        <w:t>Стандарт Ревизионной комиссии Аннинского муниципального района</w:t>
      </w:r>
      <w:r>
        <w:rPr>
          <w:rStyle w:val="FontStyle16"/>
        </w:rPr>
        <w:br/>
        <w:t>«Проведение экспертно-аналитического мероприятия» (далее - Стандарт) разработан в</w:t>
      </w:r>
      <w:r>
        <w:rPr>
          <w:rStyle w:val="FontStyle16"/>
        </w:rPr>
        <w:br/>
        <w:t>соответствии с положениями Федерального закона от 07.02.2011 № 6-ФЗ «Об общих</w:t>
      </w:r>
      <w:r>
        <w:rPr>
          <w:rStyle w:val="FontStyle16"/>
        </w:rPr>
        <w:br/>
        <w:t>принципах организации и деятельности контрольно-счетных органов субъектов Российской</w:t>
      </w:r>
      <w:r>
        <w:rPr>
          <w:rStyle w:val="FontStyle16"/>
        </w:rPr>
        <w:br/>
        <w:t>Федерации и муниципальных образований» с учетом Общих требований к стандартам</w:t>
      </w:r>
      <w:r>
        <w:rPr>
          <w:rStyle w:val="FontStyle16"/>
        </w:rPr>
        <w:br/>
        <w:t>внешнего государственного и муниципального финансового контроля, утвержденных</w:t>
      </w:r>
      <w:r>
        <w:rPr>
          <w:rStyle w:val="FontStyle16"/>
        </w:rPr>
        <w:br/>
        <w:t>Коллегией Счетной палаты Российской Федерации (протокол от 17 октября 2014 года №</w:t>
      </w:r>
      <w:r>
        <w:rPr>
          <w:rStyle w:val="FontStyle16"/>
        </w:rPr>
        <w:br/>
        <w:t>47К(993)), с учетом положений Регламента Ревизионной комиссии Аннинского</w:t>
      </w:r>
      <w:r>
        <w:rPr>
          <w:rStyle w:val="FontStyle16"/>
        </w:rPr>
        <w:br/>
        <w:t>муниципального района (далее - Регламент), а также международных стандартов для</w:t>
      </w:r>
      <w:r>
        <w:rPr>
          <w:rStyle w:val="FontStyle16"/>
        </w:rPr>
        <w:br/>
        <w:t>высших органов аудита, разработанных Международной организацией высших органов</w:t>
      </w:r>
      <w:r>
        <w:rPr>
          <w:rStyle w:val="FontStyle16"/>
        </w:rPr>
        <w:br/>
        <w:t>аудита (ИНТОСАИ).</w:t>
      </w:r>
    </w:p>
    <w:p w:rsidR="00C8022F" w:rsidRDefault="0067489E" w:rsidP="00754336">
      <w:pPr>
        <w:pStyle w:val="Style10"/>
        <w:widowControl/>
        <w:numPr>
          <w:ilvl w:val="0"/>
          <w:numId w:val="2"/>
        </w:numPr>
        <w:tabs>
          <w:tab w:val="left" w:pos="1104"/>
        </w:tabs>
        <w:spacing w:before="10" w:line="274" w:lineRule="exact"/>
        <w:ind w:firstLine="710"/>
        <w:rPr>
          <w:rStyle w:val="FontStyle16"/>
        </w:rPr>
      </w:pPr>
      <w:r>
        <w:rPr>
          <w:rStyle w:val="FontStyle16"/>
        </w:rPr>
        <w:t>Целью Стандарта является установление общих правил и процедур проведения Ревизионной комиссией Аннинского муниципального района (далее Ревизионная комиссия) экспертно-аналитических мероприятий.</w:t>
      </w:r>
    </w:p>
    <w:p w:rsidR="00C8022F" w:rsidRDefault="0067489E" w:rsidP="00754336">
      <w:pPr>
        <w:pStyle w:val="Style10"/>
        <w:widowControl/>
        <w:numPr>
          <w:ilvl w:val="0"/>
          <w:numId w:val="2"/>
        </w:numPr>
        <w:tabs>
          <w:tab w:val="left" w:pos="1114"/>
        </w:tabs>
        <w:spacing w:line="274" w:lineRule="exact"/>
        <w:ind w:left="720" w:firstLine="0"/>
        <w:jc w:val="left"/>
        <w:rPr>
          <w:rStyle w:val="FontStyle16"/>
        </w:rPr>
      </w:pPr>
      <w:r>
        <w:rPr>
          <w:rStyle w:val="FontStyle16"/>
        </w:rPr>
        <w:t>Задачами Стандарта являются:</w:t>
      </w:r>
    </w:p>
    <w:p w:rsidR="00C8022F" w:rsidRDefault="0067489E">
      <w:pPr>
        <w:pStyle w:val="Style9"/>
        <w:widowControl/>
        <w:spacing w:before="5"/>
        <w:ind w:right="485"/>
        <w:rPr>
          <w:rStyle w:val="FontStyle16"/>
        </w:rPr>
      </w:pPr>
      <w:r>
        <w:rPr>
          <w:rStyle w:val="FontStyle16"/>
        </w:rPr>
        <w:t>-определение содержания, принципов и процедур проведения экспертно-аналитического мероприятия;</w:t>
      </w:r>
    </w:p>
    <w:p w:rsidR="00C8022F" w:rsidRDefault="0067489E">
      <w:pPr>
        <w:pStyle w:val="Style9"/>
        <w:widowControl/>
        <w:spacing w:before="10"/>
        <w:ind w:firstLine="696"/>
        <w:rPr>
          <w:rStyle w:val="FontStyle16"/>
        </w:rPr>
      </w:pPr>
      <w:r>
        <w:rPr>
          <w:rStyle w:val="FontStyle16"/>
        </w:rPr>
        <w:t>-установление общих требований к организации, подготовке к проведению, проведению и оформлению результатов экспертно-аналитического мероприятия.</w:t>
      </w:r>
    </w:p>
    <w:p w:rsidR="00C8022F" w:rsidRDefault="0067489E">
      <w:pPr>
        <w:pStyle w:val="Style10"/>
        <w:widowControl/>
        <w:tabs>
          <w:tab w:val="left" w:pos="1277"/>
        </w:tabs>
        <w:spacing w:line="274" w:lineRule="exact"/>
        <w:ind w:firstLine="720"/>
        <w:rPr>
          <w:rStyle w:val="FontStyle16"/>
        </w:rPr>
      </w:pPr>
      <w:r>
        <w:rPr>
          <w:rStyle w:val="FontStyle16"/>
        </w:rPr>
        <w:t>1.4.</w:t>
      </w:r>
      <w:r>
        <w:rPr>
          <w:rStyle w:val="FontStyle16"/>
        </w:rPr>
        <w:tab/>
        <w:t>Положения Стандарта не распространяются на подготовку заключений</w:t>
      </w:r>
      <w:r>
        <w:rPr>
          <w:rStyle w:val="FontStyle16"/>
        </w:rPr>
        <w:br/>
        <w:t>Ревизионной комиссии, осуществление которых регулируется соответствующими</w:t>
      </w:r>
      <w:r>
        <w:rPr>
          <w:rStyle w:val="FontStyle16"/>
        </w:rPr>
        <w:br/>
        <w:t>стандартами и иными нормативными документами.</w:t>
      </w:r>
    </w:p>
    <w:p w:rsidR="00C8022F" w:rsidRDefault="00C8022F">
      <w:pPr>
        <w:pStyle w:val="Style1"/>
        <w:widowControl/>
        <w:spacing w:line="240" w:lineRule="exact"/>
        <w:ind w:left="1118"/>
        <w:jc w:val="left"/>
        <w:rPr>
          <w:sz w:val="20"/>
          <w:szCs w:val="20"/>
        </w:rPr>
      </w:pPr>
    </w:p>
    <w:p w:rsidR="00C8022F" w:rsidRDefault="0067489E">
      <w:pPr>
        <w:pStyle w:val="Style1"/>
        <w:widowControl/>
        <w:spacing w:before="67" w:line="240" w:lineRule="auto"/>
        <w:ind w:left="1118"/>
        <w:jc w:val="left"/>
        <w:rPr>
          <w:rStyle w:val="FontStyle17"/>
        </w:rPr>
      </w:pPr>
      <w:r>
        <w:rPr>
          <w:rStyle w:val="FontStyle17"/>
        </w:rPr>
        <w:t>2. Общая характеристика экспертно-аналитического мероприятия.</w:t>
      </w:r>
    </w:p>
    <w:p w:rsidR="00C8022F" w:rsidRDefault="00C8022F">
      <w:pPr>
        <w:pStyle w:val="Style9"/>
        <w:widowControl/>
        <w:spacing w:line="240" w:lineRule="exact"/>
        <w:ind w:firstLine="691"/>
        <w:rPr>
          <w:sz w:val="20"/>
          <w:szCs w:val="20"/>
        </w:rPr>
      </w:pPr>
    </w:p>
    <w:p w:rsidR="00C8022F" w:rsidRDefault="0067489E">
      <w:pPr>
        <w:pStyle w:val="Style9"/>
        <w:widowControl/>
        <w:spacing w:before="34"/>
        <w:ind w:firstLine="691"/>
        <w:rPr>
          <w:rStyle w:val="FontStyle16"/>
        </w:rPr>
      </w:pPr>
      <w:r>
        <w:rPr>
          <w:rStyle w:val="FontStyle16"/>
        </w:rPr>
        <w:t>2.1.Экспертно-аналитическое мероприятие представляет собой организационную форму осуществления экспертно-аналитической деятельности, посредством которой обеспечивается реализация задач, функций и полномочий Ревизионной комиссии в сфере муниципального финансового контроля.</w:t>
      </w:r>
    </w:p>
    <w:p w:rsidR="00C8022F" w:rsidRDefault="0067489E">
      <w:pPr>
        <w:pStyle w:val="Style9"/>
        <w:widowControl/>
        <w:spacing w:before="5"/>
        <w:rPr>
          <w:rStyle w:val="FontStyle16"/>
        </w:rPr>
      </w:pPr>
      <w:r>
        <w:rPr>
          <w:rStyle w:val="FontStyle16"/>
        </w:rPr>
        <w:t>2.2.Предметом экспертно-аналитического мероприятия могут являтся: организация бюджетного процесса, формирование и использование средств, а также законодательное регулирование и деятельность в сфере экономики и финансов, в том числе влияющие на формирование и исполнение районного бюджета.</w:t>
      </w:r>
    </w:p>
    <w:p w:rsidR="00C8022F" w:rsidRDefault="0067489E">
      <w:pPr>
        <w:pStyle w:val="Style9"/>
        <w:widowControl/>
        <w:ind w:firstLine="696"/>
        <w:rPr>
          <w:rStyle w:val="FontStyle16"/>
        </w:rPr>
      </w:pPr>
      <w:r>
        <w:rPr>
          <w:rStyle w:val="FontStyle16"/>
        </w:rPr>
        <w:t>2.3.Объектами экспертно-аналитического мероприятия являются: органы местного самоуправления, организации, учреждения и иные юридические лица, на которые, в рамках предмета экспертно-аналитического мероприятия, распространяются контрольные полномочия Ревизионной комиссии, установленные Бюджетным кодексом Российской Федерации и иными нормативными правовыми актами Российской Федерации.</w:t>
      </w:r>
    </w:p>
    <w:p w:rsidR="00C8022F" w:rsidRDefault="0067489E">
      <w:pPr>
        <w:pStyle w:val="Style9"/>
        <w:widowControl/>
        <w:ind w:left="701" w:firstLine="0"/>
        <w:jc w:val="left"/>
        <w:rPr>
          <w:rStyle w:val="FontStyle16"/>
        </w:rPr>
      </w:pPr>
      <w:r>
        <w:rPr>
          <w:rStyle w:val="FontStyle16"/>
        </w:rPr>
        <w:t>2.4. Экспертно-аналитическое мероприятие должно быть:</w:t>
      </w:r>
    </w:p>
    <w:p w:rsidR="00C8022F" w:rsidRDefault="00C8022F">
      <w:pPr>
        <w:pStyle w:val="Style9"/>
        <w:widowControl/>
        <w:ind w:left="701" w:firstLine="0"/>
        <w:jc w:val="left"/>
        <w:rPr>
          <w:rStyle w:val="FontStyle16"/>
        </w:rPr>
        <w:sectPr w:rsidR="00C8022F">
          <w:pgSz w:w="11905" w:h="16837"/>
          <w:pgMar w:top="1046" w:right="922" w:bottom="1286" w:left="922" w:header="720" w:footer="720" w:gutter="0"/>
          <w:cols w:space="60"/>
          <w:noEndnote/>
        </w:sectPr>
      </w:pPr>
    </w:p>
    <w:p w:rsidR="00C8022F" w:rsidRDefault="00AB1154" w:rsidP="00AB1154">
      <w:pPr>
        <w:pStyle w:val="Style7"/>
        <w:widowControl/>
        <w:spacing w:line="274" w:lineRule="exact"/>
        <w:ind w:firstLine="0"/>
        <w:jc w:val="both"/>
        <w:rPr>
          <w:rStyle w:val="FontStyle16"/>
        </w:rPr>
      </w:pPr>
      <w:r>
        <w:rPr>
          <w:rStyle w:val="FontStyle16"/>
        </w:rPr>
        <w:lastRenderedPageBreak/>
        <w:t xml:space="preserve">       </w:t>
      </w:r>
      <w:r w:rsidR="0067489E">
        <w:rPr>
          <w:rStyle w:val="FontStyle16"/>
        </w:rPr>
        <w:t>объективным -осуществляться с использованием обоснованных фактических документальных данных, полученных в установленном законодательством порядке, и обеспечивать полную и достоверную информацию по предмету мероприятия;</w:t>
      </w:r>
    </w:p>
    <w:p w:rsidR="00C8022F" w:rsidRDefault="0067489E">
      <w:pPr>
        <w:pStyle w:val="Style7"/>
        <w:widowControl/>
        <w:spacing w:line="274" w:lineRule="exact"/>
        <w:ind w:firstLine="696"/>
        <w:jc w:val="both"/>
        <w:rPr>
          <w:rStyle w:val="FontStyle16"/>
        </w:rPr>
      </w:pPr>
      <w:r>
        <w:rPr>
          <w:rStyle w:val="FontStyle16"/>
        </w:rPr>
        <w:t>системным -представлять собой комплекс экспертно-аналитических действий, взаимоувязанных по срокам, охвату вопросов, анализируемым показателям, приемам и методам;</w:t>
      </w:r>
    </w:p>
    <w:p w:rsidR="00C8022F" w:rsidRDefault="0067489E">
      <w:pPr>
        <w:pStyle w:val="Style7"/>
        <w:widowControl/>
        <w:spacing w:line="274" w:lineRule="exact"/>
        <w:ind w:firstLine="696"/>
        <w:jc w:val="both"/>
        <w:rPr>
          <w:rStyle w:val="FontStyle16"/>
        </w:rPr>
      </w:pPr>
      <w:r>
        <w:rPr>
          <w:rStyle w:val="FontStyle16"/>
        </w:rPr>
        <w:t>результативным - организация мероприятия должна обеспечивать возможность подготовки выводов, предложений и рекомендаций по предмету мероприятия.</w:t>
      </w:r>
    </w:p>
    <w:p w:rsidR="00C8022F" w:rsidRDefault="00C8022F">
      <w:pPr>
        <w:pStyle w:val="Style1"/>
        <w:widowControl/>
        <w:spacing w:line="240" w:lineRule="exact"/>
        <w:rPr>
          <w:sz w:val="20"/>
          <w:szCs w:val="20"/>
        </w:rPr>
      </w:pPr>
    </w:p>
    <w:p w:rsidR="00C8022F" w:rsidRDefault="0067489E">
      <w:pPr>
        <w:pStyle w:val="Style1"/>
        <w:widowControl/>
        <w:spacing w:before="67" w:line="240" w:lineRule="auto"/>
        <w:rPr>
          <w:rStyle w:val="FontStyle17"/>
        </w:rPr>
      </w:pPr>
      <w:r>
        <w:rPr>
          <w:rStyle w:val="FontStyle17"/>
        </w:rPr>
        <w:t>3. Организация экспертно-аналитического мероприятия</w:t>
      </w:r>
    </w:p>
    <w:p w:rsidR="00C8022F" w:rsidRDefault="00C8022F">
      <w:pPr>
        <w:pStyle w:val="Style10"/>
        <w:widowControl/>
        <w:spacing w:line="240" w:lineRule="exact"/>
        <w:ind w:left="710" w:firstLine="0"/>
        <w:jc w:val="left"/>
        <w:rPr>
          <w:sz w:val="20"/>
          <w:szCs w:val="20"/>
        </w:rPr>
      </w:pPr>
    </w:p>
    <w:p w:rsidR="00C8022F" w:rsidRDefault="0067489E">
      <w:pPr>
        <w:pStyle w:val="Style10"/>
        <w:widowControl/>
        <w:tabs>
          <w:tab w:val="left" w:pos="1061"/>
        </w:tabs>
        <w:spacing w:before="34" w:line="274" w:lineRule="exact"/>
        <w:ind w:left="710" w:firstLine="0"/>
        <w:jc w:val="left"/>
        <w:rPr>
          <w:rStyle w:val="FontStyle16"/>
        </w:rPr>
      </w:pPr>
      <w:r>
        <w:rPr>
          <w:rStyle w:val="FontStyle16"/>
        </w:rPr>
        <w:t>3.1.</w:t>
      </w:r>
      <w:r>
        <w:rPr>
          <w:rStyle w:val="FontStyle16"/>
        </w:rPr>
        <w:tab/>
        <w:t>Проведение экспертно- аналитического мероприятия включает три этапа:</w:t>
      </w:r>
    </w:p>
    <w:p w:rsidR="00C8022F" w:rsidRDefault="0067489E" w:rsidP="00754336">
      <w:pPr>
        <w:pStyle w:val="Style10"/>
        <w:widowControl/>
        <w:numPr>
          <w:ilvl w:val="0"/>
          <w:numId w:val="3"/>
        </w:numPr>
        <w:tabs>
          <w:tab w:val="left" w:pos="907"/>
        </w:tabs>
        <w:spacing w:line="274" w:lineRule="exact"/>
        <w:ind w:left="734" w:firstLine="0"/>
        <w:jc w:val="left"/>
        <w:rPr>
          <w:rStyle w:val="FontStyle16"/>
        </w:rPr>
      </w:pPr>
      <w:r>
        <w:rPr>
          <w:rStyle w:val="FontStyle16"/>
        </w:rPr>
        <w:t>подготовка к проведению экспертно- аналитического мероприятия;</w:t>
      </w:r>
    </w:p>
    <w:p w:rsidR="00C8022F" w:rsidRDefault="0067489E" w:rsidP="00754336">
      <w:pPr>
        <w:pStyle w:val="Style10"/>
        <w:widowControl/>
        <w:numPr>
          <w:ilvl w:val="0"/>
          <w:numId w:val="4"/>
        </w:numPr>
        <w:tabs>
          <w:tab w:val="left" w:pos="965"/>
        </w:tabs>
        <w:spacing w:line="274" w:lineRule="exact"/>
        <w:ind w:firstLine="701"/>
        <w:rPr>
          <w:rStyle w:val="FontStyle16"/>
        </w:rPr>
      </w:pPr>
      <w:r>
        <w:rPr>
          <w:rStyle w:val="FontStyle16"/>
        </w:rPr>
        <w:t>проведение экспертно- аналитического мероприятия( с выходом или без выхода на объекты мероприятия);</w:t>
      </w:r>
    </w:p>
    <w:p w:rsidR="00C8022F" w:rsidRDefault="0067489E">
      <w:pPr>
        <w:pStyle w:val="Style7"/>
        <w:widowControl/>
        <w:spacing w:before="10" w:line="274" w:lineRule="exact"/>
        <w:rPr>
          <w:rStyle w:val="FontStyle16"/>
        </w:rPr>
      </w:pPr>
      <w:r>
        <w:rPr>
          <w:rStyle w:val="FontStyle16"/>
        </w:rPr>
        <w:t>3</w:t>
      </w:r>
      <w:r w:rsidR="00AB1154">
        <w:rPr>
          <w:rStyle w:val="FontStyle16"/>
        </w:rPr>
        <w:t>.)о</w:t>
      </w:r>
      <w:r>
        <w:rPr>
          <w:rStyle w:val="FontStyle18"/>
        </w:rPr>
        <w:t xml:space="preserve">формление </w:t>
      </w:r>
      <w:r>
        <w:rPr>
          <w:rStyle w:val="FontStyle16"/>
        </w:rPr>
        <w:t xml:space="preserve">результатов экспертно- </w:t>
      </w:r>
      <w:r>
        <w:rPr>
          <w:rStyle w:val="FontStyle18"/>
        </w:rPr>
        <w:t xml:space="preserve">аналитического </w:t>
      </w:r>
      <w:r>
        <w:rPr>
          <w:rStyle w:val="FontStyle16"/>
        </w:rPr>
        <w:t>мероприятия. Экспертно-аналитическое мероприятие проводится на основании плана работы Ревизионной комиссии на текущий год. Срок проведения экспертно-аналитического мероприятия в плане работы Ревизионной комиссии устанавливается с учетом всех этапов мероприятия.</w:t>
      </w:r>
    </w:p>
    <w:p w:rsidR="00C8022F" w:rsidRDefault="0067489E">
      <w:pPr>
        <w:pStyle w:val="Style7"/>
        <w:widowControl/>
        <w:spacing w:line="274" w:lineRule="exact"/>
        <w:jc w:val="both"/>
        <w:rPr>
          <w:rStyle w:val="FontStyle16"/>
        </w:rPr>
      </w:pPr>
      <w:r>
        <w:rPr>
          <w:rStyle w:val="FontStyle16"/>
        </w:rPr>
        <w:t xml:space="preserve">Датой начала экспертно-аналитического мероприятия является дата издания </w:t>
      </w:r>
      <w:r w:rsidR="006135B7">
        <w:rPr>
          <w:rStyle w:val="FontStyle16"/>
        </w:rPr>
        <w:t>приказа (</w:t>
      </w:r>
      <w:r>
        <w:rPr>
          <w:rStyle w:val="FontStyle16"/>
        </w:rPr>
        <w:t>распоряжения</w:t>
      </w:r>
      <w:r w:rsidR="006135B7">
        <w:rPr>
          <w:rStyle w:val="FontStyle16"/>
        </w:rPr>
        <w:t>)</w:t>
      </w:r>
      <w:r>
        <w:rPr>
          <w:rStyle w:val="FontStyle16"/>
        </w:rPr>
        <w:t xml:space="preserve"> о проведении экспертно-аналитического мероприятия.</w:t>
      </w:r>
    </w:p>
    <w:p w:rsidR="00C8022F" w:rsidRDefault="0067489E">
      <w:pPr>
        <w:pStyle w:val="Style7"/>
        <w:widowControl/>
        <w:spacing w:line="274" w:lineRule="exact"/>
        <w:ind w:firstLine="691"/>
        <w:jc w:val="both"/>
        <w:rPr>
          <w:rStyle w:val="FontStyle16"/>
        </w:rPr>
      </w:pPr>
      <w:r>
        <w:rPr>
          <w:rStyle w:val="FontStyle16"/>
        </w:rPr>
        <w:t>Датой окончания экспертно-аналитического мероприятия является дата утверждения отчета о результатах данного мероприятия.</w:t>
      </w:r>
    </w:p>
    <w:p w:rsidR="00C8022F" w:rsidRDefault="0067489E" w:rsidP="00754336">
      <w:pPr>
        <w:pStyle w:val="Style10"/>
        <w:widowControl/>
        <w:numPr>
          <w:ilvl w:val="0"/>
          <w:numId w:val="5"/>
        </w:numPr>
        <w:tabs>
          <w:tab w:val="left" w:pos="1056"/>
        </w:tabs>
        <w:spacing w:before="10" w:line="274" w:lineRule="exact"/>
        <w:ind w:firstLine="706"/>
        <w:rPr>
          <w:rStyle w:val="FontStyle16"/>
        </w:rPr>
      </w:pPr>
      <w:r>
        <w:rPr>
          <w:rStyle w:val="FontStyle16"/>
        </w:rPr>
        <w:t>Непосредственное руководство проведением экспертно-аналитического мероприятия и координацию действий сотрудников осуществляет председатель Ревизионной комиссии. При проведении экспертно-аналитического мероприятия с участием двух и более сотрудников и (или) проведении экспертно-аналитического мероприятия одновременно по месту расположения нескольких объектов могут формироваться несколько групп исполнителей. В таком случае в каждой из этих групп назначается руководитель группы.</w:t>
      </w:r>
    </w:p>
    <w:p w:rsidR="00C8022F" w:rsidRDefault="0067489E" w:rsidP="00754336">
      <w:pPr>
        <w:pStyle w:val="Style10"/>
        <w:widowControl/>
        <w:numPr>
          <w:ilvl w:val="0"/>
          <w:numId w:val="5"/>
        </w:numPr>
        <w:tabs>
          <w:tab w:val="left" w:pos="1056"/>
        </w:tabs>
        <w:spacing w:line="274" w:lineRule="exact"/>
        <w:ind w:firstLine="706"/>
        <w:rPr>
          <w:rStyle w:val="FontStyle16"/>
        </w:rPr>
      </w:pPr>
      <w:r>
        <w:rPr>
          <w:rStyle w:val="FontStyle16"/>
        </w:rPr>
        <w:t>Контроль за организацией экспертно-аналитического мероприятия, соблюдением в процессе его проведения положений Регламента и стандартов осуществляет председатель.</w:t>
      </w:r>
    </w:p>
    <w:p w:rsidR="00C8022F" w:rsidRDefault="0067489E" w:rsidP="00754336">
      <w:pPr>
        <w:pStyle w:val="Style10"/>
        <w:widowControl/>
        <w:numPr>
          <w:ilvl w:val="0"/>
          <w:numId w:val="5"/>
        </w:numPr>
        <w:tabs>
          <w:tab w:val="left" w:pos="1056"/>
        </w:tabs>
        <w:spacing w:line="274" w:lineRule="exact"/>
        <w:ind w:firstLine="706"/>
        <w:rPr>
          <w:rStyle w:val="FontStyle16"/>
        </w:rPr>
      </w:pPr>
      <w:r>
        <w:rPr>
          <w:rStyle w:val="FontStyle16"/>
        </w:rPr>
        <w:t>Группы исполнителей экспертно-аналитического мероприятия должны формироваться с учетом профессиональных знаний, навыков и опыта контрольно-ревизионной и экспертно-аналитической работы их членов, позволяющих обеспечить качественное проведение мероприятия.</w:t>
      </w:r>
      <w:r w:rsidR="00AB1154">
        <w:rPr>
          <w:rStyle w:val="FontStyle16"/>
        </w:rPr>
        <w:t xml:space="preserve"> </w:t>
      </w:r>
      <w:r>
        <w:rPr>
          <w:rStyle w:val="FontStyle16"/>
        </w:rPr>
        <w:t>Формирование групп исполнителей экспертно-аналитического мероприятия должно осуществляться таким образом, чтобы не допускалось возникновение конфликта интересов, исключались ситуации, когда личная заинтересованность сотрудников может повлиять на исполнение ими должностных обязанностей в процессе проведения мероприятия.</w:t>
      </w:r>
    </w:p>
    <w:p w:rsidR="00C8022F" w:rsidRDefault="0067489E">
      <w:pPr>
        <w:pStyle w:val="Style9"/>
        <w:widowControl/>
        <w:spacing w:before="5"/>
        <w:ind w:firstLine="696"/>
        <w:rPr>
          <w:rStyle w:val="FontStyle16"/>
        </w:rPr>
      </w:pPr>
      <w:r>
        <w:rPr>
          <w:rStyle w:val="FontStyle16"/>
        </w:rPr>
        <w:t>В случае, если в ходе экспертно-аналитического мероприятия планируется использование сведений, составляющих государственную и иную охраняемую законом тайну, к работе допускаются сотрудники, имеющие оформленный в установленном порядке допуск к таким сведениям.</w:t>
      </w:r>
    </w:p>
    <w:p w:rsidR="00C8022F" w:rsidRDefault="0067489E" w:rsidP="00754336">
      <w:pPr>
        <w:pStyle w:val="Style10"/>
        <w:widowControl/>
        <w:numPr>
          <w:ilvl w:val="0"/>
          <w:numId w:val="6"/>
        </w:numPr>
        <w:tabs>
          <w:tab w:val="left" w:pos="1147"/>
        </w:tabs>
        <w:spacing w:before="5" w:line="274" w:lineRule="exact"/>
        <w:ind w:right="10" w:firstLine="710"/>
        <w:rPr>
          <w:rStyle w:val="FontStyle16"/>
        </w:rPr>
      </w:pPr>
      <w:r>
        <w:rPr>
          <w:rStyle w:val="FontStyle16"/>
        </w:rPr>
        <w:t>Сотрудники Ревизионной комиссии обязаны соблюдать конфиденциальность в отношении информации, полученной в ходе подготовки к проведению и проведения мероприятия, до принятия решения об утверждении заключения (отчета) о результатах экспертно-аналитического мероприятия, а также в отношении ставших известными в ходе мероприятия сведений, составляющих государственную и иную охраняемую законом тайну.</w:t>
      </w:r>
    </w:p>
    <w:p w:rsidR="00C8022F" w:rsidRDefault="0067489E" w:rsidP="00754336">
      <w:pPr>
        <w:pStyle w:val="Style10"/>
        <w:widowControl/>
        <w:numPr>
          <w:ilvl w:val="0"/>
          <w:numId w:val="6"/>
        </w:numPr>
        <w:tabs>
          <w:tab w:val="left" w:pos="1147"/>
        </w:tabs>
        <w:spacing w:line="274" w:lineRule="exact"/>
        <w:ind w:right="10" w:firstLine="710"/>
        <w:rPr>
          <w:rStyle w:val="FontStyle16"/>
        </w:rPr>
      </w:pPr>
      <w:r>
        <w:rPr>
          <w:rStyle w:val="FontStyle16"/>
        </w:rPr>
        <w:t>Служебные контакты сотрудников с должностными лицами объектов экспертно-аналитического мероприятия, органов местного самоуправления и организаций осуществляются с учетом положений Этического кодекса сотрудников контрольно-счетных органов Российской Федерации в пределах полномочий, установленных нормативными документами.</w:t>
      </w:r>
    </w:p>
    <w:p w:rsidR="00C8022F" w:rsidRDefault="0067489E">
      <w:pPr>
        <w:pStyle w:val="Style9"/>
        <w:widowControl/>
        <w:ind w:firstLine="706"/>
        <w:rPr>
          <w:rStyle w:val="FontStyle16"/>
        </w:rPr>
      </w:pPr>
      <w:r>
        <w:rPr>
          <w:rStyle w:val="FontStyle16"/>
        </w:rPr>
        <w:t>3.7.В ходе проведения экспертно-аналитического мероприятия формируется рабочая документация в целях:</w:t>
      </w:r>
    </w:p>
    <w:p w:rsidR="00C8022F" w:rsidRDefault="0067489E">
      <w:pPr>
        <w:pStyle w:val="Style9"/>
        <w:widowControl/>
        <w:spacing w:before="5"/>
        <w:ind w:left="715" w:firstLine="0"/>
        <w:jc w:val="left"/>
        <w:rPr>
          <w:rStyle w:val="FontStyle16"/>
        </w:rPr>
      </w:pPr>
      <w:r>
        <w:rPr>
          <w:rStyle w:val="FontStyle16"/>
        </w:rPr>
        <w:t>-изучения предмета и деятельности объектов экспертно-аналитического мероприятия;</w:t>
      </w:r>
    </w:p>
    <w:p w:rsidR="00C8022F" w:rsidRDefault="0067489E">
      <w:pPr>
        <w:pStyle w:val="Style9"/>
        <w:widowControl/>
        <w:ind w:left="710" w:firstLine="0"/>
        <w:jc w:val="left"/>
        <w:rPr>
          <w:rStyle w:val="FontStyle16"/>
        </w:rPr>
      </w:pPr>
      <w:r>
        <w:rPr>
          <w:rStyle w:val="FontStyle16"/>
        </w:rPr>
        <w:t>-подтверждения результатов экспертно-аналитического мероприятия;</w:t>
      </w:r>
    </w:p>
    <w:p w:rsidR="00C8022F" w:rsidRDefault="0067489E">
      <w:pPr>
        <w:pStyle w:val="Style9"/>
        <w:widowControl/>
        <w:rPr>
          <w:rStyle w:val="FontStyle16"/>
        </w:rPr>
      </w:pPr>
      <w:r>
        <w:rPr>
          <w:rStyle w:val="FontStyle16"/>
        </w:rPr>
        <w:lastRenderedPageBreak/>
        <w:t>-обеспечения качества и контроля качества экспертно-аналитического мероприятия. В состав рабочей документации включаются документы и материалы, послужившие основанием для результатов экспертно-аналитического мероприятия. К рабочей документации относятся документы (их копии) и иные материалы, получаемые от должностных лиц объектов экспертно-аналитического мероприятия и других юридических лиц, а также документы (справки, расчеты, аналитические записки и т. п.), самостоятельно подготовленные сотрудниками на основе собранных фактических данных и информации. Сформированная рабочая документация (при необходимости) включается в дело экспертно-аналитического мероприятия и систематизируется в нем в порядке, отражающем последовательность выполнения этапов и отдельных процедур мероприятия.</w:t>
      </w:r>
    </w:p>
    <w:p w:rsidR="00C8022F" w:rsidRDefault="00C8022F">
      <w:pPr>
        <w:pStyle w:val="Style1"/>
        <w:widowControl/>
        <w:spacing w:line="240" w:lineRule="exact"/>
        <w:ind w:right="10"/>
        <w:rPr>
          <w:sz w:val="20"/>
          <w:szCs w:val="20"/>
        </w:rPr>
      </w:pPr>
    </w:p>
    <w:p w:rsidR="00C8022F" w:rsidRDefault="0067489E">
      <w:pPr>
        <w:pStyle w:val="Style1"/>
        <w:widowControl/>
        <w:spacing w:before="67" w:line="240" w:lineRule="auto"/>
        <w:ind w:right="10"/>
        <w:rPr>
          <w:rStyle w:val="FontStyle17"/>
        </w:rPr>
      </w:pPr>
      <w:r>
        <w:rPr>
          <w:rStyle w:val="FontStyle17"/>
        </w:rPr>
        <w:t>4. Подготовительный, основной и заключительный этапы экспертно-аналитического</w:t>
      </w:r>
    </w:p>
    <w:p w:rsidR="00C8022F" w:rsidRDefault="0067489E">
      <w:pPr>
        <w:pStyle w:val="Style1"/>
        <w:widowControl/>
        <w:spacing w:before="19" w:line="240" w:lineRule="auto"/>
        <w:rPr>
          <w:rStyle w:val="FontStyle17"/>
        </w:rPr>
      </w:pPr>
      <w:r>
        <w:rPr>
          <w:rStyle w:val="FontStyle17"/>
        </w:rPr>
        <w:t>мероприятия</w:t>
      </w:r>
    </w:p>
    <w:p w:rsidR="00C8022F" w:rsidRDefault="00C8022F">
      <w:pPr>
        <w:pStyle w:val="Style10"/>
        <w:widowControl/>
        <w:spacing w:line="240" w:lineRule="exact"/>
        <w:ind w:firstLine="696"/>
        <w:rPr>
          <w:sz w:val="20"/>
          <w:szCs w:val="20"/>
        </w:rPr>
      </w:pPr>
    </w:p>
    <w:p w:rsidR="00C8022F" w:rsidRDefault="0067489E">
      <w:pPr>
        <w:pStyle w:val="Style10"/>
        <w:widowControl/>
        <w:tabs>
          <w:tab w:val="left" w:pos="1258"/>
        </w:tabs>
        <w:spacing w:before="48" w:line="269" w:lineRule="exact"/>
        <w:ind w:firstLine="696"/>
        <w:rPr>
          <w:rStyle w:val="FontStyle16"/>
        </w:rPr>
      </w:pPr>
      <w:r>
        <w:rPr>
          <w:rStyle w:val="FontStyle16"/>
        </w:rPr>
        <w:t>4.1.</w:t>
      </w:r>
      <w:r>
        <w:rPr>
          <w:rStyle w:val="FontStyle16"/>
        </w:rPr>
        <w:tab/>
        <w:t>Подготовительный этап экспертно-аналитического мероприятия состоит в</w:t>
      </w:r>
      <w:r>
        <w:rPr>
          <w:rStyle w:val="FontStyle16"/>
        </w:rPr>
        <w:br/>
        <w:t>предварительном изучении предмета и деятельности объектов мероприятия, определении его</w:t>
      </w:r>
      <w:r>
        <w:rPr>
          <w:rStyle w:val="FontStyle16"/>
        </w:rPr>
        <w:br/>
        <w:t>целей, вопросов и методов проведения, подготовке документов для осуществления</w:t>
      </w:r>
      <w:r>
        <w:rPr>
          <w:rStyle w:val="FontStyle16"/>
        </w:rPr>
        <w:br/>
        <w:t>основного этапа мероприятия.</w:t>
      </w:r>
    </w:p>
    <w:p w:rsidR="00C8022F" w:rsidRDefault="0067489E">
      <w:pPr>
        <w:pStyle w:val="Style8"/>
        <w:widowControl/>
        <w:spacing w:before="10"/>
        <w:rPr>
          <w:rStyle w:val="FontStyle16"/>
        </w:rPr>
      </w:pPr>
      <w:r>
        <w:rPr>
          <w:rStyle w:val="FontStyle16"/>
        </w:rPr>
        <w:t>Подготовительный этап экспертно-аналитического мероприятия включает следующие процедуры:</w:t>
      </w:r>
    </w:p>
    <w:p w:rsidR="00C8022F" w:rsidRDefault="0067489E">
      <w:pPr>
        <w:pStyle w:val="Style9"/>
        <w:widowControl/>
        <w:spacing w:before="10"/>
        <w:ind w:left="701" w:firstLine="0"/>
        <w:jc w:val="left"/>
        <w:rPr>
          <w:rStyle w:val="FontStyle16"/>
        </w:rPr>
      </w:pPr>
      <w:r>
        <w:rPr>
          <w:rStyle w:val="FontStyle16"/>
        </w:rPr>
        <w:t>предварительное изучение предмета и объектов мероприятия;</w:t>
      </w:r>
    </w:p>
    <w:p w:rsidR="00C8022F" w:rsidRDefault="0067489E">
      <w:pPr>
        <w:pStyle w:val="Style9"/>
        <w:widowControl/>
        <w:ind w:left="701" w:firstLine="0"/>
        <w:jc w:val="left"/>
        <w:rPr>
          <w:rStyle w:val="FontStyle16"/>
        </w:rPr>
      </w:pPr>
      <w:r>
        <w:rPr>
          <w:rStyle w:val="FontStyle16"/>
        </w:rPr>
        <w:t>определение цели (целей), вопросов и методов проведения мероприятия;</w:t>
      </w:r>
    </w:p>
    <w:p w:rsidR="00C8022F" w:rsidRDefault="0067489E">
      <w:pPr>
        <w:pStyle w:val="Style9"/>
        <w:widowControl/>
        <w:rPr>
          <w:rStyle w:val="FontStyle16"/>
        </w:rPr>
      </w:pPr>
      <w:r>
        <w:rPr>
          <w:rStyle w:val="FontStyle16"/>
        </w:rPr>
        <w:t>подготовка, согласование (при необходимости) и утверждение программы проведения экспертно-аналитического мероприятия;</w:t>
      </w:r>
    </w:p>
    <w:p w:rsidR="00C8022F" w:rsidRDefault="0067489E">
      <w:pPr>
        <w:pStyle w:val="Style9"/>
        <w:widowControl/>
        <w:spacing w:before="5"/>
        <w:ind w:firstLine="696"/>
        <w:rPr>
          <w:rStyle w:val="FontStyle16"/>
        </w:rPr>
      </w:pPr>
      <w:r>
        <w:rPr>
          <w:rStyle w:val="FontStyle16"/>
        </w:rPr>
        <w:t>подготовка проекта и утверждение распоряжения о проведении экспертно-аналитического мероприятия.</w:t>
      </w:r>
    </w:p>
    <w:p w:rsidR="00C8022F" w:rsidRDefault="0067489E" w:rsidP="00754336">
      <w:pPr>
        <w:pStyle w:val="Style10"/>
        <w:widowControl/>
        <w:numPr>
          <w:ilvl w:val="0"/>
          <w:numId w:val="7"/>
        </w:numPr>
        <w:tabs>
          <w:tab w:val="left" w:pos="1061"/>
        </w:tabs>
        <w:spacing w:before="10" w:line="274" w:lineRule="exact"/>
        <w:ind w:right="14" w:firstLine="701"/>
        <w:rPr>
          <w:rStyle w:val="FontStyle16"/>
        </w:rPr>
      </w:pPr>
      <w:r>
        <w:rPr>
          <w:rStyle w:val="FontStyle16"/>
        </w:rPr>
        <w:t>Основной этап экспертно-аналитического мероприятия состоит в сборе и анализе фактических данных и информации по предмету мероприятия в соответствии с целями и вопросами экспертно-аналитического мероприятия, содержащимися в программе его проведения.</w:t>
      </w:r>
    </w:p>
    <w:p w:rsidR="00C8022F" w:rsidRDefault="0067489E">
      <w:pPr>
        <w:pStyle w:val="Style9"/>
        <w:widowControl/>
        <w:spacing w:before="10"/>
        <w:ind w:firstLine="706"/>
        <w:rPr>
          <w:rStyle w:val="FontStyle16"/>
        </w:rPr>
      </w:pPr>
      <w:r>
        <w:rPr>
          <w:rStyle w:val="FontStyle16"/>
        </w:rPr>
        <w:t>Сбор фактических данных и информации осуществляется, как правило, посредством направления запросов Ревизионной комиссии о предоставлении информации.</w:t>
      </w:r>
    </w:p>
    <w:p w:rsidR="00C8022F" w:rsidRDefault="0067489E">
      <w:pPr>
        <w:pStyle w:val="Style9"/>
        <w:widowControl/>
        <w:rPr>
          <w:rStyle w:val="FontStyle16"/>
        </w:rPr>
      </w:pPr>
      <w:r>
        <w:rPr>
          <w:rStyle w:val="FontStyle16"/>
        </w:rPr>
        <w:t>В случае необходимости при соответствующем отражении в программе проведения экспертно-аналитического мероприятия сбор фактических данных и информации может осуществляться по месту расположения объектов мероприятия.</w:t>
      </w:r>
    </w:p>
    <w:p w:rsidR="00C8022F" w:rsidRDefault="0067489E" w:rsidP="00754336">
      <w:pPr>
        <w:pStyle w:val="Style10"/>
        <w:widowControl/>
        <w:numPr>
          <w:ilvl w:val="0"/>
          <w:numId w:val="8"/>
        </w:numPr>
        <w:tabs>
          <w:tab w:val="left" w:pos="1061"/>
        </w:tabs>
        <w:spacing w:line="274" w:lineRule="exact"/>
        <w:ind w:right="5" w:firstLine="701"/>
        <w:rPr>
          <w:rStyle w:val="FontStyle16"/>
        </w:rPr>
      </w:pPr>
      <w:r>
        <w:rPr>
          <w:rStyle w:val="FontStyle16"/>
        </w:rPr>
        <w:t>Заключительный этап экспертно-аналитического мероприятия состоит в подготовке заключений, выводов и предложений (рекомендаций), которые отражаются в заключении (отчете) о результатах экспертно-аналитического мероприятия и других документах, подготавливаемых по результатам экспертно-аналитического мероприятия.</w:t>
      </w:r>
    </w:p>
    <w:p w:rsidR="00C8022F" w:rsidRDefault="0067489E">
      <w:pPr>
        <w:pStyle w:val="Style10"/>
        <w:widowControl/>
        <w:tabs>
          <w:tab w:val="left" w:pos="1186"/>
        </w:tabs>
        <w:spacing w:line="274" w:lineRule="exact"/>
        <w:ind w:firstLine="696"/>
        <w:rPr>
          <w:rStyle w:val="FontStyle16"/>
        </w:rPr>
      </w:pPr>
      <w:r>
        <w:rPr>
          <w:rStyle w:val="FontStyle16"/>
        </w:rPr>
        <w:t>4.4.</w:t>
      </w:r>
      <w:r>
        <w:rPr>
          <w:rStyle w:val="FontStyle16"/>
        </w:rPr>
        <w:tab/>
        <w:t>По результатам экспертно-аналитического мероприятия в целом оформляется</w:t>
      </w:r>
      <w:r>
        <w:rPr>
          <w:rStyle w:val="FontStyle16"/>
        </w:rPr>
        <w:br/>
        <w:t>заключение (отчет), который должен содержать:</w:t>
      </w:r>
    </w:p>
    <w:p w:rsidR="00C8022F" w:rsidRDefault="0067489E">
      <w:pPr>
        <w:pStyle w:val="Style9"/>
        <w:widowControl/>
        <w:ind w:firstLine="696"/>
        <w:rPr>
          <w:rStyle w:val="FontStyle16"/>
        </w:rPr>
      </w:pPr>
      <w:r>
        <w:rPr>
          <w:rStyle w:val="FontStyle16"/>
        </w:rPr>
        <w:t>исходные данные о мероприятии (основание для проведения мероприятия, предмет, цель (цели), объекты мероприятия, исследуемый период, сроки проведения мероприятия);</w:t>
      </w:r>
    </w:p>
    <w:p w:rsidR="00C8022F" w:rsidRDefault="0067489E">
      <w:pPr>
        <w:pStyle w:val="Style9"/>
        <w:widowControl/>
        <w:rPr>
          <w:rStyle w:val="FontStyle16"/>
        </w:rPr>
      </w:pPr>
      <w:r>
        <w:rPr>
          <w:rStyle w:val="FontStyle16"/>
        </w:rPr>
        <w:t>информацию о результатах мероприятия, в которой отражаются содержание проведенного исследования в соответствии с предметом мероприятия, даются конкретные ответы по каждой цели мероприятия, указываются выявленные проблемы, причины их существования и последствия;</w:t>
      </w:r>
    </w:p>
    <w:p w:rsidR="00C8022F" w:rsidRDefault="0067489E">
      <w:pPr>
        <w:pStyle w:val="Style9"/>
        <w:widowControl/>
        <w:rPr>
          <w:rStyle w:val="FontStyle16"/>
        </w:rPr>
      </w:pPr>
      <w:r>
        <w:rPr>
          <w:rStyle w:val="FontStyle16"/>
        </w:rPr>
        <w:t>выводы, в которых в обобщенной форме отражаются итоговые оценки проблем и вопросов, рассмотренных в соответствии с программой проведения мероприятия;</w:t>
      </w:r>
    </w:p>
    <w:p w:rsidR="00C8022F" w:rsidRDefault="0067489E" w:rsidP="009D72C4">
      <w:pPr>
        <w:pStyle w:val="Style9"/>
        <w:widowControl/>
        <w:ind w:firstLine="696"/>
        <w:rPr>
          <w:rStyle w:val="FontStyle16"/>
        </w:rPr>
      </w:pPr>
      <w:r>
        <w:rPr>
          <w:rStyle w:val="FontStyle16"/>
        </w:rPr>
        <w:t>предложения и рекомендации, основанные на выводах и направленные на решение исследованных проблем и вопросов.</w:t>
      </w:r>
      <w:r w:rsidR="009D72C4">
        <w:rPr>
          <w:rStyle w:val="FontStyle16"/>
        </w:rPr>
        <w:t xml:space="preserve"> </w:t>
      </w:r>
      <w:r>
        <w:rPr>
          <w:rStyle w:val="FontStyle16"/>
        </w:rPr>
        <w:t>Кроме того, при необходимости отчет может содержать приложения.</w:t>
      </w:r>
    </w:p>
    <w:p w:rsidR="00C8022F" w:rsidRDefault="0067489E" w:rsidP="00754336">
      <w:pPr>
        <w:pStyle w:val="Style10"/>
        <w:widowControl/>
        <w:numPr>
          <w:ilvl w:val="0"/>
          <w:numId w:val="9"/>
        </w:numPr>
        <w:tabs>
          <w:tab w:val="left" w:pos="1181"/>
        </w:tabs>
        <w:spacing w:line="274" w:lineRule="exact"/>
        <w:ind w:firstLine="696"/>
        <w:rPr>
          <w:rStyle w:val="FontStyle16"/>
        </w:rPr>
      </w:pPr>
      <w:r>
        <w:rPr>
          <w:rStyle w:val="FontStyle16"/>
        </w:rPr>
        <w:t>При подготовке заключения (отчета) о результатах экспертно-аналитического мероприятия следует руководствоваться следующими требованиями:</w:t>
      </w:r>
    </w:p>
    <w:p w:rsidR="00C8022F" w:rsidRDefault="0067489E">
      <w:pPr>
        <w:pStyle w:val="Style9"/>
        <w:widowControl/>
        <w:ind w:firstLine="696"/>
        <w:rPr>
          <w:rStyle w:val="FontStyle16"/>
        </w:rPr>
      </w:pPr>
      <w:r>
        <w:rPr>
          <w:rStyle w:val="FontStyle16"/>
        </w:rPr>
        <w:t>информация о результатах должна излагаться в заключении (отчете) последовательно в соответствии с целями, поставленными в программе проведения мероприятия, и давать по каждой из них конкретные ответы с выделением наиболее важных проблем и вопросов;</w:t>
      </w:r>
    </w:p>
    <w:p w:rsidR="00C8022F" w:rsidRDefault="0067489E">
      <w:pPr>
        <w:pStyle w:val="Style9"/>
        <w:widowControl/>
        <w:ind w:firstLine="696"/>
        <w:rPr>
          <w:rStyle w:val="FontStyle16"/>
        </w:rPr>
      </w:pPr>
      <w:r>
        <w:rPr>
          <w:rStyle w:val="FontStyle16"/>
        </w:rPr>
        <w:lastRenderedPageBreak/>
        <w:t>заключение (отчет) должно включать только ту информацию, анализ и выводы, которые подтверждаются материалами рабочей документации мероприятия;</w:t>
      </w:r>
    </w:p>
    <w:p w:rsidR="00C8022F" w:rsidRDefault="0067489E">
      <w:pPr>
        <w:pStyle w:val="Style9"/>
        <w:widowControl/>
        <w:ind w:left="710" w:firstLine="0"/>
        <w:jc w:val="left"/>
        <w:rPr>
          <w:rStyle w:val="FontStyle16"/>
        </w:rPr>
      </w:pPr>
      <w:r>
        <w:rPr>
          <w:rStyle w:val="FontStyle16"/>
        </w:rPr>
        <w:t>выводы в заключении (отчете) должны быть аргументированными;</w:t>
      </w:r>
    </w:p>
    <w:p w:rsidR="00C8022F" w:rsidRDefault="0067489E">
      <w:pPr>
        <w:pStyle w:val="Style9"/>
        <w:widowControl/>
        <w:ind w:firstLine="696"/>
        <w:rPr>
          <w:rStyle w:val="FontStyle16"/>
        </w:rPr>
      </w:pPr>
      <w:r>
        <w:rPr>
          <w:rStyle w:val="FontStyle16"/>
        </w:rPr>
        <w:t>предложения (рекомендации) должны логически следовать из выводов, быть конкретными, сжатыми и простыми по форме и по содержанию, ориентированы на принятие конкретных мер по решению выявленных проблем, направлены на устранение причин и последствий недостатков в сфере предмета мероприятия, иметь четкий адресный характер;</w:t>
      </w:r>
    </w:p>
    <w:p w:rsidR="00C8022F" w:rsidRDefault="0067489E">
      <w:pPr>
        <w:pStyle w:val="Style9"/>
        <w:widowControl/>
        <w:ind w:right="5" w:firstLine="691"/>
        <w:rPr>
          <w:rStyle w:val="FontStyle16"/>
        </w:rPr>
      </w:pPr>
      <w:r>
        <w:rPr>
          <w:rStyle w:val="FontStyle16"/>
        </w:rPr>
        <w:t>текст заключения (отчета) должен быть написан лаконично, легко читаться и быть понятным, а при использовании каких-либо специальных терминов и сокращений они должны быть объяснены;</w:t>
      </w:r>
    </w:p>
    <w:p w:rsidR="00C8022F" w:rsidRDefault="0067489E">
      <w:pPr>
        <w:pStyle w:val="Style9"/>
        <w:widowControl/>
        <w:spacing w:before="19" w:line="269" w:lineRule="exact"/>
        <w:ind w:right="5"/>
        <w:rPr>
          <w:rStyle w:val="FontStyle16"/>
        </w:rPr>
      </w:pPr>
      <w:r>
        <w:rPr>
          <w:rStyle w:val="FontStyle16"/>
        </w:rPr>
        <w:t>графический материал большого объема и (или) формата, таблицы большого формата, схемы, методы расчетов и т.п., дополняющие и (или) иллюстрирующие информацию о результатах мероприятия, должны приводиться в отдельных приложениях к заключению (отчету).</w:t>
      </w:r>
    </w:p>
    <w:p w:rsidR="00C8022F" w:rsidRDefault="0067489E" w:rsidP="00754336">
      <w:pPr>
        <w:pStyle w:val="Style10"/>
        <w:widowControl/>
        <w:numPr>
          <w:ilvl w:val="0"/>
          <w:numId w:val="10"/>
        </w:numPr>
        <w:tabs>
          <w:tab w:val="left" w:pos="1061"/>
        </w:tabs>
        <w:spacing w:before="19" w:line="274" w:lineRule="exact"/>
        <w:ind w:right="10" w:firstLine="696"/>
        <w:rPr>
          <w:rStyle w:val="FontStyle16"/>
        </w:rPr>
      </w:pPr>
      <w:r>
        <w:rPr>
          <w:rStyle w:val="FontStyle16"/>
        </w:rPr>
        <w:t>Содержание заключения (отчета) о результатах экспертно-аналитического мероприятия должно соответствовать:</w:t>
      </w:r>
    </w:p>
    <w:p w:rsidR="00C8022F" w:rsidRDefault="0067489E">
      <w:pPr>
        <w:pStyle w:val="Style9"/>
        <w:widowControl/>
        <w:spacing w:before="5"/>
        <w:ind w:right="10" w:firstLine="696"/>
        <w:rPr>
          <w:rStyle w:val="FontStyle16"/>
        </w:rPr>
      </w:pPr>
      <w:r>
        <w:rPr>
          <w:rStyle w:val="FontStyle16"/>
        </w:rPr>
        <w:t>требованиям Регламента, данного Стандарта и иных нормативных документов Ревизионной комиссии;</w:t>
      </w:r>
    </w:p>
    <w:p w:rsidR="00C8022F" w:rsidRDefault="0067489E">
      <w:pPr>
        <w:pStyle w:val="Style9"/>
        <w:widowControl/>
        <w:spacing w:before="5"/>
        <w:ind w:left="701" w:firstLine="0"/>
        <w:jc w:val="left"/>
        <w:rPr>
          <w:rStyle w:val="FontStyle16"/>
        </w:rPr>
      </w:pPr>
      <w:r>
        <w:rPr>
          <w:rStyle w:val="FontStyle16"/>
        </w:rPr>
        <w:t>программе проведения;</w:t>
      </w:r>
    </w:p>
    <w:p w:rsidR="00C8022F" w:rsidRDefault="0067489E">
      <w:pPr>
        <w:pStyle w:val="Style9"/>
        <w:widowControl/>
        <w:ind w:left="696" w:firstLine="0"/>
        <w:jc w:val="left"/>
        <w:rPr>
          <w:rStyle w:val="FontStyle16"/>
        </w:rPr>
      </w:pPr>
      <w:r>
        <w:rPr>
          <w:rStyle w:val="FontStyle16"/>
        </w:rPr>
        <w:t>рабочей документации мероприятия.</w:t>
      </w:r>
    </w:p>
    <w:p w:rsidR="00C8022F" w:rsidRDefault="0067489E" w:rsidP="00754336">
      <w:pPr>
        <w:pStyle w:val="Style10"/>
        <w:widowControl/>
        <w:numPr>
          <w:ilvl w:val="0"/>
          <w:numId w:val="11"/>
        </w:numPr>
        <w:tabs>
          <w:tab w:val="left" w:pos="1061"/>
        </w:tabs>
        <w:spacing w:line="274" w:lineRule="exact"/>
        <w:ind w:right="10" w:firstLine="696"/>
        <w:rPr>
          <w:rStyle w:val="FontStyle16"/>
        </w:rPr>
      </w:pPr>
      <w:r>
        <w:rPr>
          <w:rStyle w:val="FontStyle16"/>
        </w:rPr>
        <w:t>Организацию работы по подготовке заключения (отчета) о результатах экспертно-аналитического мероприятия осуществляет председатель Ревизионной комиссии. Непосредственную подготовку отчета (заключения) о результатах мероприятия осуществляет председатель Ревизионной комиссии (с учетом информации (справок, расчетов, аналитических записок и д.р., подготовленных исполнителями данного мероприятия).</w:t>
      </w:r>
    </w:p>
    <w:p w:rsidR="00C8022F" w:rsidRDefault="0067489E">
      <w:pPr>
        <w:pStyle w:val="Style9"/>
        <w:widowControl/>
        <w:spacing w:before="10"/>
        <w:ind w:firstLine="696"/>
        <w:rPr>
          <w:rStyle w:val="FontStyle16"/>
        </w:rPr>
      </w:pPr>
      <w:r>
        <w:rPr>
          <w:rStyle w:val="FontStyle16"/>
        </w:rPr>
        <w:t>Заключение (отчет) о результатах экспертно-аналитического мероприятия подписывается председателем.</w:t>
      </w:r>
    </w:p>
    <w:p w:rsidR="00C8022F" w:rsidRDefault="0067489E">
      <w:pPr>
        <w:pStyle w:val="Style9"/>
        <w:widowControl/>
        <w:spacing w:before="10"/>
        <w:ind w:right="10"/>
        <w:rPr>
          <w:rStyle w:val="FontStyle16"/>
        </w:rPr>
      </w:pPr>
      <w:r>
        <w:rPr>
          <w:rStyle w:val="FontStyle16"/>
        </w:rPr>
        <w:t>Объектам мероприятия, органам власти Аннинского муниципального района, органам местного самоуправления, учреждениям и иным юридическим лицам могут быть направлены информационное письма, содержащие выводы и предложения, сформулированные по итогам мероприятия. В случае, если в ходе экспертно- аналитического мероприятия были выявлены нарушения и недостатки, то объектам мероприятия могут направляться представления или предписания.</w:t>
      </w:r>
    </w:p>
    <w:p w:rsidR="00C8022F" w:rsidRDefault="0067489E">
      <w:pPr>
        <w:pStyle w:val="Style9"/>
        <w:widowControl/>
        <w:ind w:right="14" w:firstLine="696"/>
        <w:rPr>
          <w:rStyle w:val="FontStyle16"/>
        </w:rPr>
      </w:pPr>
      <w:r>
        <w:rPr>
          <w:rStyle w:val="FontStyle16"/>
        </w:rPr>
        <w:t>4.8.Заключение (отчет) о результатах экспертно-аналитического мероприятия, содержащий сведения, составляющие государственную тайну, оформляется в установленном порядке.</w:t>
      </w:r>
    </w:p>
    <w:p w:rsidR="00754336" w:rsidRDefault="0067489E">
      <w:pPr>
        <w:pStyle w:val="Style9"/>
        <w:widowControl/>
        <w:spacing w:before="5"/>
        <w:ind w:right="10" w:firstLine="696"/>
        <w:rPr>
          <w:rStyle w:val="FontStyle16"/>
        </w:rPr>
      </w:pPr>
      <w:r>
        <w:rPr>
          <w:rStyle w:val="FontStyle16"/>
        </w:rPr>
        <w:t>4.9.3аключение (отчет) о результатах экспертно-аналитического мероприятия, проведенного в соответствии с запросами (поручениями), направляется соответствующим адресатам, а также главе муниципального образования и Совету народных депутатов муниципального образования в соответствии с порядком, установленным Регламентом.</w:t>
      </w:r>
    </w:p>
    <w:sectPr w:rsidR="00754336" w:rsidSect="00C8022F">
      <w:footerReference w:type="even" r:id="rId9"/>
      <w:footerReference w:type="default" r:id="rId10"/>
      <w:pgSz w:w="11905" w:h="16837"/>
      <w:pgMar w:top="780" w:right="1157" w:bottom="1440" w:left="1157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E96" w:rsidRDefault="00B50E96">
      <w:r>
        <w:separator/>
      </w:r>
    </w:p>
  </w:endnote>
  <w:endnote w:type="continuationSeparator" w:id="1">
    <w:p w:rsidR="00B50E96" w:rsidRDefault="00B50E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22F" w:rsidRDefault="00C8022F">
    <w:pPr>
      <w:widowControl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22F" w:rsidRDefault="00C8022F">
    <w:pPr>
      <w:widowControl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22F" w:rsidRDefault="0067489E">
    <w:pPr>
      <w:pStyle w:val="Style8"/>
      <w:widowControl/>
      <w:spacing w:line="240" w:lineRule="auto"/>
      <w:ind w:left="3" w:right="22"/>
      <w:jc w:val="right"/>
      <w:rPr>
        <w:rStyle w:val="FontStyle16"/>
      </w:rPr>
    </w:pPr>
    <w:r>
      <w:rPr>
        <w:rStyle w:val="FontStyle16"/>
      </w:rPr>
      <w:t>4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22F" w:rsidRDefault="00C8022F">
    <w:pPr>
      <w:widowControl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E96" w:rsidRDefault="00B50E96">
      <w:r>
        <w:separator/>
      </w:r>
    </w:p>
  </w:footnote>
  <w:footnote w:type="continuationSeparator" w:id="1">
    <w:p w:rsidR="00B50E96" w:rsidRDefault="00B50E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A4613"/>
    <w:multiLevelType w:val="singleLevel"/>
    <w:tmpl w:val="FE3611B2"/>
    <w:lvl w:ilvl="0">
      <w:start w:val="3"/>
      <w:numFmt w:val="decimal"/>
      <w:lvlText w:val="4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11081D8C"/>
    <w:multiLevelType w:val="singleLevel"/>
    <w:tmpl w:val="52F6097C"/>
    <w:lvl w:ilvl="0">
      <w:start w:val="5"/>
      <w:numFmt w:val="decimal"/>
      <w:lvlText w:val="4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">
    <w:nsid w:val="14B51831"/>
    <w:multiLevelType w:val="singleLevel"/>
    <w:tmpl w:val="83DE5B12"/>
    <w:lvl w:ilvl="0">
      <w:start w:val="6"/>
      <w:numFmt w:val="decimal"/>
      <w:lvlText w:val="4.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3">
    <w:nsid w:val="1AC70AA6"/>
    <w:multiLevelType w:val="singleLevel"/>
    <w:tmpl w:val="6CB27D12"/>
    <w:lvl w:ilvl="0">
      <w:start w:val="7"/>
      <w:numFmt w:val="decimal"/>
      <w:lvlText w:val="4.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4">
    <w:nsid w:val="22F125A5"/>
    <w:multiLevelType w:val="singleLevel"/>
    <w:tmpl w:val="D6A400FC"/>
    <w:lvl w:ilvl="0">
      <w:start w:val="2"/>
      <w:numFmt w:val="decimal"/>
      <w:lvlText w:val="4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2FB03708"/>
    <w:multiLevelType w:val="singleLevel"/>
    <w:tmpl w:val="02C833D4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6">
    <w:nsid w:val="4D311628"/>
    <w:multiLevelType w:val="singleLevel"/>
    <w:tmpl w:val="80B41DB4"/>
    <w:lvl w:ilvl="0">
      <w:start w:val="2"/>
      <w:numFmt w:val="decimal"/>
      <w:lvlText w:val="1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7">
    <w:nsid w:val="629363EC"/>
    <w:multiLevelType w:val="singleLevel"/>
    <w:tmpl w:val="49828E66"/>
    <w:lvl w:ilvl="0">
      <w:start w:val="5"/>
      <w:numFmt w:val="decimal"/>
      <w:lvlText w:val="3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8">
    <w:nsid w:val="712A3892"/>
    <w:multiLevelType w:val="singleLevel"/>
    <w:tmpl w:val="01B0179A"/>
    <w:lvl w:ilvl="0">
      <w:start w:val="1"/>
      <w:numFmt w:val="decimal"/>
      <w:lvlText w:val="%1)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9">
    <w:nsid w:val="7B414AAE"/>
    <w:multiLevelType w:val="singleLevel"/>
    <w:tmpl w:val="8EF48DE4"/>
    <w:lvl w:ilvl="0">
      <w:start w:val="2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8"/>
    <w:lvlOverride w:ilvl="0">
      <w:lvl w:ilvl="0">
        <w:start w:val="1"/>
        <w:numFmt w:val="decimal"/>
        <w:lvlText w:val="%1)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9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754336"/>
    <w:rsid w:val="000C2A7B"/>
    <w:rsid w:val="00347476"/>
    <w:rsid w:val="003614AA"/>
    <w:rsid w:val="00507107"/>
    <w:rsid w:val="005E4E98"/>
    <w:rsid w:val="006135B7"/>
    <w:rsid w:val="0067489E"/>
    <w:rsid w:val="00754336"/>
    <w:rsid w:val="00782B2A"/>
    <w:rsid w:val="009D72C4"/>
    <w:rsid w:val="00AB1154"/>
    <w:rsid w:val="00B50E96"/>
    <w:rsid w:val="00C8022F"/>
    <w:rsid w:val="00C97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22F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82B2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82B2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8022F"/>
    <w:pPr>
      <w:spacing w:line="554" w:lineRule="exact"/>
      <w:jc w:val="center"/>
    </w:pPr>
  </w:style>
  <w:style w:type="paragraph" w:customStyle="1" w:styleId="Style2">
    <w:name w:val="Style2"/>
    <w:basedOn w:val="a"/>
    <w:uiPriority w:val="99"/>
    <w:rsid w:val="00C8022F"/>
  </w:style>
  <w:style w:type="paragraph" w:customStyle="1" w:styleId="Style3">
    <w:name w:val="Style3"/>
    <w:basedOn w:val="a"/>
    <w:uiPriority w:val="99"/>
    <w:rsid w:val="00C8022F"/>
  </w:style>
  <w:style w:type="paragraph" w:customStyle="1" w:styleId="Style4">
    <w:name w:val="Style4"/>
    <w:basedOn w:val="a"/>
    <w:uiPriority w:val="99"/>
    <w:rsid w:val="00C8022F"/>
  </w:style>
  <w:style w:type="paragraph" w:customStyle="1" w:styleId="Style5">
    <w:name w:val="Style5"/>
    <w:basedOn w:val="a"/>
    <w:uiPriority w:val="99"/>
    <w:rsid w:val="00C8022F"/>
    <w:pPr>
      <w:spacing w:line="324" w:lineRule="exact"/>
      <w:jc w:val="center"/>
    </w:pPr>
  </w:style>
  <w:style w:type="paragraph" w:customStyle="1" w:styleId="Style6">
    <w:name w:val="Style6"/>
    <w:basedOn w:val="a"/>
    <w:uiPriority w:val="99"/>
    <w:rsid w:val="00C8022F"/>
  </w:style>
  <w:style w:type="paragraph" w:customStyle="1" w:styleId="Style7">
    <w:name w:val="Style7"/>
    <w:basedOn w:val="a"/>
    <w:uiPriority w:val="99"/>
    <w:rsid w:val="00C8022F"/>
    <w:pPr>
      <w:spacing w:line="278" w:lineRule="exact"/>
      <w:ind w:firstLine="701"/>
    </w:pPr>
  </w:style>
  <w:style w:type="paragraph" w:customStyle="1" w:styleId="Style8">
    <w:name w:val="Style8"/>
    <w:basedOn w:val="a"/>
    <w:uiPriority w:val="99"/>
    <w:rsid w:val="00C8022F"/>
    <w:pPr>
      <w:spacing w:line="274" w:lineRule="exact"/>
      <w:jc w:val="both"/>
    </w:pPr>
  </w:style>
  <w:style w:type="paragraph" w:customStyle="1" w:styleId="Style9">
    <w:name w:val="Style9"/>
    <w:basedOn w:val="a"/>
    <w:uiPriority w:val="99"/>
    <w:rsid w:val="00C8022F"/>
    <w:pPr>
      <w:spacing w:line="274" w:lineRule="exact"/>
      <w:ind w:firstLine="701"/>
      <w:jc w:val="both"/>
    </w:pPr>
  </w:style>
  <w:style w:type="paragraph" w:customStyle="1" w:styleId="Style10">
    <w:name w:val="Style10"/>
    <w:basedOn w:val="a"/>
    <w:uiPriority w:val="99"/>
    <w:rsid w:val="00C8022F"/>
    <w:pPr>
      <w:spacing w:line="275" w:lineRule="exact"/>
      <w:ind w:firstLine="725"/>
      <w:jc w:val="both"/>
    </w:pPr>
  </w:style>
  <w:style w:type="paragraph" w:customStyle="1" w:styleId="Style11">
    <w:name w:val="Style11"/>
    <w:basedOn w:val="a"/>
    <w:uiPriority w:val="99"/>
    <w:rsid w:val="00C8022F"/>
  </w:style>
  <w:style w:type="character" w:customStyle="1" w:styleId="FontStyle13">
    <w:name w:val="Font Style13"/>
    <w:basedOn w:val="a0"/>
    <w:uiPriority w:val="99"/>
    <w:rsid w:val="00C8022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basedOn w:val="a0"/>
    <w:uiPriority w:val="99"/>
    <w:rsid w:val="00C8022F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C8022F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6">
    <w:name w:val="Font Style16"/>
    <w:basedOn w:val="a0"/>
    <w:uiPriority w:val="99"/>
    <w:rsid w:val="00C8022F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uiPriority w:val="99"/>
    <w:rsid w:val="00C8022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uiPriority w:val="99"/>
    <w:rsid w:val="00C8022F"/>
    <w:rPr>
      <w:rFonts w:ascii="Times New Roman" w:hAnsi="Times New Roman" w:cs="Times New Roman"/>
      <w:sz w:val="22"/>
      <w:szCs w:val="22"/>
    </w:rPr>
  </w:style>
  <w:style w:type="character" w:styleId="a3">
    <w:name w:val="Hyperlink"/>
    <w:basedOn w:val="a0"/>
    <w:uiPriority w:val="99"/>
    <w:rsid w:val="00C8022F"/>
    <w:rPr>
      <w:color w:val="0066CC"/>
      <w:u w:val="single"/>
    </w:rPr>
  </w:style>
  <w:style w:type="character" w:customStyle="1" w:styleId="10">
    <w:name w:val="Заголовок 1 Знак"/>
    <w:basedOn w:val="a0"/>
    <w:link w:val="1"/>
    <w:uiPriority w:val="9"/>
    <w:rsid w:val="00782B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82B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No Spacing"/>
    <w:uiPriority w:val="1"/>
    <w:qFormat/>
    <w:rsid w:val="006135B7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C9780B"/>
    <w:pPr>
      <w:spacing w:line="274" w:lineRule="exact"/>
      <w:ind w:firstLine="418"/>
    </w:pPr>
  </w:style>
  <w:style w:type="character" w:customStyle="1" w:styleId="FontStyle22">
    <w:name w:val="Font Style22"/>
    <w:basedOn w:val="a0"/>
    <w:uiPriority w:val="99"/>
    <w:rsid w:val="00C9780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1996</Words>
  <Characters>11378</Characters>
  <Application>Microsoft Office Word</Application>
  <DocSecurity>0</DocSecurity>
  <Lines>94</Lines>
  <Paragraphs>26</Paragraphs>
  <ScaleCrop>false</ScaleCrop>
  <Company>Grizli777</Company>
  <LinksUpToDate>false</LinksUpToDate>
  <CharactersWithSpaces>13348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svlevscha</dc:creator>
  <cp:lastModifiedBy>svlevscha</cp:lastModifiedBy>
  <cp:revision>7</cp:revision>
  <dcterms:created xsi:type="dcterms:W3CDTF">2021-10-01T11:31:00Z</dcterms:created>
  <dcterms:modified xsi:type="dcterms:W3CDTF">2022-02-01T12:49:00Z</dcterms:modified>
</cp:coreProperties>
</file>